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C5A5D35" w14:textId="77777777" w:rsidR="0035516F" w:rsidRPr="008543CB" w:rsidRDefault="0035516F" w:rsidP="00FA4C08">
      <w:pPr>
        <w:ind w:right="-2"/>
        <w:rPr>
          <w:color w:val="353E44"/>
        </w:rPr>
      </w:pPr>
    </w:p>
    <w:p w14:paraId="21B690CC" w14:textId="77777777" w:rsidR="00316B3A" w:rsidRPr="008543CB" w:rsidRDefault="00316B3A" w:rsidP="00FA4C08">
      <w:pPr>
        <w:ind w:right="-2"/>
        <w:rPr>
          <w:color w:val="353E44"/>
        </w:rPr>
      </w:pPr>
    </w:p>
    <w:p w14:paraId="73DDB414" w14:textId="77777777" w:rsidR="0035516F" w:rsidRPr="008543CB" w:rsidRDefault="0035516F" w:rsidP="00FA4C08">
      <w:pPr>
        <w:ind w:right="-2"/>
        <w:rPr>
          <w:color w:val="353E44"/>
        </w:rPr>
      </w:pPr>
    </w:p>
    <w:p w14:paraId="6527993B" w14:textId="77777777" w:rsidR="0035516F" w:rsidRPr="008543CB" w:rsidRDefault="0035516F" w:rsidP="00FA4C08">
      <w:pPr>
        <w:ind w:right="-2"/>
        <w:rPr>
          <w:color w:val="353E44"/>
        </w:rPr>
      </w:pPr>
    </w:p>
    <w:p w14:paraId="3B2E47FF" w14:textId="77777777" w:rsidR="0035516F" w:rsidRPr="008543CB" w:rsidRDefault="0035516F" w:rsidP="00FA4C08">
      <w:pPr>
        <w:ind w:right="-2"/>
        <w:rPr>
          <w:color w:val="353E44"/>
        </w:rPr>
      </w:pPr>
    </w:p>
    <w:p w14:paraId="798CDA20" w14:textId="77777777" w:rsidR="0035516F" w:rsidRPr="008543CB" w:rsidRDefault="0035516F" w:rsidP="00FA4C08">
      <w:pPr>
        <w:ind w:right="-2"/>
        <w:rPr>
          <w:color w:val="353E44"/>
        </w:rPr>
      </w:pPr>
    </w:p>
    <w:p w14:paraId="2B98EB52" w14:textId="77777777" w:rsidR="0035516F" w:rsidRPr="008543CB" w:rsidRDefault="0035516F" w:rsidP="00FA4C08">
      <w:pPr>
        <w:ind w:right="-2"/>
        <w:rPr>
          <w:color w:val="353E44"/>
        </w:rPr>
      </w:pPr>
    </w:p>
    <w:p w14:paraId="24887FA2" w14:textId="77777777" w:rsidR="0035516F" w:rsidRPr="008543CB" w:rsidRDefault="0035516F" w:rsidP="00FA4C08">
      <w:pPr>
        <w:ind w:right="-2"/>
        <w:rPr>
          <w:color w:val="353E44"/>
        </w:rPr>
      </w:pPr>
    </w:p>
    <w:p w14:paraId="23953156" w14:textId="77777777" w:rsidR="0035516F" w:rsidRPr="008543CB" w:rsidRDefault="0035516F" w:rsidP="00FA4C08">
      <w:pPr>
        <w:ind w:right="-2"/>
        <w:rPr>
          <w:color w:val="353E44"/>
        </w:rPr>
      </w:pPr>
    </w:p>
    <w:p w14:paraId="2D926EA9" w14:textId="0C470033" w:rsidR="0035516F" w:rsidRPr="008543CB" w:rsidRDefault="0035516F" w:rsidP="00FA4C08">
      <w:pPr>
        <w:ind w:right="-2"/>
        <w:rPr>
          <w:color w:val="353E44"/>
        </w:rPr>
      </w:pPr>
    </w:p>
    <w:p w14:paraId="65AC08A2" w14:textId="77777777" w:rsidR="0035516F" w:rsidRPr="008543CB" w:rsidRDefault="0035516F" w:rsidP="00FA4C08">
      <w:pPr>
        <w:ind w:right="-2"/>
        <w:rPr>
          <w:color w:val="353E44"/>
        </w:rPr>
      </w:pPr>
    </w:p>
    <w:p w14:paraId="7A5EECEF" w14:textId="369FEC24" w:rsidR="0035516F" w:rsidRPr="008543CB" w:rsidRDefault="0035516F" w:rsidP="00FA4C08">
      <w:pPr>
        <w:ind w:right="-2"/>
        <w:rPr>
          <w:color w:val="353E44"/>
        </w:rPr>
      </w:pPr>
    </w:p>
    <w:p w14:paraId="26B48623" w14:textId="77777777" w:rsidR="0035516F" w:rsidRPr="008543CB" w:rsidRDefault="0035516F" w:rsidP="00FA4C08">
      <w:pPr>
        <w:ind w:right="-2"/>
        <w:rPr>
          <w:color w:val="353E44"/>
        </w:rPr>
      </w:pPr>
    </w:p>
    <w:p w14:paraId="768AA32F" w14:textId="4E104F1D" w:rsidR="0035516F" w:rsidRPr="008543CB" w:rsidRDefault="0035516F" w:rsidP="00FA4C08">
      <w:pPr>
        <w:ind w:right="-2"/>
        <w:rPr>
          <w:color w:val="353E44"/>
        </w:rPr>
      </w:pPr>
    </w:p>
    <w:p w14:paraId="3FA3444D" w14:textId="77777777" w:rsidR="0035516F" w:rsidRPr="008543CB" w:rsidRDefault="0035516F" w:rsidP="00FA4C08">
      <w:pPr>
        <w:ind w:right="-2"/>
        <w:rPr>
          <w:color w:val="353E44"/>
        </w:rPr>
      </w:pPr>
    </w:p>
    <w:p w14:paraId="75800C1F" w14:textId="5852EFE0" w:rsidR="0035516F" w:rsidRPr="008543CB" w:rsidRDefault="0035516F" w:rsidP="00FA4C08">
      <w:pPr>
        <w:ind w:right="-2"/>
        <w:rPr>
          <w:color w:val="353E44"/>
        </w:rPr>
      </w:pPr>
    </w:p>
    <w:p w14:paraId="4C5DEC69" w14:textId="77777777" w:rsidR="0035516F" w:rsidRPr="008543CB" w:rsidRDefault="0035516F" w:rsidP="00FA4C08">
      <w:pPr>
        <w:ind w:right="-2"/>
        <w:rPr>
          <w:color w:val="353E44"/>
        </w:rPr>
      </w:pPr>
    </w:p>
    <w:p w14:paraId="4A434864" w14:textId="10C42B0E" w:rsidR="0035516F" w:rsidRPr="008543CB" w:rsidRDefault="0035516F" w:rsidP="00FA4C08">
      <w:pPr>
        <w:ind w:right="-2"/>
        <w:rPr>
          <w:color w:val="353E44"/>
        </w:rPr>
      </w:pPr>
    </w:p>
    <w:p w14:paraId="123D12C7" w14:textId="46409E22" w:rsidR="0035516F" w:rsidRPr="008543CB" w:rsidRDefault="0035516F" w:rsidP="00FA4C08">
      <w:pPr>
        <w:ind w:right="-2"/>
        <w:rPr>
          <w:color w:val="353E44"/>
        </w:rPr>
      </w:pPr>
    </w:p>
    <w:p w14:paraId="55448680" w14:textId="24A54227" w:rsidR="00612A6B" w:rsidRPr="008543CB" w:rsidRDefault="00612A6B" w:rsidP="00FA4C08">
      <w:pPr>
        <w:ind w:right="-2"/>
        <w:rPr>
          <w:color w:val="353E44"/>
        </w:rPr>
      </w:pPr>
    </w:p>
    <w:p w14:paraId="119815E1" w14:textId="44E6BE0B" w:rsidR="00612A6B" w:rsidRPr="008543CB" w:rsidRDefault="00612A6B" w:rsidP="00FA4C08">
      <w:pPr>
        <w:ind w:right="-2"/>
        <w:rPr>
          <w:color w:val="353E44"/>
        </w:rPr>
      </w:pPr>
    </w:p>
    <w:p w14:paraId="19AEC19F" w14:textId="2677E5D4" w:rsidR="00612A6B" w:rsidRPr="008543CB" w:rsidRDefault="00612A6B" w:rsidP="00FA4C08">
      <w:pPr>
        <w:ind w:right="-2"/>
        <w:rPr>
          <w:color w:val="353E44"/>
        </w:rPr>
      </w:pPr>
    </w:p>
    <w:p w14:paraId="422BBB1C" w14:textId="3BD9D2FF" w:rsidR="00612A6B" w:rsidRPr="008543CB" w:rsidRDefault="00612A6B" w:rsidP="00FA4C08">
      <w:pPr>
        <w:ind w:right="-2"/>
        <w:rPr>
          <w:color w:val="353E44"/>
        </w:rPr>
      </w:pPr>
    </w:p>
    <w:p w14:paraId="4C0605BA" w14:textId="2E5B09A7" w:rsidR="0035516F" w:rsidRPr="008543CB" w:rsidRDefault="0035516F" w:rsidP="00FA4C08">
      <w:pPr>
        <w:ind w:right="-2"/>
        <w:rPr>
          <w:color w:val="353E44"/>
        </w:rPr>
      </w:pPr>
    </w:p>
    <w:p w14:paraId="1E169B92" w14:textId="04BBDFE8" w:rsidR="0035516F" w:rsidRPr="008543CB" w:rsidRDefault="0035516F" w:rsidP="00FA4C08">
      <w:pPr>
        <w:ind w:right="-2"/>
        <w:rPr>
          <w:color w:val="353E44"/>
        </w:rPr>
      </w:pPr>
    </w:p>
    <w:p w14:paraId="703553EA" w14:textId="42279139" w:rsidR="007C6A59" w:rsidRPr="008543CB" w:rsidRDefault="007C6A59" w:rsidP="00FA4C08">
      <w:pPr>
        <w:pStyle w:val="Normal0"/>
        <w:ind w:right="-2"/>
        <w:jc w:val="right"/>
        <w:rPr>
          <w:rFonts w:ascii="Didact Gothic" w:hAnsi="Didact Gothic"/>
          <w:b/>
          <w:bCs/>
          <w:color w:val="808080"/>
          <w:sz w:val="22"/>
          <w:szCs w:val="22"/>
        </w:rPr>
      </w:pPr>
      <w:r w:rsidRPr="008543CB">
        <w:rPr>
          <w:rFonts w:ascii="Didact Gothic" w:hAnsi="Didact Gothic"/>
          <w:b/>
          <w:bCs/>
          <w:color w:val="808080"/>
          <w:sz w:val="22"/>
          <w:szCs w:val="22"/>
        </w:rPr>
        <w:t xml:space="preserve">VOLUMEN </w:t>
      </w:r>
      <w:r w:rsidR="00D61EF6" w:rsidRPr="008543CB">
        <w:rPr>
          <w:rFonts w:ascii="Didact Gothic" w:hAnsi="Didact Gothic"/>
          <w:b/>
          <w:bCs/>
          <w:color w:val="808080"/>
          <w:sz w:val="22"/>
          <w:szCs w:val="22"/>
        </w:rPr>
        <w:t>3</w:t>
      </w:r>
    </w:p>
    <w:p w14:paraId="7C8EB615" w14:textId="782957CF" w:rsidR="00CE01BE" w:rsidRPr="008543CB" w:rsidRDefault="00D61EF6" w:rsidP="00FA4C08">
      <w:pPr>
        <w:pStyle w:val="TTULOSEPARATA"/>
        <w:rPr>
          <w:sz w:val="28"/>
          <w:szCs w:val="28"/>
        </w:rPr>
      </w:pPr>
      <w:r w:rsidRPr="008543CB">
        <w:rPr>
          <w:sz w:val="28"/>
          <w:szCs w:val="28"/>
        </w:rPr>
        <w:t>PLIEGO DE CONDICIONES TÉCNICAS PARTICULARES</w:t>
      </w:r>
    </w:p>
    <w:p w14:paraId="45B70DC9" w14:textId="77777777" w:rsidR="00CE01BE" w:rsidRPr="008543CB" w:rsidRDefault="00CE01BE" w:rsidP="00FA4C08">
      <w:pPr>
        <w:ind w:right="-2"/>
        <w:rPr>
          <w:color w:val="353E44"/>
        </w:rPr>
      </w:pPr>
    </w:p>
    <w:p w14:paraId="1A98BFDF" w14:textId="77777777" w:rsidR="0075552B" w:rsidRPr="008543CB" w:rsidRDefault="0075552B" w:rsidP="00FA4C08">
      <w:pPr>
        <w:ind w:right="-2"/>
        <w:rPr>
          <w:color w:val="353E44"/>
        </w:rPr>
      </w:pPr>
      <w:r w:rsidRPr="008543CB">
        <w:rPr>
          <w:color w:val="353E44"/>
        </w:rPr>
        <w:br w:type="page"/>
      </w:r>
    </w:p>
    <w:p w14:paraId="71059E68" w14:textId="58C50E11" w:rsidR="007168D8" w:rsidRPr="008543CB" w:rsidRDefault="0075552B" w:rsidP="00FA4C08">
      <w:pPr>
        <w:ind w:right="-2"/>
        <w:rPr>
          <w:b/>
          <w:color w:val="353E44"/>
          <w:sz w:val="24"/>
          <w:szCs w:val="24"/>
        </w:rPr>
      </w:pPr>
      <w:r w:rsidRPr="008543CB">
        <w:rPr>
          <w:b/>
          <w:color w:val="353E44"/>
          <w:sz w:val="24"/>
          <w:szCs w:val="24"/>
        </w:rPr>
        <w:lastRenderedPageBreak/>
        <w:t>ÍNDICE</w:t>
      </w:r>
    </w:p>
    <w:sdt>
      <w:sdtPr>
        <w:rPr>
          <w:b w:val="0"/>
          <w:bCs w:val="0"/>
          <w:caps w:val="0"/>
          <w:smallCaps/>
          <w:lang w:val="es-ES"/>
        </w:rPr>
        <w:id w:val="1252551535"/>
        <w:docPartObj>
          <w:docPartGallery w:val="Table of Contents"/>
          <w:docPartUnique/>
        </w:docPartObj>
      </w:sdtPr>
      <w:sdtEndPr>
        <w:rPr>
          <w:b/>
          <w:bCs/>
          <w:caps/>
          <w:smallCaps w:val="0"/>
        </w:rPr>
      </w:sdtEndPr>
      <w:sdtContent>
        <w:p w14:paraId="2AE95909" w14:textId="2DE53870" w:rsidR="0052282F" w:rsidRPr="008543CB" w:rsidRDefault="0052282F">
          <w:pPr>
            <w:pStyle w:val="TDC1"/>
            <w:tabs>
              <w:tab w:val="right" w:leader="dot" w:pos="8777"/>
            </w:tabs>
            <w:rPr>
              <w:rFonts w:asciiTheme="minorHAnsi" w:eastAsiaTheme="minorEastAsia" w:hAnsiTheme="minorHAnsi" w:cstheme="minorBidi"/>
              <w:b w:val="0"/>
              <w:bCs w:val="0"/>
              <w:caps w:val="0"/>
              <w:noProof/>
              <w:color w:val="auto"/>
              <w:sz w:val="22"/>
              <w:szCs w:val="22"/>
              <w:lang w:val="es-ES"/>
            </w:rPr>
          </w:pPr>
          <w:r w:rsidRPr="008543CB">
            <w:rPr>
              <w:lang w:val="es-ES"/>
            </w:rPr>
            <w:fldChar w:fldCharType="begin"/>
          </w:r>
          <w:r w:rsidRPr="008543CB">
            <w:rPr>
              <w:lang w:val="es-ES"/>
            </w:rPr>
            <w:instrText xml:space="preserve"> TOC \o "1-3" \h \z \u \t "Título 4;4" </w:instrText>
          </w:r>
          <w:r w:rsidRPr="008543CB">
            <w:rPr>
              <w:lang w:val="es-ES"/>
            </w:rPr>
            <w:fldChar w:fldCharType="separate"/>
          </w:r>
          <w:hyperlink w:anchor="_Toc505179703" w:history="1">
            <w:r w:rsidRPr="008543CB">
              <w:rPr>
                <w:rStyle w:val="Hipervnculo"/>
                <w:noProof/>
                <w:lang w:val="es-ES"/>
              </w:rPr>
              <w:t>PLIEGO DE CONDICIONES TÉCNICAS PARTICULARES</w:t>
            </w:r>
            <w:r w:rsidRPr="008543CB">
              <w:rPr>
                <w:noProof/>
                <w:webHidden/>
                <w:lang w:val="es-ES"/>
              </w:rPr>
              <w:tab/>
            </w:r>
            <w:r w:rsidRPr="008543CB">
              <w:rPr>
                <w:noProof/>
                <w:webHidden/>
                <w:lang w:val="es-ES"/>
              </w:rPr>
              <w:fldChar w:fldCharType="begin"/>
            </w:r>
            <w:r w:rsidRPr="008543CB">
              <w:rPr>
                <w:noProof/>
                <w:webHidden/>
                <w:lang w:val="es-ES"/>
              </w:rPr>
              <w:instrText xml:space="preserve"> PAGEREF _Toc505179703 \h </w:instrText>
            </w:r>
            <w:r w:rsidRPr="008543CB">
              <w:rPr>
                <w:noProof/>
                <w:webHidden/>
                <w:lang w:val="es-ES"/>
              </w:rPr>
            </w:r>
            <w:r w:rsidRPr="008543CB">
              <w:rPr>
                <w:noProof/>
                <w:webHidden/>
                <w:lang w:val="es-ES"/>
              </w:rPr>
              <w:fldChar w:fldCharType="separate"/>
            </w:r>
            <w:r w:rsidR="00914F1F">
              <w:rPr>
                <w:noProof/>
                <w:webHidden/>
                <w:lang w:val="es-ES"/>
              </w:rPr>
              <w:t>4</w:t>
            </w:r>
            <w:r w:rsidRPr="008543CB">
              <w:rPr>
                <w:noProof/>
                <w:webHidden/>
                <w:lang w:val="es-ES"/>
              </w:rPr>
              <w:fldChar w:fldCharType="end"/>
            </w:r>
          </w:hyperlink>
        </w:p>
        <w:p w14:paraId="55097620" w14:textId="622DD9FB" w:rsidR="0052282F" w:rsidRPr="008543CB" w:rsidRDefault="003C6C8A">
          <w:pPr>
            <w:pStyle w:val="TDC2"/>
            <w:tabs>
              <w:tab w:val="left" w:pos="992"/>
              <w:tab w:val="right" w:leader="dot" w:pos="8777"/>
            </w:tabs>
            <w:rPr>
              <w:rFonts w:asciiTheme="minorHAnsi" w:eastAsiaTheme="minorEastAsia" w:hAnsiTheme="minorHAnsi" w:cstheme="minorBidi"/>
              <w:smallCaps w:val="0"/>
              <w:noProof/>
              <w:color w:val="auto"/>
              <w:sz w:val="22"/>
              <w:szCs w:val="22"/>
              <w:lang w:val="es-ES"/>
            </w:rPr>
          </w:pPr>
          <w:hyperlink w:anchor="_Toc505179704" w:history="1">
            <w:r w:rsidR="0052282F" w:rsidRPr="008543CB">
              <w:rPr>
                <w:rStyle w:val="Hipervnculo"/>
                <w:noProof/>
                <w:lang w:val="es-ES"/>
              </w:rPr>
              <w:t>3.1.</w:t>
            </w:r>
            <w:r w:rsidR="0052282F" w:rsidRPr="008543CB">
              <w:rPr>
                <w:rFonts w:asciiTheme="minorHAnsi" w:eastAsiaTheme="minorEastAsia" w:hAnsiTheme="minorHAnsi" w:cstheme="minorBidi"/>
                <w:smallCaps w:val="0"/>
                <w:noProof/>
                <w:color w:val="auto"/>
                <w:sz w:val="22"/>
                <w:szCs w:val="22"/>
                <w:lang w:val="es-ES"/>
              </w:rPr>
              <w:tab/>
            </w:r>
            <w:r w:rsidR="0052282F" w:rsidRPr="008543CB">
              <w:rPr>
                <w:rStyle w:val="Hipervnculo"/>
                <w:noProof/>
                <w:lang w:val="es-ES"/>
              </w:rPr>
              <w:t>PRESCRIPCIONES SOBRE MATERIALES. PLIEGO PARTICULAR</w:t>
            </w:r>
            <w:r w:rsidR="0052282F" w:rsidRPr="008543CB">
              <w:rPr>
                <w:noProof/>
                <w:webHidden/>
                <w:lang w:val="es-ES"/>
              </w:rPr>
              <w:tab/>
            </w:r>
            <w:r w:rsidR="0052282F" w:rsidRPr="008543CB">
              <w:rPr>
                <w:noProof/>
                <w:webHidden/>
                <w:lang w:val="es-ES"/>
              </w:rPr>
              <w:fldChar w:fldCharType="begin"/>
            </w:r>
            <w:r w:rsidR="0052282F" w:rsidRPr="008543CB">
              <w:rPr>
                <w:noProof/>
                <w:webHidden/>
                <w:lang w:val="es-ES"/>
              </w:rPr>
              <w:instrText xml:space="preserve"> PAGEREF _Toc505179704 \h </w:instrText>
            </w:r>
            <w:r w:rsidR="0052282F" w:rsidRPr="008543CB">
              <w:rPr>
                <w:noProof/>
                <w:webHidden/>
                <w:lang w:val="es-ES"/>
              </w:rPr>
            </w:r>
            <w:r w:rsidR="0052282F" w:rsidRPr="008543CB">
              <w:rPr>
                <w:noProof/>
                <w:webHidden/>
                <w:lang w:val="es-ES"/>
              </w:rPr>
              <w:fldChar w:fldCharType="separate"/>
            </w:r>
            <w:r w:rsidR="00914F1F">
              <w:rPr>
                <w:noProof/>
                <w:webHidden/>
                <w:lang w:val="es-ES"/>
              </w:rPr>
              <w:t>4</w:t>
            </w:r>
            <w:r w:rsidR="0052282F" w:rsidRPr="008543CB">
              <w:rPr>
                <w:noProof/>
                <w:webHidden/>
                <w:lang w:val="es-ES"/>
              </w:rPr>
              <w:fldChar w:fldCharType="end"/>
            </w:r>
          </w:hyperlink>
        </w:p>
        <w:p w14:paraId="67058AE1" w14:textId="518EC4D9" w:rsidR="0052282F" w:rsidRPr="008543CB" w:rsidRDefault="003C6C8A" w:rsidP="0052282F">
          <w:pPr>
            <w:pStyle w:val="TDC3"/>
            <w:tabs>
              <w:tab w:val="left" w:pos="2278"/>
              <w:tab w:val="right" w:leader="dot" w:pos="8777"/>
            </w:tabs>
            <w:spacing w:before="120"/>
            <w:rPr>
              <w:rFonts w:asciiTheme="minorHAnsi" w:eastAsiaTheme="minorEastAsia" w:hAnsiTheme="minorHAnsi" w:cstheme="minorBidi"/>
              <w:iCs w:val="0"/>
              <w:noProof/>
              <w:color w:val="auto"/>
              <w:sz w:val="22"/>
              <w:szCs w:val="22"/>
              <w:lang w:val="es-ES"/>
            </w:rPr>
          </w:pPr>
          <w:hyperlink w:anchor="_Toc505179705" w:history="1">
            <w:r w:rsidR="0052282F" w:rsidRPr="008543CB">
              <w:rPr>
                <w:rStyle w:val="Hipervnculo"/>
                <w:noProof/>
                <w:lang w:val="es-ES"/>
              </w:rPr>
              <w:t>EPÍGRAFE 1º.</w:t>
            </w:r>
            <w:r w:rsidR="0052282F" w:rsidRPr="008543CB">
              <w:rPr>
                <w:rFonts w:asciiTheme="minorHAnsi" w:eastAsiaTheme="minorEastAsia" w:hAnsiTheme="minorHAnsi" w:cstheme="minorBidi"/>
                <w:iCs w:val="0"/>
                <w:noProof/>
                <w:color w:val="auto"/>
                <w:sz w:val="22"/>
                <w:szCs w:val="22"/>
                <w:lang w:val="es-ES"/>
              </w:rPr>
              <w:tab/>
            </w:r>
            <w:r w:rsidR="0052282F" w:rsidRPr="008543CB">
              <w:rPr>
                <w:rStyle w:val="Hipervnculo"/>
                <w:noProof/>
                <w:lang w:val="es-ES"/>
              </w:rPr>
              <w:t>CONDICIONES GENERALES</w:t>
            </w:r>
            <w:r w:rsidR="0052282F" w:rsidRPr="008543CB">
              <w:rPr>
                <w:noProof/>
                <w:webHidden/>
                <w:lang w:val="es-ES"/>
              </w:rPr>
              <w:tab/>
            </w:r>
            <w:r w:rsidR="0052282F" w:rsidRPr="008543CB">
              <w:rPr>
                <w:noProof/>
                <w:webHidden/>
                <w:lang w:val="es-ES"/>
              </w:rPr>
              <w:fldChar w:fldCharType="begin"/>
            </w:r>
            <w:r w:rsidR="0052282F" w:rsidRPr="008543CB">
              <w:rPr>
                <w:noProof/>
                <w:webHidden/>
                <w:lang w:val="es-ES"/>
              </w:rPr>
              <w:instrText xml:space="preserve"> PAGEREF _Toc505179705 \h </w:instrText>
            </w:r>
            <w:r w:rsidR="0052282F" w:rsidRPr="008543CB">
              <w:rPr>
                <w:noProof/>
                <w:webHidden/>
                <w:lang w:val="es-ES"/>
              </w:rPr>
            </w:r>
            <w:r w:rsidR="0052282F" w:rsidRPr="008543CB">
              <w:rPr>
                <w:noProof/>
                <w:webHidden/>
                <w:lang w:val="es-ES"/>
              </w:rPr>
              <w:fldChar w:fldCharType="separate"/>
            </w:r>
            <w:r w:rsidR="00914F1F">
              <w:rPr>
                <w:noProof/>
                <w:webHidden/>
                <w:lang w:val="es-ES"/>
              </w:rPr>
              <w:t>4</w:t>
            </w:r>
            <w:r w:rsidR="0052282F" w:rsidRPr="008543CB">
              <w:rPr>
                <w:noProof/>
                <w:webHidden/>
                <w:lang w:val="es-ES"/>
              </w:rPr>
              <w:fldChar w:fldCharType="end"/>
            </w:r>
          </w:hyperlink>
        </w:p>
        <w:p w14:paraId="5AADD119" w14:textId="6569BF3C" w:rsidR="0052282F" w:rsidRPr="008543CB" w:rsidRDefault="003C6C8A" w:rsidP="0052282F">
          <w:pPr>
            <w:pStyle w:val="TDC4"/>
            <w:rPr>
              <w:rFonts w:asciiTheme="minorHAnsi" w:eastAsiaTheme="minorEastAsia" w:hAnsiTheme="minorHAnsi" w:cstheme="minorBidi"/>
              <w:noProof/>
              <w:color w:val="auto"/>
              <w:sz w:val="22"/>
              <w:szCs w:val="22"/>
            </w:rPr>
          </w:pPr>
          <w:hyperlink w:anchor="_Toc505179706" w:history="1">
            <w:r w:rsidR="0052282F" w:rsidRPr="008543CB">
              <w:rPr>
                <w:rStyle w:val="Hipervnculo"/>
                <w:noProof/>
              </w:rPr>
              <w:t>Artículo 1.- Calidad de los materiales.</w:t>
            </w:r>
            <w:r w:rsidR="0052282F" w:rsidRPr="008543CB">
              <w:rPr>
                <w:noProof/>
                <w:webHidden/>
              </w:rPr>
              <w:tab/>
            </w:r>
            <w:r w:rsidR="0052282F" w:rsidRPr="008543CB">
              <w:rPr>
                <w:noProof/>
                <w:webHidden/>
              </w:rPr>
              <w:fldChar w:fldCharType="begin"/>
            </w:r>
            <w:r w:rsidR="0052282F" w:rsidRPr="008543CB">
              <w:rPr>
                <w:noProof/>
                <w:webHidden/>
              </w:rPr>
              <w:instrText xml:space="preserve"> PAGEREF _Toc505179706 \h </w:instrText>
            </w:r>
            <w:r w:rsidR="0052282F" w:rsidRPr="008543CB">
              <w:rPr>
                <w:noProof/>
                <w:webHidden/>
              </w:rPr>
            </w:r>
            <w:r w:rsidR="0052282F" w:rsidRPr="008543CB">
              <w:rPr>
                <w:noProof/>
                <w:webHidden/>
              </w:rPr>
              <w:fldChar w:fldCharType="separate"/>
            </w:r>
            <w:r w:rsidR="00914F1F">
              <w:rPr>
                <w:noProof/>
                <w:webHidden/>
              </w:rPr>
              <w:t>4</w:t>
            </w:r>
            <w:r w:rsidR="0052282F" w:rsidRPr="008543CB">
              <w:rPr>
                <w:noProof/>
                <w:webHidden/>
              </w:rPr>
              <w:fldChar w:fldCharType="end"/>
            </w:r>
          </w:hyperlink>
        </w:p>
        <w:p w14:paraId="593B937B" w14:textId="68B10FB4" w:rsidR="0052282F" w:rsidRPr="008543CB" w:rsidRDefault="003C6C8A" w:rsidP="0052282F">
          <w:pPr>
            <w:pStyle w:val="TDC4"/>
            <w:rPr>
              <w:rFonts w:asciiTheme="minorHAnsi" w:eastAsiaTheme="minorEastAsia" w:hAnsiTheme="minorHAnsi" w:cstheme="minorBidi"/>
              <w:noProof/>
              <w:color w:val="auto"/>
              <w:sz w:val="22"/>
              <w:szCs w:val="22"/>
            </w:rPr>
          </w:pPr>
          <w:hyperlink w:anchor="_Toc505179707" w:history="1">
            <w:r w:rsidR="00F97ACB" w:rsidRPr="008543CB">
              <w:rPr>
                <w:rStyle w:val="Hipervnculo"/>
                <w:noProof/>
              </w:rPr>
              <w:t>Artículo</w:t>
            </w:r>
            <w:r w:rsidR="0052282F" w:rsidRPr="008543CB">
              <w:rPr>
                <w:rStyle w:val="Hipervnculo"/>
                <w:noProof/>
              </w:rPr>
              <w:t xml:space="preserve"> 2.- Pruebas y ensayos de materiales.</w:t>
            </w:r>
            <w:r w:rsidR="0052282F" w:rsidRPr="008543CB">
              <w:rPr>
                <w:noProof/>
                <w:webHidden/>
              </w:rPr>
              <w:tab/>
            </w:r>
            <w:r w:rsidR="0052282F" w:rsidRPr="008543CB">
              <w:rPr>
                <w:noProof/>
                <w:webHidden/>
              </w:rPr>
              <w:fldChar w:fldCharType="begin"/>
            </w:r>
            <w:r w:rsidR="0052282F" w:rsidRPr="008543CB">
              <w:rPr>
                <w:noProof/>
                <w:webHidden/>
              </w:rPr>
              <w:instrText xml:space="preserve"> PAGEREF _Toc505179707 \h </w:instrText>
            </w:r>
            <w:r w:rsidR="0052282F" w:rsidRPr="008543CB">
              <w:rPr>
                <w:noProof/>
                <w:webHidden/>
              </w:rPr>
            </w:r>
            <w:r w:rsidR="0052282F" w:rsidRPr="008543CB">
              <w:rPr>
                <w:noProof/>
                <w:webHidden/>
              </w:rPr>
              <w:fldChar w:fldCharType="separate"/>
            </w:r>
            <w:r w:rsidR="00914F1F">
              <w:rPr>
                <w:noProof/>
                <w:webHidden/>
              </w:rPr>
              <w:t>4</w:t>
            </w:r>
            <w:r w:rsidR="0052282F" w:rsidRPr="008543CB">
              <w:rPr>
                <w:noProof/>
                <w:webHidden/>
              </w:rPr>
              <w:fldChar w:fldCharType="end"/>
            </w:r>
          </w:hyperlink>
        </w:p>
        <w:p w14:paraId="5D95C8FF" w14:textId="02D69EFB" w:rsidR="0052282F" w:rsidRPr="008543CB" w:rsidRDefault="003C6C8A" w:rsidP="0052282F">
          <w:pPr>
            <w:pStyle w:val="TDC4"/>
            <w:rPr>
              <w:rFonts w:asciiTheme="minorHAnsi" w:eastAsiaTheme="minorEastAsia" w:hAnsiTheme="minorHAnsi" w:cstheme="minorBidi"/>
              <w:noProof/>
              <w:color w:val="auto"/>
              <w:sz w:val="22"/>
              <w:szCs w:val="22"/>
            </w:rPr>
          </w:pPr>
          <w:hyperlink w:anchor="_Toc505179708" w:history="1">
            <w:r w:rsidR="0052282F" w:rsidRPr="008543CB">
              <w:rPr>
                <w:rStyle w:val="Hipervnculo"/>
                <w:noProof/>
              </w:rPr>
              <w:t>Artículo 3.- Materiales no consignados en proyecto.</w:t>
            </w:r>
            <w:r w:rsidR="0052282F" w:rsidRPr="008543CB">
              <w:rPr>
                <w:noProof/>
                <w:webHidden/>
              </w:rPr>
              <w:tab/>
            </w:r>
            <w:r w:rsidR="0052282F" w:rsidRPr="008543CB">
              <w:rPr>
                <w:noProof/>
                <w:webHidden/>
              </w:rPr>
              <w:fldChar w:fldCharType="begin"/>
            </w:r>
            <w:r w:rsidR="0052282F" w:rsidRPr="008543CB">
              <w:rPr>
                <w:noProof/>
                <w:webHidden/>
              </w:rPr>
              <w:instrText xml:space="preserve"> PAGEREF _Toc505179708 \h </w:instrText>
            </w:r>
            <w:r w:rsidR="0052282F" w:rsidRPr="008543CB">
              <w:rPr>
                <w:noProof/>
                <w:webHidden/>
              </w:rPr>
            </w:r>
            <w:r w:rsidR="0052282F" w:rsidRPr="008543CB">
              <w:rPr>
                <w:noProof/>
                <w:webHidden/>
              </w:rPr>
              <w:fldChar w:fldCharType="separate"/>
            </w:r>
            <w:r w:rsidR="00914F1F">
              <w:rPr>
                <w:noProof/>
                <w:webHidden/>
              </w:rPr>
              <w:t>4</w:t>
            </w:r>
            <w:r w:rsidR="0052282F" w:rsidRPr="008543CB">
              <w:rPr>
                <w:noProof/>
                <w:webHidden/>
              </w:rPr>
              <w:fldChar w:fldCharType="end"/>
            </w:r>
          </w:hyperlink>
        </w:p>
        <w:p w14:paraId="564CCD61" w14:textId="0591AAC2" w:rsidR="0052282F" w:rsidRPr="008543CB" w:rsidRDefault="003C6C8A" w:rsidP="0052282F">
          <w:pPr>
            <w:pStyle w:val="TDC4"/>
            <w:rPr>
              <w:rFonts w:asciiTheme="minorHAnsi" w:eastAsiaTheme="minorEastAsia" w:hAnsiTheme="minorHAnsi" w:cstheme="minorBidi"/>
              <w:noProof/>
              <w:color w:val="auto"/>
              <w:sz w:val="22"/>
              <w:szCs w:val="22"/>
            </w:rPr>
          </w:pPr>
          <w:hyperlink w:anchor="_Toc505179709" w:history="1">
            <w:r w:rsidR="0052282F" w:rsidRPr="008543CB">
              <w:rPr>
                <w:rStyle w:val="Hipervnculo"/>
                <w:noProof/>
              </w:rPr>
              <w:t>Artículo 4.- Condiciones generales de ejecución.</w:t>
            </w:r>
            <w:r w:rsidR="0052282F" w:rsidRPr="008543CB">
              <w:rPr>
                <w:noProof/>
                <w:webHidden/>
              </w:rPr>
              <w:tab/>
            </w:r>
            <w:r w:rsidR="0052282F" w:rsidRPr="008543CB">
              <w:rPr>
                <w:noProof/>
                <w:webHidden/>
              </w:rPr>
              <w:fldChar w:fldCharType="begin"/>
            </w:r>
            <w:r w:rsidR="0052282F" w:rsidRPr="008543CB">
              <w:rPr>
                <w:noProof/>
                <w:webHidden/>
              </w:rPr>
              <w:instrText xml:space="preserve"> PAGEREF _Toc505179709 \h </w:instrText>
            </w:r>
            <w:r w:rsidR="0052282F" w:rsidRPr="008543CB">
              <w:rPr>
                <w:noProof/>
                <w:webHidden/>
              </w:rPr>
            </w:r>
            <w:r w:rsidR="0052282F" w:rsidRPr="008543CB">
              <w:rPr>
                <w:noProof/>
                <w:webHidden/>
              </w:rPr>
              <w:fldChar w:fldCharType="separate"/>
            </w:r>
            <w:r w:rsidR="00914F1F">
              <w:rPr>
                <w:noProof/>
                <w:webHidden/>
              </w:rPr>
              <w:t>4</w:t>
            </w:r>
            <w:r w:rsidR="0052282F" w:rsidRPr="008543CB">
              <w:rPr>
                <w:noProof/>
                <w:webHidden/>
              </w:rPr>
              <w:fldChar w:fldCharType="end"/>
            </w:r>
          </w:hyperlink>
        </w:p>
        <w:p w14:paraId="5B6FEDE9" w14:textId="6EC11330" w:rsidR="0052282F" w:rsidRPr="008543CB" w:rsidRDefault="003C6C8A" w:rsidP="0052282F">
          <w:pPr>
            <w:pStyle w:val="TDC3"/>
            <w:tabs>
              <w:tab w:val="left" w:pos="2295"/>
              <w:tab w:val="right" w:leader="dot" w:pos="8777"/>
            </w:tabs>
            <w:spacing w:before="120"/>
            <w:rPr>
              <w:rFonts w:asciiTheme="minorHAnsi" w:eastAsiaTheme="minorEastAsia" w:hAnsiTheme="minorHAnsi" w:cstheme="minorBidi"/>
              <w:iCs w:val="0"/>
              <w:noProof/>
              <w:color w:val="auto"/>
              <w:sz w:val="22"/>
              <w:szCs w:val="22"/>
              <w:lang w:val="es-ES"/>
            </w:rPr>
          </w:pPr>
          <w:hyperlink w:anchor="_Toc505179710" w:history="1">
            <w:r w:rsidR="0052282F" w:rsidRPr="008543CB">
              <w:rPr>
                <w:rStyle w:val="Hipervnculo"/>
                <w:noProof/>
                <w:lang w:val="es-ES"/>
              </w:rPr>
              <w:t>EPÍGRAFE 2º.</w:t>
            </w:r>
            <w:r w:rsidR="0052282F" w:rsidRPr="008543CB">
              <w:rPr>
                <w:rFonts w:asciiTheme="minorHAnsi" w:eastAsiaTheme="minorEastAsia" w:hAnsiTheme="minorHAnsi" w:cstheme="minorBidi"/>
                <w:iCs w:val="0"/>
                <w:noProof/>
                <w:color w:val="auto"/>
                <w:sz w:val="22"/>
                <w:szCs w:val="22"/>
                <w:lang w:val="es-ES"/>
              </w:rPr>
              <w:tab/>
            </w:r>
            <w:r w:rsidR="0052282F" w:rsidRPr="008543CB">
              <w:rPr>
                <w:rStyle w:val="Hipervnculo"/>
                <w:noProof/>
                <w:lang w:val="es-ES"/>
              </w:rPr>
              <w:t>CONDICIONES QUE HAN DE CUMPLIR LOS MATERIALES</w:t>
            </w:r>
            <w:r w:rsidR="0052282F" w:rsidRPr="008543CB">
              <w:rPr>
                <w:noProof/>
                <w:webHidden/>
                <w:lang w:val="es-ES"/>
              </w:rPr>
              <w:tab/>
            </w:r>
            <w:r w:rsidR="0052282F" w:rsidRPr="008543CB">
              <w:rPr>
                <w:noProof/>
                <w:webHidden/>
                <w:lang w:val="es-ES"/>
              </w:rPr>
              <w:fldChar w:fldCharType="begin"/>
            </w:r>
            <w:r w:rsidR="0052282F" w:rsidRPr="008543CB">
              <w:rPr>
                <w:noProof/>
                <w:webHidden/>
                <w:lang w:val="es-ES"/>
              </w:rPr>
              <w:instrText xml:space="preserve"> PAGEREF _Toc505179710 \h </w:instrText>
            </w:r>
            <w:r w:rsidR="0052282F" w:rsidRPr="008543CB">
              <w:rPr>
                <w:noProof/>
                <w:webHidden/>
                <w:lang w:val="es-ES"/>
              </w:rPr>
            </w:r>
            <w:r w:rsidR="0052282F" w:rsidRPr="008543CB">
              <w:rPr>
                <w:noProof/>
                <w:webHidden/>
                <w:lang w:val="es-ES"/>
              </w:rPr>
              <w:fldChar w:fldCharType="separate"/>
            </w:r>
            <w:r w:rsidR="00914F1F">
              <w:rPr>
                <w:noProof/>
                <w:webHidden/>
                <w:lang w:val="es-ES"/>
              </w:rPr>
              <w:t>4</w:t>
            </w:r>
            <w:r w:rsidR="0052282F" w:rsidRPr="008543CB">
              <w:rPr>
                <w:noProof/>
                <w:webHidden/>
                <w:lang w:val="es-ES"/>
              </w:rPr>
              <w:fldChar w:fldCharType="end"/>
            </w:r>
          </w:hyperlink>
        </w:p>
        <w:p w14:paraId="7006DE28" w14:textId="1A49CC67" w:rsidR="0052282F" w:rsidRPr="008543CB" w:rsidRDefault="003C6C8A" w:rsidP="0052282F">
          <w:pPr>
            <w:pStyle w:val="TDC4"/>
            <w:rPr>
              <w:rFonts w:asciiTheme="minorHAnsi" w:eastAsiaTheme="minorEastAsia" w:hAnsiTheme="minorHAnsi" w:cstheme="minorBidi"/>
              <w:noProof/>
              <w:color w:val="auto"/>
              <w:sz w:val="22"/>
              <w:szCs w:val="22"/>
            </w:rPr>
          </w:pPr>
          <w:hyperlink w:anchor="_Toc505179711" w:history="1">
            <w:r w:rsidR="0052282F" w:rsidRPr="008543CB">
              <w:rPr>
                <w:rStyle w:val="Hipervnculo"/>
                <w:noProof/>
              </w:rPr>
              <w:t>Artículo 5.- Materiales para hormigones y morteros.</w:t>
            </w:r>
            <w:r w:rsidR="0052282F" w:rsidRPr="008543CB">
              <w:rPr>
                <w:noProof/>
                <w:webHidden/>
              </w:rPr>
              <w:tab/>
            </w:r>
            <w:r w:rsidR="0052282F" w:rsidRPr="008543CB">
              <w:rPr>
                <w:noProof/>
                <w:webHidden/>
              </w:rPr>
              <w:fldChar w:fldCharType="begin"/>
            </w:r>
            <w:r w:rsidR="0052282F" w:rsidRPr="008543CB">
              <w:rPr>
                <w:noProof/>
                <w:webHidden/>
              </w:rPr>
              <w:instrText xml:space="preserve"> PAGEREF _Toc505179711 \h </w:instrText>
            </w:r>
            <w:r w:rsidR="0052282F" w:rsidRPr="008543CB">
              <w:rPr>
                <w:noProof/>
                <w:webHidden/>
              </w:rPr>
            </w:r>
            <w:r w:rsidR="0052282F" w:rsidRPr="008543CB">
              <w:rPr>
                <w:noProof/>
                <w:webHidden/>
              </w:rPr>
              <w:fldChar w:fldCharType="separate"/>
            </w:r>
            <w:r w:rsidR="00914F1F">
              <w:rPr>
                <w:noProof/>
                <w:webHidden/>
              </w:rPr>
              <w:t>4</w:t>
            </w:r>
            <w:r w:rsidR="0052282F" w:rsidRPr="008543CB">
              <w:rPr>
                <w:noProof/>
                <w:webHidden/>
              </w:rPr>
              <w:fldChar w:fldCharType="end"/>
            </w:r>
          </w:hyperlink>
        </w:p>
        <w:p w14:paraId="52858E8E" w14:textId="7690448A" w:rsidR="0052282F" w:rsidRPr="008543CB" w:rsidRDefault="003C6C8A" w:rsidP="0052282F">
          <w:pPr>
            <w:pStyle w:val="TDC4"/>
            <w:rPr>
              <w:rFonts w:asciiTheme="minorHAnsi" w:eastAsiaTheme="minorEastAsia" w:hAnsiTheme="minorHAnsi" w:cstheme="minorBidi"/>
              <w:noProof/>
              <w:color w:val="auto"/>
              <w:sz w:val="22"/>
              <w:szCs w:val="22"/>
            </w:rPr>
          </w:pPr>
          <w:hyperlink w:anchor="_Toc505179712" w:history="1">
            <w:r w:rsidR="00F97ACB" w:rsidRPr="008543CB">
              <w:rPr>
                <w:rStyle w:val="Hipervnculo"/>
                <w:noProof/>
              </w:rPr>
              <w:t>Artículo</w:t>
            </w:r>
            <w:r w:rsidR="0052282F" w:rsidRPr="008543CB">
              <w:rPr>
                <w:rStyle w:val="Hipervnculo"/>
                <w:noProof/>
              </w:rPr>
              <w:t xml:space="preserve"> 6.- Acero.</w:t>
            </w:r>
            <w:r w:rsidR="0052282F" w:rsidRPr="008543CB">
              <w:rPr>
                <w:noProof/>
                <w:webHidden/>
              </w:rPr>
              <w:tab/>
            </w:r>
            <w:r w:rsidR="0052282F" w:rsidRPr="008543CB">
              <w:rPr>
                <w:noProof/>
                <w:webHidden/>
              </w:rPr>
              <w:fldChar w:fldCharType="begin"/>
            </w:r>
            <w:r w:rsidR="0052282F" w:rsidRPr="008543CB">
              <w:rPr>
                <w:noProof/>
                <w:webHidden/>
              </w:rPr>
              <w:instrText xml:space="preserve"> PAGEREF _Toc505179712 \h </w:instrText>
            </w:r>
            <w:r w:rsidR="0052282F" w:rsidRPr="008543CB">
              <w:rPr>
                <w:noProof/>
                <w:webHidden/>
              </w:rPr>
            </w:r>
            <w:r w:rsidR="0052282F" w:rsidRPr="008543CB">
              <w:rPr>
                <w:noProof/>
                <w:webHidden/>
              </w:rPr>
              <w:fldChar w:fldCharType="separate"/>
            </w:r>
            <w:r w:rsidR="00914F1F">
              <w:rPr>
                <w:noProof/>
                <w:webHidden/>
              </w:rPr>
              <w:t>5</w:t>
            </w:r>
            <w:r w:rsidR="0052282F" w:rsidRPr="008543CB">
              <w:rPr>
                <w:noProof/>
                <w:webHidden/>
              </w:rPr>
              <w:fldChar w:fldCharType="end"/>
            </w:r>
          </w:hyperlink>
        </w:p>
        <w:p w14:paraId="68BAB852" w14:textId="4B1F14F0" w:rsidR="0052282F" w:rsidRPr="008543CB" w:rsidRDefault="003C6C8A" w:rsidP="0052282F">
          <w:pPr>
            <w:pStyle w:val="TDC4"/>
            <w:rPr>
              <w:rFonts w:asciiTheme="minorHAnsi" w:eastAsiaTheme="minorEastAsia" w:hAnsiTheme="minorHAnsi" w:cstheme="minorBidi"/>
              <w:noProof/>
              <w:color w:val="auto"/>
              <w:sz w:val="22"/>
              <w:szCs w:val="22"/>
            </w:rPr>
          </w:pPr>
          <w:hyperlink w:anchor="_Toc505179713" w:history="1">
            <w:r w:rsidR="00F97ACB" w:rsidRPr="008543CB">
              <w:rPr>
                <w:rStyle w:val="Hipervnculo"/>
                <w:noProof/>
              </w:rPr>
              <w:t>Artículo</w:t>
            </w:r>
            <w:r w:rsidR="0052282F" w:rsidRPr="008543CB">
              <w:rPr>
                <w:rStyle w:val="Hipervnculo"/>
                <w:noProof/>
              </w:rPr>
              <w:t xml:space="preserve"> 7.- Materiales auxiliares de hormigones.</w:t>
            </w:r>
            <w:r w:rsidR="0052282F" w:rsidRPr="008543CB">
              <w:rPr>
                <w:noProof/>
                <w:webHidden/>
              </w:rPr>
              <w:tab/>
            </w:r>
            <w:r w:rsidR="0052282F" w:rsidRPr="008543CB">
              <w:rPr>
                <w:noProof/>
                <w:webHidden/>
              </w:rPr>
              <w:fldChar w:fldCharType="begin"/>
            </w:r>
            <w:r w:rsidR="0052282F" w:rsidRPr="008543CB">
              <w:rPr>
                <w:noProof/>
                <w:webHidden/>
              </w:rPr>
              <w:instrText xml:space="preserve"> PAGEREF _Toc505179713 \h </w:instrText>
            </w:r>
            <w:r w:rsidR="0052282F" w:rsidRPr="008543CB">
              <w:rPr>
                <w:noProof/>
                <w:webHidden/>
              </w:rPr>
            </w:r>
            <w:r w:rsidR="0052282F" w:rsidRPr="008543CB">
              <w:rPr>
                <w:noProof/>
                <w:webHidden/>
              </w:rPr>
              <w:fldChar w:fldCharType="separate"/>
            </w:r>
            <w:r w:rsidR="00914F1F">
              <w:rPr>
                <w:noProof/>
                <w:webHidden/>
              </w:rPr>
              <w:t>5</w:t>
            </w:r>
            <w:r w:rsidR="0052282F" w:rsidRPr="008543CB">
              <w:rPr>
                <w:noProof/>
                <w:webHidden/>
              </w:rPr>
              <w:fldChar w:fldCharType="end"/>
            </w:r>
          </w:hyperlink>
        </w:p>
        <w:p w14:paraId="5E3E20B7" w14:textId="149E57D9" w:rsidR="0052282F" w:rsidRPr="008543CB" w:rsidRDefault="003C6C8A" w:rsidP="0052282F">
          <w:pPr>
            <w:pStyle w:val="TDC4"/>
            <w:rPr>
              <w:rFonts w:asciiTheme="minorHAnsi" w:eastAsiaTheme="minorEastAsia" w:hAnsiTheme="minorHAnsi" w:cstheme="minorBidi"/>
              <w:noProof/>
              <w:color w:val="auto"/>
              <w:sz w:val="22"/>
              <w:szCs w:val="22"/>
            </w:rPr>
          </w:pPr>
          <w:hyperlink w:anchor="_Toc505179714" w:history="1">
            <w:r w:rsidR="00F97ACB" w:rsidRPr="008543CB">
              <w:rPr>
                <w:rStyle w:val="Hipervnculo"/>
                <w:noProof/>
              </w:rPr>
              <w:t>Artículo</w:t>
            </w:r>
            <w:r w:rsidR="0052282F" w:rsidRPr="008543CB">
              <w:rPr>
                <w:rStyle w:val="Hipervnculo"/>
                <w:noProof/>
              </w:rPr>
              <w:t xml:space="preserve"> 8.- Encofrados y cimbras.</w:t>
            </w:r>
            <w:r w:rsidR="0052282F" w:rsidRPr="008543CB">
              <w:rPr>
                <w:noProof/>
                <w:webHidden/>
              </w:rPr>
              <w:tab/>
            </w:r>
            <w:r w:rsidR="0052282F" w:rsidRPr="008543CB">
              <w:rPr>
                <w:noProof/>
                <w:webHidden/>
              </w:rPr>
              <w:fldChar w:fldCharType="begin"/>
            </w:r>
            <w:r w:rsidR="0052282F" w:rsidRPr="008543CB">
              <w:rPr>
                <w:noProof/>
                <w:webHidden/>
              </w:rPr>
              <w:instrText xml:space="preserve"> PAGEREF _Toc505179714 \h </w:instrText>
            </w:r>
            <w:r w:rsidR="0052282F" w:rsidRPr="008543CB">
              <w:rPr>
                <w:noProof/>
                <w:webHidden/>
              </w:rPr>
            </w:r>
            <w:r w:rsidR="0052282F" w:rsidRPr="008543CB">
              <w:rPr>
                <w:noProof/>
                <w:webHidden/>
              </w:rPr>
              <w:fldChar w:fldCharType="separate"/>
            </w:r>
            <w:r w:rsidR="00914F1F">
              <w:rPr>
                <w:noProof/>
                <w:webHidden/>
              </w:rPr>
              <w:t>5</w:t>
            </w:r>
            <w:r w:rsidR="0052282F" w:rsidRPr="008543CB">
              <w:rPr>
                <w:noProof/>
                <w:webHidden/>
              </w:rPr>
              <w:fldChar w:fldCharType="end"/>
            </w:r>
          </w:hyperlink>
        </w:p>
        <w:p w14:paraId="107A0126" w14:textId="2F9D0F4D" w:rsidR="0052282F" w:rsidRPr="008543CB" w:rsidRDefault="003C6C8A" w:rsidP="0052282F">
          <w:pPr>
            <w:pStyle w:val="TDC4"/>
            <w:rPr>
              <w:rFonts w:asciiTheme="minorHAnsi" w:eastAsiaTheme="minorEastAsia" w:hAnsiTheme="minorHAnsi" w:cstheme="minorBidi"/>
              <w:noProof/>
              <w:color w:val="auto"/>
              <w:sz w:val="22"/>
              <w:szCs w:val="22"/>
            </w:rPr>
          </w:pPr>
          <w:hyperlink w:anchor="_Toc505179715" w:history="1">
            <w:r w:rsidR="00F97ACB" w:rsidRPr="008543CB">
              <w:rPr>
                <w:rStyle w:val="Hipervnculo"/>
                <w:noProof/>
              </w:rPr>
              <w:t>Artículo</w:t>
            </w:r>
            <w:r w:rsidR="0052282F" w:rsidRPr="008543CB">
              <w:rPr>
                <w:rStyle w:val="Hipervnculo"/>
                <w:noProof/>
              </w:rPr>
              <w:t xml:space="preserve"> 9.- Aglomerantes excluido cemento.</w:t>
            </w:r>
            <w:r w:rsidR="0052282F" w:rsidRPr="008543CB">
              <w:rPr>
                <w:noProof/>
                <w:webHidden/>
              </w:rPr>
              <w:tab/>
            </w:r>
            <w:r w:rsidR="0052282F" w:rsidRPr="008543CB">
              <w:rPr>
                <w:noProof/>
                <w:webHidden/>
              </w:rPr>
              <w:fldChar w:fldCharType="begin"/>
            </w:r>
            <w:r w:rsidR="0052282F" w:rsidRPr="008543CB">
              <w:rPr>
                <w:noProof/>
                <w:webHidden/>
              </w:rPr>
              <w:instrText xml:space="preserve"> PAGEREF _Toc505179715 \h </w:instrText>
            </w:r>
            <w:r w:rsidR="0052282F" w:rsidRPr="008543CB">
              <w:rPr>
                <w:noProof/>
                <w:webHidden/>
              </w:rPr>
            </w:r>
            <w:r w:rsidR="0052282F" w:rsidRPr="008543CB">
              <w:rPr>
                <w:noProof/>
                <w:webHidden/>
              </w:rPr>
              <w:fldChar w:fldCharType="separate"/>
            </w:r>
            <w:r w:rsidR="00914F1F">
              <w:rPr>
                <w:noProof/>
                <w:webHidden/>
              </w:rPr>
              <w:t>6</w:t>
            </w:r>
            <w:r w:rsidR="0052282F" w:rsidRPr="008543CB">
              <w:rPr>
                <w:noProof/>
                <w:webHidden/>
              </w:rPr>
              <w:fldChar w:fldCharType="end"/>
            </w:r>
          </w:hyperlink>
        </w:p>
        <w:p w14:paraId="338ABB2A" w14:textId="144F7297" w:rsidR="0052282F" w:rsidRPr="008543CB" w:rsidRDefault="003C6C8A" w:rsidP="0052282F">
          <w:pPr>
            <w:pStyle w:val="TDC4"/>
            <w:rPr>
              <w:rFonts w:asciiTheme="minorHAnsi" w:eastAsiaTheme="minorEastAsia" w:hAnsiTheme="minorHAnsi" w:cstheme="minorBidi"/>
              <w:noProof/>
              <w:color w:val="auto"/>
              <w:sz w:val="22"/>
              <w:szCs w:val="22"/>
            </w:rPr>
          </w:pPr>
          <w:hyperlink w:anchor="_Toc505179716" w:history="1">
            <w:r w:rsidR="0052282F" w:rsidRPr="008543CB">
              <w:rPr>
                <w:rStyle w:val="Hipervnculo"/>
                <w:noProof/>
              </w:rPr>
              <w:t>Artículo 10.- Materiales de cubierta.</w:t>
            </w:r>
            <w:r w:rsidR="0052282F" w:rsidRPr="008543CB">
              <w:rPr>
                <w:noProof/>
                <w:webHidden/>
              </w:rPr>
              <w:tab/>
            </w:r>
            <w:r w:rsidR="0052282F" w:rsidRPr="008543CB">
              <w:rPr>
                <w:noProof/>
                <w:webHidden/>
              </w:rPr>
              <w:fldChar w:fldCharType="begin"/>
            </w:r>
            <w:r w:rsidR="0052282F" w:rsidRPr="008543CB">
              <w:rPr>
                <w:noProof/>
                <w:webHidden/>
              </w:rPr>
              <w:instrText xml:space="preserve"> PAGEREF _Toc505179716 \h </w:instrText>
            </w:r>
            <w:r w:rsidR="0052282F" w:rsidRPr="008543CB">
              <w:rPr>
                <w:noProof/>
                <w:webHidden/>
              </w:rPr>
            </w:r>
            <w:r w:rsidR="0052282F" w:rsidRPr="008543CB">
              <w:rPr>
                <w:noProof/>
                <w:webHidden/>
              </w:rPr>
              <w:fldChar w:fldCharType="separate"/>
            </w:r>
            <w:r w:rsidR="00914F1F">
              <w:rPr>
                <w:noProof/>
                <w:webHidden/>
              </w:rPr>
              <w:t>6</w:t>
            </w:r>
            <w:r w:rsidR="0052282F" w:rsidRPr="008543CB">
              <w:rPr>
                <w:noProof/>
                <w:webHidden/>
              </w:rPr>
              <w:fldChar w:fldCharType="end"/>
            </w:r>
          </w:hyperlink>
        </w:p>
        <w:p w14:paraId="6C3B021D" w14:textId="5CBDD6E1" w:rsidR="0052282F" w:rsidRPr="008543CB" w:rsidRDefault="003C6C8A" w:rsidP="0052282F">
          <w:pPr>
            <w:pStyle w:val="TDC4"/>
            <w:rPr>
              <w:rFonts w:asciiTheme="minorHAnsi" w:eastAsiaTheme="minorEastAsia" w:hAnsiTheme="minorHAnsi" w:cstheme="minorBidi"/>
              <w:noProof/>
              <w:color w:val="auto"/>
              <w:sz w:val="22"/>
              <w:szCs w:val="22"/>
            </w:rPr>
          </w:pPr>
          <w:hyperlink w:anchor="_Toc505179717" w:history="1">
            <w:r w:rsidR="0052282F" w:rsidRPr="008543CB">
              <w:rPr>
                <w:rStyle w:val="Hipervnculo"/>
                <w:noProof/>
              </w:rPr>
              <w:t>Artículo 11.- Plomo y Cinc.</w:t>
            </w:r>
            <w:r w:rsidR="0052282F" w:rsidRPr="008543CB">
              <w:rPr>
                <w:noProof/>
                <w:webHidden/>
              </w:rPr>
              <w:tab/>
            </w:r>
            <w:r w:rsidR="0052282F" w:rsidRPr="008543CB">
              <w:rPr>
                <w:noProof/>
                <w:webHidden/>
              </w:rPr>
              <w:fldChar w:fldCharType="begin"/>
            </w:r>
            <w:r w:rsidR="0052282F" w:rsidRPr="008543CB">
              <w:rPr>
                <w:noProof/>
                <w:webHidden/>
              </w:rPr>
              <w:instrText xml:space="preserve"> PAGEREF _Toc505179717 \h </w:instrText>
            </w:r>
            <w:r w:rsidR="0052282F" w:rsidRPr="008543CB">
              <w:rPr>
                <w:noProof/>
                <w:webHidden/>
              </w:rPr>
            </w:r>
            <w:r w:rsidR="0052282F" w:rsidRPr="008543CB">
              <w:rPr>
                <w:noProof/>
                <w:webHidden/>
              </w:rPr>
              <w:fldChar w:fldCharType="separate"/>
            </w:r>
            <w:r w:rsidR="00914F1F">
              <w:rPr>
                <w:noProof/>
                <w:webHidden/>
              </w:rPr>
              <w:t>6</w:t>
            </w:r>
            <w:r w:rsidR="0052282F" w:rsidRPr="008543CB">
              <w:rPr>
                <w:noProof/>
                <w:webHidden/>
              </w:rPr>
              <w:fldChar w:fldCharType="end"/>
            </w:r>
          </w:hyperlink>
        </w:p>
        <w:p w14:paraId="2ECCF3CB" w14:textId="062BB79D" w:rsidR="0052282F" w:rsidRPr="008543CB" w:rsidRDefault="003C6C8A" w:rsidP="0052282F">
          <w:pPr>
            <w:pStyle w:val="TDC4"/>
            <w:rPr>
              <w:rFonts w:asciiTheme="minorHAnsi" w:eastAsiaTheme="minorEastAsia" w:hAnsiTheme="minorHAnsi" w:cstheme="minorBidi"/>
              <w:noProof/>
              <w:color w:val="auto"/>
              <w:sz w:val="22"/>
              <w:szCs w:val="22"/>
            </w:rPr>
          </w:pPr>
          <w:hyperlink w:anchor="_Toc505179718" w:history="1">
            <w:r w:rsidR="0052282F" w:rsidRPr="008543CB">
              <w:rPr>
                <w:rStyle w:val="Hipervnculo"/>
                <w:noProof/>
              </w:rPr>
              <w:t>Artículo 12.- Materiales para fábrica y forjados.</w:t>
            </w:r>
            <w:r w:rsidR="0052282F" w:rsidRPr="008543CB">
              <w:rPr>
                <w:noProof/>
                <w:webHidden/>
              </w:rPr>
              <w:tab/>
            </w:r>
            <w:r w:rsidR="0052282F" w:rsidRPr="008543CB">
              <w:rPr>
                <w:noProof/>
                <w:webHidden/>
              </w:rPr>
              <w:fldChar w:fldCharType="begin"/>
            </w:r>
            <w:r w:rsidR="0052282F" w:rsidRPr="008543CB">
              <w:rPr>
                <w:noProof/>
                <w:webHidden/>
              </w:rPr>
              <w:instrText xml:space="preserve"> PAGEREF _Toc505179718 \h </w:instrText>
            </w:r>
            <w:r w:rsidR="0052282F" w:rsidRPr="008543CB">
              <w:rPr>
                <w:noProof/>
                <w:webHidden/>
              </w:rPr>
            </w:r>
            <w:r w:rsidR="0052282F" w:rsidRPr="008543CB">
              <w:rPr>
                <w:noProof/>
                <w:webHidden/>
              </w:rPr>
              <w:fldChar w:fldCharType="separate"/>
            </w:r>
            <w:r w:rsidR="00914F1F">
              <w:rPr>
                <w:noProof/>
                <w:webHidden/>
              </w:rPr>
              <w:t>7</w:t>
            </w:r>
            <w:r w:rsidR="0052282F" w:rsidRPr="008543CB">
              <w:rPr>
                <w:noProof/>
                <w:webHidden/>
              </w:rPr>
              <w:fldChar w:fldCharType="end"/>
            </w:r>
          </w:hyperlink>
        </w:p>
        <w:p w14:paraId="07B183E6" w14:textId="00FCA120" w:rsidR="0052282F" w:rsidRPr="008543CB" w:rsidRDefault="003C6C8A" w:rsidP="0052282F">
          <w:pPr>
            <w:pStyle w:val="TDC4"/>
            <w:rPr>
              <w:rFonts w:asciiTheme="minorHAnsi" w:eastAsiaTheme="minorEastAsia" w:hAnsiTheme="minorHAnsi" w:cstheme="minorBidi"/>
              <w:noProof/>
              <w:color w:val="auto"/>
              <w:sz w:val="22"/>
              <w:szCs w:val="22"/>
            </w:rPr>
          </w:pPr>
          <w:hyperlink w:anchor="_Toc505179719" w:history="1">
            <w:r w:rsidR="0052282F" w:rsidRPr="008543CB">
              <w:rPr>
                <w:rStyle w:val="Hipervnculo"/>
                <w:noProof/>
              </w:rPr>
              <w:t>Artículo 13.- Materiales para solados y alicatados.</w:t>
            </w:r>
            <w:r w:rsidR="0052282F" w:rsidRPr="008543CB">
              <w:rPr>
                <w:noProof/>
                <w:webHidden/>
              </w:rPr>
              <w:tab/>
            </w:r>
            <w:r w:rsidR="0052282F" w:rsidRPr="008543CB">
              <w:rPr>
                <w:noProof/>
                <w:webHidden/>
              </w:rPr>
              <w:fldChar w:fldCharType="begin"/>
            </w:r>
            <w:r w:rsidR="0052282F" w:rsidRPr="008543CB">
              <w:rPr>
                <w:noProof/>
                <w:webHidden/>
              </w:rPr>
              <w:instrText xml:space="preserve"> PAGEREF _Toc505179719 \h </w:instrText>
            </w:r>
            <w:r w:rsidR="0052282F" w:rsidRPr="008543CB">
              <w:rPr>
                <w:noProof/>
                <w:webHidden/>
              </w:rPr>
            </w:r>
            <w:r w:rsidR="0052282F" w:rsidRPr="008543CB">
              <w:rPr>
                <w:noProof/>
                <w:webHidden/>
              </w:rPr>
              <w:fldChar w:fldCharType="separate"/>
            </w:r>
            <w:r w:rsidR="00914F1F">
              <w:rPr>
                <w:noProof/>
                <w:webHidden/>
              </w:rPr>
              <w:t>7</w:t>
            </w:r>
            <w:r w:rsidR="0052282F" w:rsidRPr="008543CB">
              <w:rPr>
                <w:noProof/>
                <w:webHidden/>
              </w:rPr>
              <w:fldChar w:fldCharType="end"/>
            </w:r>
          </w:hyperlink>
        </w:p>
        <w:p w14:paraId="401DB72B" w14:textId="72017D2B" w:rsidR="0052282F" w:rsidRPr="008543CB" w:rsidRDefault="003C6C8A" w:rsidP="0052282F">
          <w:pPr>
            <w:pStyle w:val="TDC4"/>
            <w:rPr>
              <w:rFonts w:asciiTheme="minorHAnsi" w:eastAsiaTheme="minorEastAsia" w:hAnsiTheme="minorHAnsi" w:cstheme="minorBidi"/>
              <w:noProof/>
              <w:color w:val="auto"/>
              <w:sz w:val="22"/>
              <w:szCs w:val="22"/>
            </w:rPr>
          </w:pPr>
          <w:hyperlink w:anchor="_Toc505179720" w:history="1">
            <w:r w:rsidR="0052282F" w:rsidRPr="008543CB">
              <w:rPr>
                <w:rStyle w:val="Hipervnculo"/>
                <w:noProof/>
              </w:rPr>
              <w:t>Artículo 14.- Carpintería de taller.</w:t>
            </w:r>
            <w:r w:rsidR="0052282F" w:rsidRPr="008543CB">
              <w:rPr>
                <w:noProof/>
                <w:webHidden/>
              </w:rPr>
              <w:tab/>
            </w:r>
            <w:r w:rsidR="0052282F" w:rsidRPr="008543CB">
              <w:rPr>
                <w:noProof/>
                <w:webHidden/>
              </w:rPr>
              <w:fldChar w:fldCharType="begin"/>
            </w:r>
            <w:r w:rsidR="0052282F" w:rsidRPr="008543CB">
              <w:rPr>
                <w:noProof/>
                <w:webHidden/>
              </w:rPr>
              <w:instrText xml:space="preserve"> PAGEREF _Toc505179720 \h </w:instrText>
            </w:r>
            <w:r w:rsidR="0052282F" w:rsidRPr="008543CB">
              <w:rPr>
                <w:noProof/>
                <w:webHidden/>
              </w:rPr>
            </w:r>
            <w:r w:rsidR="0052282F" w:rsidRPr="008543CB">
              <w:rPr>
                <w:noProof/>
                <w:webHidden/>
              </w:rPr>
              <w:fldChar w:fldCharType="separate"/>
            </w:r>
            <w:r w:rsidR="00914F1F">
              <w:rPr>
                <w:noProof/>
                <w:webHidden/>
              </w:rPr>
              <w:t>8</w:t>
            </w:r>
            <w:r w:rsidR="0052282F" w:rsidRPr="008543CB">
              <w:rPr>
                <w:noProof/>
                <w:webHidden/>
              </w:rPr>
              <w:fldChar w:fldCharType="end"/>
            </w:r>
          </w:hyperlink>
        </w:p>
        <w:p w14:paraId="4F08B154" w14:textId="2FB68D98" w:rsidR="0052282F" w:rsidRPr="008543CB" w:rsidRDefault="003C6C8A" w:rsidP="0052282F">
          <w:pPr>
            <w:pStyle w:val="TDC4"/>
            <w:rPr>
              <w:rFonts w:asciiTheme="minorHAnsi" w:eastAsiaTheme="minorEastAsia" w:hAnsiTheme="minorHAnsi" w:cstheme="minorBidi"/>
              <w:noProof/>
              <w:color w:val="auto"/>
              <w:sz w:val="22"/>
              <w:szCs w:val="22"/>
            </w:rPr>
          </w:pPr>
          <w:hyperlink w:anchor="_Toc505179721" w:history="1">
            <w:r w:rsidR="0052282F" w:rsidRPr="008543CB">
              <w:rPr>
                <w:rStyle w:val="Hipervnculo"/>
                <w:noProof/>
              </w:rPr>
              <w:t>Artículo 15.- Carpintería metálica.</w:t>
            </w:r>
            <w:r w:rsidR="0052282F" w:rsidRPr="008543CB">
              <w:rPr>
                <w:noProof/>
                <w:webHidden/>
              </w:rPr>
              <w:tab/>
            </w:r>
            <w:r w:rsidR="0052282F" w:rsidRPr="008543CB">
              <w:rPr>
                <w:noProof/>
                <w:webHidden/>
              </w:rPr>
              <w:fldChar w:fldCharType="begin"/>
            </w:r>
            <w:r w:rsidR="0052282F" w:rsidRPr="008543CB">
              <w:rPr>
                <w:noProof/>
                <w:webHidden/>
              </w:rPr>
              <w:instrText xml:space="preserve"> PAGEREF _Toc505179721 \h </w:instrText>
            </w:r>
            <w:r w:rsidR="0052282F" w:rsidRPr="008543CB">
              <w:rPr>
                <w:noProof/>
                <w:webHidden/>
              </w:rPr>
            </w:r>
            <w:r w:rsidR="0052282F" w:rsidRPr="008543CB">
              <w:rPr>
                <w:noProof/>
                <w:webHidden/>
              </w:rPr>
              <w:fldChar w:fldCharType="separate"/>
            </w:r>
            <w:r w:rsidR="00914F1F">
              <w:rPr>
                <w:noProof/>
                <w:webHidden/>
              </w:rPr>
              <w:t>8</w:t>
            </w:r>
            <w:r w:rsidR="0052282F" w:rsidRPr="008543CB">
              <w:rPr>
                <w:noProof/>
                <w:webHidden/>
              </w:rPr>
              <w:fldChar w:fldCharType="end"/>
            </w:r>
          </w:hyperlink>
        </w:p>
        <w:p w14:paraId="1B87D303" w14:textId="309C1FE4" w:rsidR="0052282F" w:rsidRPr="008543CB" w:rsidRDefault="003C6C8A" w:rsidP="0052282F">
          <w:pPr>
            <w:pStyle w:val="TDC4"/>
            <w:rPr>
              <w:rFonts w:asciiTheme="minorHAnsi" w:eastAsiaTheme="minorEastAsia" w:hAnsiTheme="minorHAnsi" w:cstheme="minorBidi"/>
              <w:noProof/>
              <w:color w:val="auto"/>
              <w:sz w:val="22"/>
              <w:szCs w:val="22"/>
            </w:rPr>
          </w:pPr>
          <w:hyperlink w:anchor="_Toc505179722" w:history="1">
            <w:r w:rsidR="0052282F" w:rsidRPr="008543CB">
              <w:rPr>
                <w:rStyle w:val="Hipervnculo"/>
                <w:noProof/>
              </w:rPr>
              <w:t>Artículo 16.- Pintura.</w:t>
            </w:r>
            <w:r w:rsidR="0052282F" w:rsidRPr="008543CB">
              <w:rPr>
                <w:noProof/>
                <w:webHidden/>
              </w:rPr>
              <w:tab/>
            </w:r>
            <w:r w:rsidR="0052282F" w:rsidRPr="008543CB">
              <w:rPr>
                <w:noProof/>
                <w:webHidden/>
              </w:rPr>
              <w:fldChar w:fldCharType="begin"/>
            </w:r>
            <w:r w:rsidR="0052282F" w:rsidRPr="008543CB">
              <w:rPr>
                <w:noProof/>
                <w:webHidden/>
              </w:rPr>
              <w:instrText xml:space="preserve"> PAGEREF _Toc505179722 \h </w:instrText>
            </w:r>
            <w:r w:rsidR="0052282F" w:rsidRPr="008543CB">
              <w:rPr>
                <w:noProof/>
                <w:webHidden/>
              </w:rPr>
            </w:r>
            <w:r w:rsidR="0052282F" w:rsidRPr="008543CB">
              <w:rPr>
                <w:noProof/>
                <w:webHidden/>
              </w:rPr>
              <w:fldChar w:fldCharType="separate"/>
            </w:r>
            <w:r w:rsidR="00914F1F">
              <w:rPr>
                <w:noProof/>
                <w:webHidden/>
              </w:rPr>
              <w:t>8</w:t>
            </w:r>
            <w:r w:rsidR="0052282F" w:rsidRPr="008543CB">
              <w:rPr>
                <w:noProof/>
                <w:webHidden/>
              </w:rPr>
              <w:fldChar w:fldCharType="end"/>
            </w:r>
          </w:hyperlink>
        </w:p>
        <w:p w14:paraId="44B6D85B" w14:textId="00480AF7" w:rsidR="0052282F" w:rsidRPr="008543CB" w:rsidRDefault="003C6C8A" w:rsidP="0052282F">
          <w:pPr>
            <w:pStyle w:val="TDC4"/>
            <w:rPr>
              <w:rFonts w:asciiTheme="minorHAnsi" w:eastAsiaTheme="minorEastAsia" w:hAnsiTheme="minorHAnsi" w:cstheme="minorBidi"/>
              <w:noProof/>
              <w:color w:val="auto"/>
              <w:sz w:val="22"/>
              <w:szCs w:val="22"/>
            </w:rPr>
          </w:pPr>
          <w:hyperlink w:anchor="_Toc505179723" w:history="1">
            <w:r w:rsidR="0052282F" w:rsidRPr="008543CB">
              <w:rPr>
                <w:rStyle w:val="Hipervnculo"/>
                <w:noProof/>
              </w:rPr>
              <w:t>Artículo 17.- Colores, aceites, barnices, etc.</w:t>
            </w:r>
            <w:r w:rsidR="0052282F" w:rsidRPr="008543CB">
              <w:rPr>
                <w:noProof/>
                <w:webHidden/>
              </w:rPr>
              <w:tab/>
            </w:r>
            <w:r w:rsidR="0052282F" w:rsidRPr="008543CB">
              <w:rPr>
                <w:noProof/>
                <w:webHidden/>
              </w:rPr>
              <w:fldChar w:fldCharType="begin"/>
            </w:r>
            <w:r w:rsidR="0052282F" w:rsidRPr="008543CB">
              <w:rPr>
                <w:noProof/>
                <w:webHidden/>
              </w:rPr>
              <w:instrText xml:space="preserve"> PAGEREF _Toc505179723 \h </w:instrText>
            </w:r>
            <w:r w:rsidR="0052282F" w:rsidRPr="008543CB">
              <w:rPr>
                <w:noProof/>
                <w:webHidden/>
              </w:rPr>
            </w:r>
            <w:r w:rsidR="0052282F" w:rsidRPr="008543CB">
              <w:rPr>
                <w:noProof/>
                <w:webHidden/>
              </w:rPr>
              <w:fldChar w:fldCharType="separate"/>
            </w:r>
            <w:r w:rsidR="00914F1F">
              <w:rPr>
                <w:noProof/>
                <w:webHidden/>
              </w:rPr>
              <w:t>8</w:t>
            </w:r>
            <w:r w:rsidR="0052282F" w:rsidRPr="008543CB">
              <w:rPr>
                <w:noProof/>
                <w:webHidden/>
              </w:rPr>
              <w:fldChar w:fldCharType="end"/>
            </w:r>
          </w:hyperlink>
        </w:p>
        <w:p w14:paraId="3596F2BA" w14:textId="3D34416D" w:rsidR="0052282F" w:rsidRPr="008543CB" w:rsidRDefault="003C6C8A" w:rsidP="0052282F">
          <w:pPr>
            <w:pStyle w:val="TDC4"/>
            <w:rPr>
              <w:rFonts w:asciiTheme="minorHAnsi" w:eastAsiaTheme="minorEastAsia" w:hAnsiTheme="minorHAnsi" w:cstheme="minorBidi"/>
              <w:noProof/>
              <w:color w:val="auto"/>
              <w:sz w:val="22"/>
              <w:szCs w:val="22"/>
            </w:rPr>
          </w:pPr>
          <w:hyperlink w:anchor="_Toc505179724" w:history="1">
            <w:r w:rsidR="0052282F" w:rsidRPr="008543CB">
              <w:rPr>
                <w:rStyle w:val="Hipervnculo"/>
                <w:noProof/>
              </w:rPr>
              <w:t>Artículo 18.- Fontanería.</w:t>
            </w:r>
            <w:r w:rsidR="0052282F" w:rsidRPr="008543CB">
              <w:rPr>
                <w:noProof/>
                <w:webHidden/>
              </w:rPr>
              <w:tab/>
            </w:r>
            <w:r w:rsidR="0052282F" w:rsidRPr="008543CB">
              <w:rPr>
                <w:noProof/>
                <w:webHidden/>
              </w:rPr>
              <w:fldChar w:fldCharType="begin"/>
            </w:r>
            <w:r w:rsidR="0052282F" w:rsidRPr="008543CB">
              <w:rPr>
                <w:noProof/>
                <w:webHidden/>
              </w:rPr>
              <w:instrText xml:space="preserve"> PAGEREF _Toc505179724 \h </w:instrText>
            </w:r>
            <w:r w:rsidR="0052282F" w:rsidRPr="008543CB">
              <w:rPr>
                <w:noProof/>
                <w:webHidden/>
              </w:rPr>
            </w:r>
            <w:r w:rsidR="0052282F" w:rsidRPr="008543CB">
              <w:rPr>
                <w:noProof/>
                <w:webHidden/>
              </w:rPr>
              <w:fldChar w:fldCharType="separate"/>
            </w:r>
            <w:r w:rsidR="00914F1F">
              <w:rPr>
                <w:noProof/>
                <w:webHidden/>
              </w:rPr>
              <w:t>8</w:t>
            </w:r>
            <w:r w:rsidR="0052282F" w:rsidRPr="008543CB">
              <w:rPr>
                <w:noProof/>
                <w:webHidden/>
              </w:rPr>
              <w:fldChar w:fldCharType="end"/>
            </w:r>
          </w:hyperlink>
        </w:p>
        <w:p w14:paraId="7AEA90F9" w14:textId="68D2CC15" w:rsidR="0052282F" w:rsidRPr="008543CB" w:rsidRDefault="003C6C8A" w:rsidP="0052282F">
          <w:pPr>
            <w:pStyle w:val="TDC4"/>
            <w:rPr>
              <w:rFonts w:asciiTheme="minorHAnsi" w:eastAsiaTheme="minorEastAsia" w:hAnsiTheme="minorHAnsi" w:cstheme="minorBidi"/>
              <w:noProof/>
              <w:color w:val="auto"/>
              <w:sz w:val="22"/>
              <w:szCs w:val="22"/>
            </w:rPr>
          </w:pPr>
          <w:hyperlink w:anchor="_Toc505179725" w:history="1">
            <w:r w:rsidR="0052282F" w:rsidRPr="008543CB">
              <w:rPr>
                <w:rStyle w:val="Hipervnculo"/>
                <w:noProof/>
              </w:rPr>
              <w:t>Artículo 19.- Instalaciones eléctricas.</w:t>
            </w:r>
            <w:r w:rsidR="0052282F" w:rsidRPr="008543CB">
              <w:rPr>
                <w:noProof/>
                <w:webHidden/>
              </w:rPr>
              <w:tab/>
            </w:r>
            <w:r w:rsidR="0052282F" w:rsidRPr="008543CB">
              <w:rPr>
                <w:noProof/>
                <w:webHidden/>
              </w:rPr>
              <w:fldChar w:fldCharType="begin"/>
            </w:r>
            <w:r w:rsidR="0052282F" w:rsidRPr="008543CB">
              <w:rPr>
                <w:noProof/>
                <w:webHidden/>
              </w:rPr>
              <w:instrText xml:space="preserve"> PAGEREF _Toc505179725 \h </w:instrText>
            </w:r>
            <w:r w:rsidR="0052282F" w:rsidRPr="008543CB">
              <w:rPr>
                <w:noProof/>
                <w:webHidden/>
              </w:rPr>
            </w:r>
            <w:r w:rsidR="0052282F" w:rsidRPr="008543CB">
              <w:rPr>
                <w:noProof/>
                <w:webHidden/>
              </w:rPr>
              <w:fldChar w:fldCharType="separate"/>
            </w:r>
            <w:r w:rsidR="00914F1F">
              <w:rPr>
                <w:noProof/>
                <w:webHidden/>
              </w:rPr>
              <w:t>9</w:t>
            </w:r>
            <w:r w:rsidR="0052282F" w:rsidRPr="008543CB">
              <w:rPr>
                <w:noProof/>
                <w:webHidden/>
              </w:rPr>
              <w:fldChar w:fldCharType="end"/>
            </w:r>
          </w:hyperlink>
        </w:p>
        <w:p w14:paraId="13C8A4A2" w14:textId="77DA17B8" w:rsidR="0052282F" w:rsidRPr="008543CB" w:rsidRDefault="003C6C8A">
          <w:pPr>
            <w:pStyle w:val="TDC2"/>
            <w:tabs>
              <w:tab w:val="left" w:pos="992"/>
              <w:tab w:val="right" w:leader="dot" w:pos="8777"/>
            </w:tabs>
            <w:rPr>
              <w:rFonts w:asciiTheme="minorHAnsi" w:eastAsiaTheme="minorEastAsia" w:hAnsiTheme="minorHAnsi" w:cstheme="minorBidi"/>
              <w:smallCaps w:val="0"/>
              <w:noProof/>
              <w:color w:val="auto"/>
              <w:sz w:val="22"/>
              <w:szCs w:val="22"/>
              <w:lang w:val="es-ES"/>
            </w:rPr>
          </w:pPr>
          <w:hyperlink w:anchor="_Toc505179726" w:history="1">
            <w:r w:rsidR="0052282F" w:rsidRPr="008543CB">
              <w:rPr>
                <w:rStyle w:val="Hipervnculo"/>
                <w:noProof/>
                <w:lang w:val="es-ES"/>
              </w:rPr>
              <w:t>3.2.</w:t>
            </w:r>
            <w:r w:rsidR="0052282F" w:rsidRPr="008543CB">
              <w:rPr>
                <w:rFonts w:asciiTheme="minorHAnsi" w:eastAsiaTheme="minorEastAsia" w:hAnsiTheme="minorHAnsi" w:cstheme="minorBidi"/>
                <w:smallCaps w:val="0"/>
                <w:noProof/>
                <w:color w:val="auto"/>
                <w:sz w:val="22"/>
                <w:szCs w:val="22"/>
                <w:lang w:val="es-ES"/>
              </w:rPr>
              <w:tab/>
            </w:r>
            <w:r w:rsidR="0052282F" w:rsidRPr="008543CB">
              <w:rPr>
                <w:rStyle w:val="Hipervnculo"/>
                <w:noProof/>
                <w:lang w:val="es-ES"/>
              </w:rPr>
              <w:t>PRESCRIPCIONES EN CUANTO A LA EJECUCIÓN POR UNIDADES DE OBRA y</w:t>
            </w:r>
            <w:r w:rsidR="0052282F" w:rsidRPr="008543CB">
              <w:rPr>
                <w:noProof/>
                <w:webHidden/>
                <w:lang w:val="es-ES"/>
              </w:rPr>
              <w:tab/>
            </w:r>
            <w:r w:rsidR="0052282F" w:rsidRPr="008543CB">
              <w:rPr>
                <w:noProof/>
                <w:webHidden/>
                <w:lang w:val="es-ES"/>
              </w:rPr>
              <w:fldChar w:fldCharType="begin"/>
            </w:r>
            <w:r w:rsidR="0052282F" w:rsidRPr="008543CB">
              <w:rPr>
                <w:noProof/>
                <w:webHidden/>
                <w:lang w:val="es-ES"/>
              </w:rPr>
              <w:instrText xml:space="preserve"> PAGEREF _Toc505179726 \h </w:instrText>
            </w:r>
            <w:r w:rsidR="0052282F" w:rsidRPr="008543CB">
              <w:rPr>
                <w:noProof/>
                <w:webHidden/>
                <w:lang w:val="es-ES"/>
              </w:rPr>
            </w:r>
            <w:r w:rsidR="0052282F" w:rsidRPr="008543CB">
              <w:rPr>
                <w:noProof/>
                <w:webHidden/>
                <w:lang w:val="es-ES"/>
              </w:rPr>
              <w:fldChar w:fldCharType="separate"/>
            </w:r>
            <w:r w:rsidR="00914F1F">
              <w:rPr>
                <w:noProof/>
                <w:webHidden/>
                <w:lang w:val="es-ES"/>
              </w:rPr>
              <w:t>9</w:t>
            </w:r>
            <w:r w:rsidR="0052282F" w:rsidRPr="008543CB">
              <w:rPr>
                <w:noProof/>
                <w:webHidden/>
                <w:lang w:val="es-ES"/>
              </w:rPr>
              <w:fldChar w:fldCharType="end"/>
            </w:r>
          </w:hyperlink>
        </w:p>
        <w:p w14:paraId="13609E37" w14:textId="4525907C" w:rsidR="0052282F" w:rsidRPr="008543CB" w:rsidRDefault="003C6C8A">
          <w:pPr>
            <w:pStyle w:val="TDC2"/>
            <w:tabs>
              <w:tab w:val="left" w:pos="992"/>
              <w:tab w:val="right" w:leader="dot" w:pos="8777"/>
            </w:tabs>
            <w:rPr>
              <w:rFonts w:asciiTheme="minorHAnsi" w:eastAsiaTheme="minorEastAsia" w:hAnsiTheme="minorHAnsi" w:cstheme="minorBidi"/>
              <w:smallCaps w:val="0"/>
              <w:noProof/>
              <w:color w:val="auto"/>
              <w:sz w:val="22"/>
              <w:szCs w:val="22"/>
              <w:lang w:val="es-ES"/>
            </w:rPr>
          </w:pPr>
          <w:hyperlink w:anchor="_Toc505179727" w:history="1">
            <w:r w:rsidR="0052282F" w:rsidRPr="008543CB">
              <w:rPr>
                <w:rStyle w:val="Hipervnculo"/>
                <w:noProof/>
                <w:lang w:val="es-ES"/>
              </w:rPr>
              <w:t>3.3.</w:t>
            </w:r>
            <w:r w:rsidR="0052282F" w:rsidRPr="008543CB">
              <w:rPr>
                <w:rFonts w:asciiTheme="minorHAnsi" w:eastAsiaTheme="minorEastAsia" w:hAnsiTheme="minorHAnsi" w:cstheme="minorBidi"/>
                <w:smallCaps w:val="0"/>
                <w:noProof/>
                <w:color w:val="auto"/>
                <w:sz w:val="22"/>
                <w:szCs w:val="22"/>
                <w:lang w:val="es-ES"/>
              </w:rPr>
              <w:tab/>
            </w:r>
            <w:r w:rsidR="0052282F" w:rsidRPr="008543CB">
              <w:rPr>
                <w:rStyle w:val="Hipervnculo"/>
                <w:noProof/>
                <w:lang w:val="es-ES"/>
              </w:rPr>
              <w:t>PRESCRIPCINES SOBRE VERIFICACIONES EN EL EDIFICIO TERMINADO. MANTENIMIENTO. PLIEGO PARTICULAR</w:t>
            </w:r>
            <w:r w:rsidR="0052282F" w:rsidRPr="008543CB">
              <w:rPr>
                <w:noProof/>
                <w:webHidden/>
                <w:lang w:val="es-ES"/>
              </w:rPr>
              <w:tab/>
            </w:r>
            <w:r w:rsidR="0052282F" w:rsidRPr="008543CB">
              <w:rPr>
                <w:noProof/>
                <w:webHidden/>
                <w:lang w:val="es-ES"/>
              </w:rPr>
              <w:fldChar w:fldCharType="begin"/>
            </w:r>
            <w:r w:rsidR="0052282F" w:rsidRPr="008543CB">
              <w:rPr>
                <w:noProof/>
                <w:webHidden/>
                <w:lang w:val="es-ES"/>
              </w:rPr>
              <w:instrText xml:space="preserve"> PAGEREF _Toc505179727 \h </w:instrText>
            </w:r>
            <w:r w:rsidR="0052282F" w:rsidRPr="008543CB">
              <w:rPr>
                <w:noProof/>
                <w:webHidden/>
                <w:lang w:val="es-ES"/>
              </w:rPr>
            </w:r>
            <w:r w:rsidR="0052282F" w:rsidRPr="008543CB">
              <w:rPr>
                <w:noProof/>
                <w:webHidden/>
                <w:lang w:val="es-ES"/>
              </w:rPr>
              <w:fldChar w:fldCharType="separate"/>
            </w:r>
            <w:r w:rsidR="00914F1F">
              <w:rPr>
                <w:noProof/>
                <w:webHidden/>
                <w:lang w:val="es-ES"/>
              </w:rPr>
              <w:t>9</w:t>
            </w:r>
            <w:r w:rsidR="0052282F" w:rsidRPr="008543CB">
              <w:rPr>
                <w:noProof/>
                <w:webHidden/>
                <w:lang w:val="es-ES"/>
              </w:rPr>
              <w:fldChar w:fldCharType="end"/>
            </w:r>
          </w:hyperlink>
        </w:p>
        <w:p w14:paraId="7CA262C4" w14:textId="16AA7168" w:rsidR="0052282F" w:rsidRPr="008543CB" w:rsidRDefault="003C6C8A" w:rsidP="0052282F">
          <w:pPr>
            <w:pStyle w:val="TDC4"/>
            <w:rPr>
              <w:rFonts w:asciiTheme="minorHAnsi" w:eastAsiaTheme="minorEastAsia" w:hAnsiTheme="minorHAnsi" w:cstheme="minorBidi"/>
              <w:noProof/>
              <w:color w:val="auto"/>
              <w:sz w:val="22"/>
              <w:szCs w:val="22"/>
            </w:rPr>
          </w:pPr>
          <w:hyperlink w:anchor="_Toc505179728" w:history="1">
            <w:r w:rsidR="0052282F" w:rsidRPr="008543CB">
              <w:rPr>
                <w:rStyle w:val="Hipervnculo"/>
                <w:noProof/>
              </w:rPr>
              <w:t>Artículo 20.- Movimiento de tierras.</w:t>
            </w:r>
            <w:r w:rsidR="0052282F" w:rsidRPr="008543CB">
              <w:rPr>
                <w:noProof/>
                <w:webHidden/>
              </w:rPr>
              <w:tab/>
            </w:r>
            <w:r w:rsidR="0052282F" w:rsidRPr="008543CB">
              <w:rPr>
                <w:noProof/>
                <w:webHidden/>
              </w:rPr>
              <w:fldChar w:fldCharType="begin"/>
            </w:r>
            <w:r w:rsidR="0052282F" w:rsidRPr="008543CB">
              <w:rPr>
                <w:noProof/>
                <w:webHidden/>
              </w:rPr>
              <w:instrText xml:space="preserve"> PAGEREF _Toc505179728 \h </w:instrText>
            </w:r>
            <w:r w:rsidR="0052282F" w:rsidRPr="008543CB">
              <w:rPr>
                <w:noProof/>
                <w:webHidden/>
              </w:rPr>
            </w:r>
            <w:r w:rsidR="0052282F" w:rsidRPr="008543CB">
              <w:rPr>
                <w:noProof/>
                <w:webHidden/>
              </w:rPr>
              <w:fldChar w:fldCharType="separate"/>
            </w:r>
            <w:r w:rsidR="00914F1F">
              <w:rPr>
                <w:noProof/>
                <w:webHidden/>
              </w:rPr>
              <w:t>9</w:t>
            </w:r>
            <w:r w:rsidR="0052282F" w:rsidRPr="008543CB">
              <w:rPr>
                <w:noProof/>
                <w:webHidden/>
              </w:rPr>
              <w:fldChar w:fldCharType="end"/>
            </w:r>
          </w:hyperlink>
        </w:p>
        <w:p w14:paraId="7CB401A5" w14:textId="17DD4EDE" w:rsidR="0052282F" w:rsidRPr="008543CB" w:rsidRDefault="003C6C8A" w:rsidP="0052282F">
          <w:pPr>
            <w:pStyle w:val="TDC4"/>
            <w:rPr>
              <w:rFonts w:asciiTheme="minorHAnsi" w:eastAsiaTheme="minorEastAsia" w:hAnsiTheme="minorHAnsi" w:cstheme="minorBidi"/>
              <w:noProof/>
              <w:color w:val="auto"/>
              <w:sz w:val="22"/>
              <w:szCs w:val="22"/>
            </w:rPr>
          </w:pPr>
          <w:hyperlink w:anchor="_Toc505179729" w:history="1">
            <w:r w:rsidR="0052282F" w:rsidRPr="008543CB">
              <w:rPr>
                <w:rStyle w:val="Hipervnculo"/>
                <w:noProof/>
              </w:rPr>
              <w:t>Artículo 21.- Hormigones.</w:t>
            </w:r>
            <w:r w:rsidR="0052282F" w:rsidRPr="008543CB">
              <w:rPr>
                <w:noProof/>
                <w:webHidden/>
              </w:rPr>
              <w:tab/>
            </w:r>
            <w:r w:rsidR="0052282F" w:rsidRPr="008543CB">
              <w:rPr>
                <w:noProof/>
                <w:webHidden/>
              </w:rPr>
              <w:fldChar w:fldCharType="begin"/>
            </w:r>
            <w:r w:rsidR="0052282F" w:rsidRPr="008543CB">
              <w:rPr>
                <w:noProof/>
                <w:webHidden/>
              </w:rPr>
              <w:instrText xml:space="preserve"> PAGEREF _Toc505179729 \h </w:instrText>
            </w:r>
            <w:r w:rsidR="0052282F" w:rsidRPr="008543CB">
              <w:rPr>
                <w:noProof/>
                <w:webHidden/>
              </w:rPr>
            </w:r>
            <w:r w:rsidR="0052282F" w:rsidRPr="008543CB">
              <w:rPr>
                <w:noProof/>
                <w:webHidden/>
              </w:rPr>
              <w:fldChar w:fldCharType="separate"/>
            </w:r>
            <w:r w:rsidR="00914F1F">
              <w:rPr>
                <w:noProof/>
                <w:webHidden/>
              </w:rPr>
              <w:t>11</w:t>
            </w:r>
            <w:r w:rsidR="0052282F" w:rsidRPr="008543CB">
              <w:rPr>
                <w:noProof/>
                <w:webHidden/>
              </w:rPr>
              <w:fldChar w:fldCharType="end"/>
            </w:r>
          </w:hyperlink>
        </w:p>
        <w:p w14:paraId="20B00E4E" w14:textId="1F011265" w:rsidR="0052282F" w:rsidRPr="008543CB" w:rsidRDefault="003C6C8A" w:rsidP="0052282F">
          <w:pPr>
            <w:pStyle w:val="TDC4"/>
            <w:rPr>
              <w:rFonts w:asciiTheme="minorHAnsi" w:eastAsiaTheme="minorEastAsia" w:hAnsiTheme="minorHAnsi" w:cstheme="minorBidi"/>
              <w:noProof/>
              <w:color w:val="auto"/>
              <w:sz w:val="22"/>
              <w:szCs w:val="22"/>
            </w:rPr>
          </w:pPr>
          <w:hyperlink w:anchor="_Toc505179730" w:history="1">
            <w:r w:rsidR="0052282F" w:rsidRPr="008543CB">
              <w:rPr>
                <w:rStyle w:val="Hipervnculo"/>
                <w:noProof/>
              </w:rPr>
              <w:t>Artículo 22.- Morteros.</w:t>
            </w:r>
            <w:r w:rsidR="0052282F" w:rsidRPr="008543CB">
              <w:rPr>
                <w:noProof/>
                <w:webHidden/>
              </w:rPr>
              <w:tab/>
            </w:r>
            <w:r w:rsidR="0052282F" w:rsidRPr="008543CB">
              <w:rPr>
                <w:noProof/>
                <w:webHidden/>
              </w:rPr>
              <w:fldChar w:fldCharType="begin"/>
            </w:r>
            <w:r w:rsidR="0052282F" w:rsidRPr="008543CB">
              <w:rPr>
                <w:noProof/>
                <w:webHidden/>
              </w:rPr>
              <w:instrText xml:space="preserve"> PAGEREF _Toc505179730 \h </w:instrText>
            </w:r>
            <w:r w:rsidR="0052282F" w:rsidRPr="008543CB">
              <w:rPr>
                <w:noProof/>
                <w:webHidden/>
              </w:rPr>
            </w:r>
            <w:r w:rsidR="0052282F" w:rsidRPr="008543CB">
              <w:rPr>
                <w:noProof/>
                <w:webHidden/>
              </w:rPr>
              <w:fldChar w:fldCharType="separate"/>
            </w:r>
            <w:r w:rsidR="00914F1F">
              <w:rPr>
                <w:noProof/>
                <w:webHidden/>
              </w:rPr>
              <w:t>13</w:t>
            </w:r>
            <w:r w:rsidR="0052282F" w:rsidRPr="008543CB">
              <w:rPr>
                <w:noProof/>
                <w:webHidden/>
              </w:rPr>
              <w:fldChar w:fldCharType="end"/>
            </w:r>
          </w:hyperlink>
        </w:p>
        <w:p w14:paraId="1D218773" w14:textId="2770F3A5" w:rsidR="0052282F" w:rsidRPr="008543CB" w:rsidRDefault="003C6C8A" w:rsidP="0052282F">
          <w:pPr>
            <w:pStyle w:val="TDC4"/>
            <w:rPr>
              <w:rFonts w:asciiTheme="minorHAnsi" w:eastAsiaTheme="minorEastAsia" w:hAnsiTheme="minorHAnsi" w:cstheme="minorBidi"/>
              <w:noProof/>
              <w:color w:val="auto"/>
              <w:sz w:val="22"/>
              <w:szCs w:val="22"/>
            </w:rPr>
          </w:pPr>
          <w:hyperlink w:anchor="_Toc505179731" w:history="1">
            <w:r w:rsidR="0052282F" w:rsidRPr="008543CB">
              <w:rPr>
                <w:rStyle w:val="Hipervnculo"/>
                <w:noProof/>
              </w:rPr>
              <w:t>Artículo 23.- Encofrados.</w:t>
            </w:r>
            <w:r w:rsidR="0052282F" w:rsidRPr="008543CB">
              <w:rPr>
                <w:noProof/>
                <w:webHidden/>
              </w:rPr>
              <w:tab/>
            </w:r>
            <w:r w:rsidR="0052282F" w:rsidRPr="008543CB">
              <w:rPr>
                <w:noProof/>
                <w:webHidden/>
              </w:rPr>
              <w:fldChar w:fldCharType="begin"/>
            </w:r>
            <w:r w:rsidR="0052282F" w:rsidRPr="008543CB">
              <w:rPr>
                <w:noProof/>
                <w:webHidden/>
              </w:rPr>
              <w:instrText xml:space="preserve"> PAGEREF _Toc505179731 \h </w:instrText>
            </w:r>
            <w:r w:rsidR="0052282F" w:rsidRPr="008543CB">
              <w:rPr>
                <w:noProof/>
                <w:webHidden/>
              </w:rPr>
            </w:r>
            <w:r w:rsidR="0052282F" w:rsidRPr="008543CB">
              <w:rPr>
                <w:noProof/>
                <w:webHidden/>
              </w:rPr>
              <w:fldChar w:fldCharType="separate"/>
            </w:r>
            <w:r w:rsidR="00914F1F">
              <w:rPr>
                <w:noProof/>
                <w:webHidden/>
              </w:rPr>
              <w:t>13</w:t>
            </w:r>
            <w:r w:rsidR="0052282F" w:rsidRPr="008543CB">
              <w:rPr>
                <w:noProof/>
                <w:webHidden/>
              </w:rPr>
              <w:fldChar w:fldCharType="end"/>
            </w:r>
          </w:hyperlink>
        </w:p>
        <w:p w14:paraId="2A561AB3" w14:textId="33AA9CFA" w:rsidR="0052282F" w:rsidRPr="008543CB" w:rsidRDefault="003C6C8A" w:rsidP="0052282F">
          <w:pPr>
            <w:pStyle w:val="TDC4"/>
            <w:rPr>
              <w:rFonts w:asciiTheme="minorHAnsi" w:eastAsiaTheme="minorEastAsia" w:hAnsiTheme="minorHAnsi" w:cstheme="minorBidi"/>
              <w:noProof/>
              <w:color w:val="auto"/>
              <w:sz w:val="22"/>
              <w:szCs w:val="22"/>
            </w:rPr>
          </w:pPr>
          <w:hyperlink w:anchor="_Toc505179732" w:history="1">
            <w:r w:rsidR="0052282F" w:rsidRPr="008543CB">
              <w:rPr>
                <w:rStyle w:val="Hipervnculo"/>
                <w:noProof/>
              </w:rPr>
              <w:t>Artículo 24.- Armaduras.</w:t>
            </w:r>
            <w:r w:rsidR="0052282F" w:rsidRPr="008543CB">
              <w:rPr>
                <w:noProof/>
                <w:webHidden/>
              </w:rPr>
              <w:tab/>
            </w:r>
            <w:r w:rsidR="0052282F" w:rsidRPr="008543CB">
              <w:rPr>
                <w:noProof/>
                <w:webHidden/>
              </w:rPr>
              <w:fldChar w:fldCharType="begin"/>
            </w:r>
            <w:r w:rsidR="0052282F" w:rsidRPr="008543CB">
              <w:rPr>
                <w:noProof/>
                <w:webHidden/>
              </w:rPr>
              <w:instrText xml:space="preserve"> PAGEREF _Toc505179732 \h </w:instrText>
            </w:r>
            <w:r w:rsidR="0052282F" w:rsidRPr="008543CB">
              <w:rPr>
                <w:noProof/>
                <w:webHidden/>
              </w:rPr>
            </w:r>
            <w:r w:rsidR="0052282F" w:rsidRPr="008543CB">
              <w:rPr>
                <w:noProof/>
                <w:webHidden/>
              </w:rPr>
              <w:fldChar w:fldCharType="separate"/>
            </w:r>
            <w:r w:rsidR="00914F1F">
              <w:rPr>
                <w:noProof/>
                <w:webHidden/>
              </w:rPr>
              <w:t>15</w:t>
            </w:r>
            <w:r w:rsidR="0052282F" w:rsidRPr="008543CB">
              <w:rPr>
                <w:noProof/>
                <w:webHidden/>
              </w:rPr>
              <w:fldChar w:fldCharType="end"/>
            </w:r>
          </w:hyperlink>
        </w:p>
        <w:p w14:paraId="444B0949" w14:textId="5BB3307E" w:rsidR="0052282F" w:rsidRPr="008543CB" w:rsidRDefault="003C6C8A" w:rsidP="0052282F">
          <w:pPr>
            <w:pStyle w:val="TDC4"/>
            <w:rPr>
              <w:rFonts w:asciiTheme="minorHAnsi" w:eastAsiaTheme="minorEastAsia" w:hAnsiTheme="minorHAnsi" w:cstheme="minorBidi"/>
              <w:noProof/>
              <w:color w:val="auto"/>
              <w:sz w:val="22"/>
              <w:szCs w:val="22"/>
            </w:rPr>
          </w:pPr>
          <w:hyperlink w:anchor="_Toc505179733" w:history="1">
            <w:r w:rsidR="00F97ACB" w:rsidRPr="008543CB">
              <w:rPr>
                <w:rStyle w:val="Hipervnculo"/>
                <w:noProof/>
              </w:rPr>
              <w:t>Artículo</w:t>
            </w:r>
            <w:r w:rsidR="0052282F" w:rsidRPr="008543CB">
              <w:rPr>
                <w:rStyle w:val="Hipervnculo"/>
                <w:noProof/>
              </w:rPr>
              <w:t xml:space="preserve"> 25 Estructuras de acero.</w:t>
            </w:r>
            <w:r w:rsidR="0052282F" w:rsidRPr="008543CB">
              <w:rPr>
                <w:noProof/>
                <w:webHidden/>
              </w:rPr>
              <w:tab/>
            </w:r>
            <w:r w:rsidR="0052282F" w:rsidRPr="008543CB">
              <w:rPr>
                <w:noProof/>
                <w:webHidden/>
              </w:rPr>
              <w:fldChar w:fldCharType="begin"/>
            </w:r>
            <w:r w:rsidR="0052282F" w:rsidRPr="008543CB">
              <w:rPr>
                <w:noProof/>
                <w:webHidden/>
              </w:rPr>
              <w:instrText xml:space="preserve"> PAGEREF _Toc505179733 \h </w:instrText>
            </w:r>
            <w:r w:rsidR="0052282F" w:rsidRPr="008543CB">
              <w:rPr>
                <w:noProof/>
                <w:webHidden/>
              </w:rPr>
            </w:r>
            <w:r w:rsidR="0052282F" w:rsidRPr="008543CB">
              <w:rPr>
                <w:noProof/>
                <w:webHidden/>
              </w:rPr>
              <w:fldChar w:fldCharType="separate"/>
            </w:r>
            <w:r w:rsidR="00914F1F">
              <w:rPr>
                <w:noProof/>
                <w:webHidden/>
              </w:rPr>
              <w:t>15</w:t>
            </w:r>
            <w:r w:rsidR="0052282F" w:rsidRPr="008543CB">
              <w:rPr>
                <w:noProof/>
                <w:webHidden/>
              </w:rPr>
              <w:fldChar w:fldCharType="end"/>
            </w:r>
          </w:hyperlink>
        </w:p>
        <w:p w14:paraId="0DB02192" w14:textId="461511A1" w:rsidR="0052282F" w:rsidRPr="008543CB" w:rsidRDefault="003C6C8A" w:rsidP="0052282F">
          <w:pPr>
            <w:pStyle w:val="TDC4"/>
            <w:rPr>
              <w:rFonts w:asciiTheme="minorHAnsi" w:eastAsiaTheme="minorEastAsia" w:hAnsiTheme="minorHAnsi" w:cstheme="minorBidi"/>
              <w:noProof/>
              <w:color w:val="auto"/>
              <w:sz w:val="22"/>
              <w:szCs w:val="22"/>
            </w:rPr>
          </w:pPr>
          <w:hyperlink w:anchor="_Toc505179734" w:history="1">
            <w:r w:rsidR="00F97ACB" w:rsidRPr="008543CB">
              <w:rPr>
                <w:rStyle w:val="Hipervnculo"/>
                <w:noProof/>
              </w:rPr>
              <w:t>Artículo</w:t>
            </w:r>
            <w:r w:rsidR="0052282F" w:rsidRPr="008543CB">
              <w:rPr>
                <w:rStyle w:val="Hipervnculo"/>
                <w:noProof/>
              </w:rPr>
              <w:t xml:space="preserve"> 26 Estructura de madera.</w:t>
            </w:r>
            <w:r w:rsidR="0052282F" w:rsidRPr="008543CB">
              <w:rPr>
                <w:noProof/>
                <w:webHidden/>
              </w:rPr>
              <w:tab/>
            </w:r>
            <w:r w:rsidR="0052282F" w:rsidRPr="008543CB">
              <w:rPr>
                <w:noProof/>
                <w:webHidden/>
              </w:rPr>
              <w:fldChar w:fldCharType="begin"/>
            </w:r>
            <w:r w:rsidR="0052282F" w:rsidRPr="008543CB">
              <w:rPr>
                <w:noProof/>
                <w:webHidden/>
              </w:rPr>
              <w:instrText xml:space="preserve"> PAGEREF _Toc505179734 \h </w:instrText>
            </w:r>
            <w:r w:rsidR="0052282F" w:rsidRPr="008543CB">
              <w:rPr>
                <w:noProof/>
                <w:webHidden/>
              </w:rPr>
            </w:r>
            <w:r w:rsidR="0052282F" w:rsidRPr="008543CB">
              <w:rPr>
                <w:noProof/>
                <w:webHidden/>
              </w:rPr>
              <w:fldChar w:fldCharType="separate"/>
            </w:r>
            <w:r w:rsidR="00914F1F">
              <w:rPr>
                <w:noProof/>
                <w:webHidden/>
              </w:rPr>
              <w:t>16</w:t>
            </w:r>
            <w:r w:rsidR="0052282F" w:rsidRPr="008543CB">
              <w:rPr>
                <w:noProof/>
                <w:webHidden/>
              </w:rPr>
              <w:fldChar w:fldCharType="end"/>
            </w:r>
          </w:hyperlink>
        </w:p>
        <w:p w14:paraId="39048EAB" w14:textId="37627733" w:rsidR="0052282F" w:rsidRPr="008543CB" w:rsidRDefault="003C6C8A" w:rsidP="0052282F">
          <w:pPr>
            <w:pStyle w:val="TDC4"/>
            <w:rPr>
              <w:rFonts w:asciiTheme="minorHAnsi" w:eastAsiaTheme="minorEastAsia" w:hAnsiTheme="minorHAnsi" w:cstheme="minorBidi"/>
              <w:noProof/>
              <w:color w:val="auto"/>
              <w:sz w:val="22"/>
              <w:szCs w:val="22"/>
            </w:rPr>
          </w:pPr>
          <w:hyperlink w:anchor="_Toc505179735" w:history="1">
            <w:r w:rsidR="0052282F" w:rsidRPr="008543CB">
              <w:rPr>
                <w:rStyle w:val="Hipervnculo"/>
                <w:noProof/>
              </w:rPr>
              <w:t>Artículo 27. Cantería.</w:t>
            </w:r>
            <w:r w:rsidR="0052282F" w:rsidRPr="008543CB">
              <w:rPr>
                <w:noProof/>
                <w:webHidden/>
              </w:rPr>
              <w:tab/>
            </w:r>
            <w:r w:rsidR="0052282F" w:rsidRPr="008543CB">
              <w:rPr>
                <w:noProof/>
                <w:webHidden/>
              </w:rPr>
              <w:fldChar w:fldCharType="begin"/>
            </w:r>
            <w:r w:rsidR="0052282F" w:rsidRPr="008543CB">
              <w:rPr>
                <w:noProof/>
                <w:webHidden/>
              </w:rPr>
              <w:instrText xml:space="preserve"> PAGEREF _Toc505179735 \h </w:instrText>
            </w:r>
            <w:r w:rsidR="0052282F" w:rsidRPr="008543CB">
              <w:rPr>
                <w:noProof/>
                <w:webHidden/>
              </w:rPr>
            </w:r>
            <w:r w:rsidR="0052282F" w:rsidRPr="008543CB">
              <w:rPr>
                <w:noProof/>
                <w:webHidden/>
              </w:rPr>
              <w:fldChar w:fldCharType="separate"/>
            </w:r>
            <w:r w:rsidR="00914F1F">
              <w:rPr>
                <w:noProof/>
                <w:webHidden/>
              </w:rPr>
              <w:t>16</w:t>
            </w:r>
            <w:r w:rsidR="0052282F" w:rsidRPr="008543CB">
              <w:rPr>
                <w:noProof/>
                <w:webHidden/>
              </w:rPr>
              <w:fldChar w:fldCharType="end"/>
            </w:r>
          </w:hyperlink>
        </w:p>
        <w:p w14:paraId="7EE20B89" w14:textId="6F7FE9F4" w:rsidR="0052282F" w:rsidRPr="008543CB" w:rsidRDefault="003C6C8A" w:rsidP="0052282F">
          <w:pPr>
            <w:pStyle w:val="TDC4"/>
            <w:rPr>
              <w:rFonts w:asciiTheme="minorHAnsi" w:eastAsiaTheme="minorEastAsia" w:hAnsiTheme="minorHAnsi" w:cstheme="minorBidi"/>
              <w:noProof/>
              <w:color w:val="auto"/>
              <w:sz w:val="22"/>
              <w:szCs w:val="22"/>
            </w:rPr>
          </w:pPr>
          <w:hyperlink w:anchor="_Toc505179736" w:history="1">
            <w:r w:rsidR="00F97ACB" w:rsidRPr="008543CB">
              <w:rPr>
                <w:rStyle w:val="Hipervnculo"/>
                <w:noProof/>
              </w:rPr>
              <w:t>Artículo</w:t>
            </w:r>
            <w:r w:rsidR="0052282F" w:rsidRPr="008543CB">
              <w:rPr>
                <w:rStyle w:val="Hipervnculo"/>
                <w:noProof/>
              </w:rPr>
              <w:t xml:space="preserve"> 28.- Albañilería.</w:t>
            </w:r>
            <w:r w:rsidR="0052282F" w:rsidRPr="008543CB">
              <w:rPr>
                <w:noProof/>
                <w:webHidden/>
              </w:rPr>
              <w:tab/>
            </w:r>
            <w:r w:rsidR="0052282F" w:rsidRPr="008543CB">
              <w:rPr>
                <w:noProof/>
                <w:webHidden/>
              </w:rPr>
              <w:fldChar w:fldCharType="begin"/>
            </w:r>
            <w:r w:rsidR="0052282F" w:rsidRPr="008543CB">
              <w:rPr>
                <w:noProof/>
                <w:webHidden/>
              </w:rPr>
              <w:instrText xml:space="preserve"> PAGEREF _Toc505179736 \h </w:instrText>
            </w:r>
            <w:r w:rsidR="0052282F" w:rsidRPr="008543CB">
              <w:rPr>
                <w:noProof/>
                <w:webHidden/>
              </w:rPr>
            </w:r>
            <w:r w:rsidR="0052282F" w:rsidRPr="008543CB">
              <w:rPr>
                <w:noProof/>
                <w:webHidden/>
              </w:rPr>
              <w:fldChar w:fldCharType="separate"/>
            </w:r>
            <w:r w:rsidR="00914F1F">
              <w:rPr>
                <w:noProof/>
                <w:webHidden/>
              </w:rPr>
              <w:t>18</w:t>
            </w:r>
            <w:r w:rsidR="0052282F" w:rsidRPr="008543CB">
              <w:rPr>
                <w:noProof/>
                <w:webHidden/>
              </w:rPr>
              <w:fldChar w:fldCharType="end"/>
            </w:r>
          </w:hyperlink>
        </w:p>
        <w:p w14:paraId="40E189AB" w14:textId="2601F3AC" w:rsidR="0052282F" w:rsidRPr="008543CB" w:rsidRDefault="003C6C8A" w:rsidP="0052282F">
          <w:pPr>
            <w:pStyle w:val="TDC4"/>
            <w:rPr>
              <w:rFonts w:asciiTheme="minorHAnsi" w:eastAsiaTheme="minorEastAsia" w:hAnsiTheme="minorHAnsi" w:cstheme="minorBidi"/>
              <w:noProof/>
              <w:color w:val="auto"/>
              <w:sz w:val="22"/>
              <w:szCs w:val="22"/>
            </w:rPr>
          </w:pPr>
          <w:hyperlink w:anchor="_Toc505179737" w:history="1">
            <w:r w:rsidR="0052282F" w:rsidRPr="008543CB">
              <w:rPr>
                <w:rStyle w:val="Hipervnculo"/>
                <w:noProof/>
              </w:rPr>
              <w:t>Artículo 29. Cubiertas. Formación de pendientes y faldones.</w:t>
            </w:r>
            <w:r w:rsidR="0052282F" w:rsidRPr="008543CB">
              <w:rPr>
                <w:noProof/>
                <w:webHidden/>
              </w:rPr>
              <w:tab/>
            </w:r>
            <w:r w:rsidR="0052282F" w:rsidRPr="008543CB">
              <w:rPr>
                <w:noProof/>
                <w:webHidden/>
              </w:rPr>
              <w:fldChar w:fldCharType="begin"/>
            </w:r>
            <w:r w:rsidR="0052282F" w:rsidRPr="008543CB">
              <w:rPr>
                <w:noProof/>
                <w:webHidden/>
              </w:rPr>
              <w:instrText xml:space="preserve"> PAGEREF _Toc505179737 \h </w:instrText>
            </w:r>
            <w:r w:rsidR="0052282F" w:rsidRPr="008543CB">
              <w:rPr>
                <w:noProof/>
                <w:webHidden/>
              </w:rPr>
            </w:r>
            <w:r w:rsidR="0052282F" w:rsidRPr="008543CB">
              <w:rPr>
                <w:noProof/>
                <w:webHidden/>
              </w:rPr>
              <w:fldChar w:fldCharType="separate"/>
            </w:r>
            <w:r w:rsidR="00914F1F">
              <w:rPr>
                <w:noProof/>
                <w:webHidden/>
              </w:rPr>
              <w:t>20</w:t>
            </w:r>
            <w:r w:rsidR="0052282F" w:rsidRPr="008543CB">
              <w:rPr>
                <w:noProof/>
                <w:webHidden/>
              </w:rPr>
              <w:fldChar w:fldCharType="end"/>
            </w:r>
          </w:hyperlink>
        </w:p>
        <w:p w14:paraId="276B4B8D" w14:textId="46EA62AE" w:rsidR="0052282F" w:rsidRPr="008543CB" w:rsidRDefault="003C6C8A" w:rsidP="0052282F">
          <w:pPr>
            <w:pStyle w:val="TDC4"/>
            <w:rPr>
              <w:rFonts w:asciiTheme="minorHAnsi" w:eastAsiaTheme="minorEastAsia" w:hAnsiTheme="minorHAnsi" w:cstheme="minorBidi"/>
              <w:noProof/>
              <w:color w:val="auto"/>
              <w:sz w:val="22"/>
              <w:szCs w:val="22"/>
            </w:rPr>
          </w:pPr>
          <w:hyperlink w:anchor="_Toc505179738" w:history="1">
            <w:r w:rsidR="0052282F" w:rsidRPr="008543CB">
              <w:rPr>
                <w:rStyle w:val="Hipervnculo"/>
                <w:noProof/>
              </w:rPr>
              <w:t>Artículo 30. Cubiertas planas. Azoteas.</w:t>
            </w:r>
            <w:r w:rsidR="0052282F" w:rsidRPr="008543CB">
              <w:rPr>
                <w:noProof/>
                <w:webHidden/>
              </w:rPr>
              <w:tab/>
            </w:r>
            <w:r w:rsidR="0052282F" w:rsidRPr="008543CB">
              <w:rPr>
                <w:noProof/>
                <w:webHidden/>
              </w:rPr>
              <w:fldChar w:fldCharType="begin"/>
            </w:r>
            <w:r w:rsidR="0052282F" w:rsidRPr="008543CB">
              <w:rPr>
                <w:noProof/>
                <w:webHidden/>
              </w:rPr>
              <w:instrText xml:space="preserve"> PAGEREF _Toc505179738 \h </w:instrText>
            </w:r>
            <w:r w:rsidR="0052282F" w:rsidRPr="008543CB">
              <w:rPr>
                <w:noProof/>
                <w:webHidden/>
              </w:rPr>
            </w:r>
            <w:r w:rsidR="0052282F" w:rsidRPr="008543CB">
              <w:rPr>
                <w:noProof/>
                <w:webHidden/>
              </w:rPr>
              <w:fldChar w:fldCharType="separate"/>
            </w:r>
            <w:r w:rsidR="00914F1F">
              <w:rPr>
                <w:noProof/>
                <w:webHidden/>
              </w:rPr>
              <w:t>22</w:t>
            </w:r>
            <w:r w:rsidR="0052282F" w:rsidRPr="008543CB">
              <w:rPr>
                <w:noProof/>
                <w:webHidden/>
              </w:rPr>
              <w:fldChar w:fldCharType="end"/>
            </w:r>
          </w:hyperlink>
        </w:p>
        <w:p w14:paraId="5A3E1F50" w14:textId="1693A5F5" w:rsidR="0052282F" w:rsidRPr="008543CB" w:rsidRDefault="003C6C8A" w:rsidP="0052282F">
          <w:pPr>
            <w:pStyle w:val="TDC4"/>
            <w:rPr>
              <w:rFonts w:asciiTheme="minorHAnsi" w:eastAsiaTheme="minorEastAsia" w:hAnsiTheme="minorHAnsi" w:cstheme="minorBidi"/>
              <w:noProof/>
              <w:color w:val="auto"/>
              <w:sz w:val="22"/>
              <w:szCs w:val="22"/>
            </w:rPr>
          </w:pPr>
          <w:hyperlink w:anchor="_Toc505179739" w:history="1">
            <w:r w:rsidR="0052282F" w:rsidRPr="008543CB">
              <w:rPr>
                <w:rStyle w:val="Hipervnculo"/>
                <w:noProof/>
              </w:rPr>
              <w:t>Artículo 31. Aislamientos.</w:t>
            </w:r>
            <w:r w:rsidR="0052282F" w:rsidRPr="008543CB">
              <w:rPr>
                <w:noProof/>
                <w:webHidden/>
              </w:rPr>
              <w:tab/>
            </w:r>
            <w:r w:rsidR="0052282F" w:rsidRPr="008543CB">
              <w:rPr>
                <w:noProof/>
                <w:webHidden/>
              </w:rPr>
              <w:fldChar w:fldCharType="begin"/>
            </w:r>
            <w:r w:rsidR="0052282F" w:rsidRPr="008543CB">
              <w:rPr>
                <w:noProof/>
                <w:webHidden/>
              </w:rPr>
              <w:instrText xml:space="preserve"> PAGEREF _Toc505179739 \h </w:instrText>
            </w:r>
            <w:r w:rsidR="0052282F" w:rsidRPr="008543CB">
              <w:rPr>
                <w:noProof/>
                <w:webHidden/>
              </w:rPr>
            </w:r>
            <w:r w:rsidR="0052282F" w:rsidRPr="008543CB">
              <w:rPr>
                <w:noProof/>
                <w:webHidden/>
              </w:rPr>
              <w:fldChar w:fldCharType="separate"/>
            </w:r>
            <w:r w:rsidR="00914F1F">
              <w:rPr>
                <w:noProof/>
                <w:webHidden/>
              </w:rPr>
              <w:t>23</w:t>
            </w:r>
            <w:r w:rsidR="0052282F" w:rsidRPr="008543CB">
              <w:rPr>
                <w:noProof/>
                <w:webHidden/>
              </w:rPr>
              <w:fldChar w:fldCharType="end"/>
            </w:r>
          </w:hyperlink>
        </w:p>
        <w:p w14:paraId="1C4417A8" w14:textId="2863E5A8" w:rsidR="0052282F" w:rsidRPr="008543CB" w:rsidRDefault="003C6C8A" w:rsidP="0052282F">
          <w:pPr>
            <w:pStyle w:val="TDC4"/>
            <w:rPr>
              <w:rFonts w:asciiTheme="minorHAnsi" w:eastAsiaTheme="minorEastAsia" w:hAnsiTheme="minorHAnsi" w:cstheme="minorBidi"/>
              <w:noProof/>
              <w:color w:val="auto"/>
              <w:sz w:val="22"/>
              <w:szCs w:val="22"/>
            </w:rPr>
          </w:pPr>
          <w:hyperlink w:anchor="_Toc505179740" w:history="1">
            <w:r w:rsidR="00F97ACB" w:rsidRPr="008543CB">
              <w:rPr>
                <w:rStyle w:val="Hipervnculo"/>
                <w:noProof/>
              </w:rPr>
              <w:t>Artículo</w:t>
            </w:r>
            <w:r w:rsidR="0052282F" w:rsidRPr="008543CB">
              <w:rPr>
                <w:rStyle w:val="Hipervnculo"/>
                <w:noProof/>
              </w:rPr>
              <w:t xml:space="preserve"> 32.- Solados y alicatados.</w:t>
            </w:r>
            <w:r w:rsidR="0052282F" w:rsidRPr="008543CB">
              <w:rPr>
                <w:noProof/>
                <w:webHidden/>
              </w:rPr>
              <w:tab/>
            </w:r>
            <w:r w:rsidR="0052282F" w:rsidRPr="008543CB">
              <w:rPr>
                <w:noProof/>
                <w:webHidden/>
              </w:rPr>
              <w:fldChar w:fldCharType="begin"/>
            </w:r>
            <w:r w:rsidR="0052282F" w:rsidRPr="008543CB">
              <w:rPr>
                <w:noProof/>
                <w:webHidden/>
              </w:rPr>
              <w:instrText xml:space="preserve"> PAGEREF _Toc505179740 \h </w:instrText>
            </w:r>
            <w:r w:rsidR="0052282F" w:rsidRPr="008543CB">
              <w:rPr>
                <w:noProof/>
                <w:webHidden/>
              </w:rPr>
            </w:r>
            <w:r w:rsidR="0052282F" w:rsidRPr="008543CB">
              <w:rPr>
                <w:noProof/>
                <w:webHidden/>
              </w:rPr>
              <w:fldChar w:fldCharType="separate"/>
            </w:r>
            <w:r w:rsidR="00914F1F">
              <w:rPr>
                <w:noProof/>
                <w:webHidden/>
              </w:rPr>
              <w:t>24</w:t>
            </w:r>
            <w:r w:rsidR="0052282F" w:rsidRPr="008543CB">
              <w:rPr>
                <w:noProof/>
                <w:webHidden/>
              </w:rPr>
              <w:fldChar w:fldCharType="end"/>
            </w:r>
          </w:hyperlink>
        </w:p>
        <w:p w14:paraId="7B4C4877" w14:textId="6DFD9C35" w:rsidR="0052282F" w:rsidRPr="008543CB" w:rsidRDefault="003C6C8A" w:rsidP="0052282F">
          <w:pPr>
            <w:pStyle w:val="TDC4"/>
            <w:rPr>
              <w:rFonts w:asciiTheme="minorHAnsi" w:eastAsiaTheme="minorEastAsia" w:hAnsiTheme="minorHAnsi" w:cstheme="minorBidi"/>
              <w:noProof/>
              <w:color w:val="auto"/>
              <w:sz w:val="22"/>
              <w:szCs w:val="22"/>
            </w:rPr>
          </w:pPr>
          <w:hyperlink w:anchor="_Toc505179741" w:history="1">
            <w:r w:rsidR="00F97ACB" w:rsidRPr="008543CB">
              <w:rPr>
                <w:rStyle w:val="Hipervnculo"/>
                <w:noProof/>
              </w:rPr>
              <w:t>Artículo</w:t>
            </w:r>
            <w:r w:rsidR="0052282F" w:rsidRPr="008543CB">
              <w:rPr>
                <w:rStyle w:val="Hipervnculo"/>
                <w:noProof/>
              </w:rPr>
              <w:t xml:space="preserve"> 33.- Carpintería de taller.</w:t>
            </w:r>
            <w:r w:rsidR="0052282F" w:rsidRPr="008543CB">
              <w:rPr>
                <w:noProof/>
                <w:webHidden/>
              </w:rPr>
              <w:tab/>
            </w:r>
            <w:r w:rsidR="0052282F" w:rsidRPr="008543CB">
              <w:rPr>
                <w:noProof/>
                <w:webHidden/>
              </w:rPr>
              <w:fldChar w:fldCharType="begin"/>
            </w:r>
            <w:r w:rsidR="0052282F" w:rsidRPr="008543CB">
              <w:rPr>
                <w:noProof/>
                <w:webHidden/>
              </w:rPr>
              <w:instrText xml:space="preserve"> PAGEREF _Toc505179741 \h </w:instrText>
            </w:r>
            <w:r w:rsidR="0052282F" w:rsidRPr="008543CB">
              <w:rPr>
                <w:noProof/>
                <w:webHidden/>
              </w:rPr>
            </w:r>
            <w:r w:rsidR="0052282F" w:rsidRPr="008543CB">
              <w:rPr>
                <w:noProof/>
                <w:webHidden/>
              </w:rPr>
              <w:fldChar w:fldCharType="separate"/>
            </w:r>
            <w:r w:rsidR="00914F1F">
              <w:rPr>
                <w:noProof/>
                <w:webHidden/>
              </w:rPr>
              <w:t>25</w:t>
            </w:r>
            <w:r w:rsidR="0052282F" w:rsidRPr="008543CB">
              <w:rPr>
                <w:noProof/>
                <w:webHidden/>
              </w:rPr>
              <w:fldChar w:fldCharType="end"/>
            </w:r>
          </w:hyperlink>
        </w:p>
        <w:p w14:paraId="38850587" w14:textId="08589403" w:rsidR="0052282F" w:rsidRPr="008543CB" w:rsidRDefault="003C6C8A" w:rsidP="0052282F">
          <w:pPr>
            <w:pStyle w:val="TDC4"/>
            <w:rPr>
              <w:rFonts w:asciiTheme="minorHAnsi" w:eastAsiaTheme="minorEastAsia" w:hAnsiTheme="minorHAnsi" w:cstheme="minorBidi"/>
              <w:noProof/>
              <w:color w:val="auto"/>
              <w:sz w:val="22"/>
              <w:szCs w:val="22"/>
            </w:rPr>
          </w:pPr>
          <w:hyperlink w:anchor="_Toc505179742" w:history="1">
            <w:r w:rsidR="0052282F" w:rsidRPr="008543CB">
              <w:rPr>
                <w:rStyle w:val="Hipervnculo"/>
                <w:noProof/>
              </w:rPr>
              <w:t>Artículo 34.- Carpintería metálica.</w:t>
            </w:r>
            <w:r w:rsidR="0052282F" w:rsidRPr="008543CB">
              <w:rPr>
                <w:noProof/>
                <w:webHidden/>
              </w:rPr>
              <w:tab/>
            </w:r>
            <w:r w:rsidR="0052282F" w:rsidRPr="008543CB">
              <w:rPr>
                <w:noProof/>
                <w:webHidden/>
              </w:rPr>
              <w:fldChar w:fldCharType="begin"/>
            </w:r>
            <w:r w:rsidR="0052282F" w:rsidRPr="008543CB">
              <w:rPr>
                <w:noProof/>
                <w:webHidden/>
              </w:rPr>
              <w:instrText xml:space="preserve"> PAGEREF _Toc505179742 \h </w:instrText>
            </w:r>
            <w:r w:rsidR="0052282F" w:rsidRPr="008543CB">
              <w:rPr>
                <w:noProof/>
                <w:webHidden/>
              </w:rPr>
            </w:r>
            <w:r w:rsidR="0052282F" w:rsidRPr="008543CB">
              <w:rPr>
                <w:noProof/>
                <w:webHidden/>
              </w:rPr>
              <w:fldChar w:fldCharType="separate"/>
            </w:r>
            <w:r w:rsidR="00914F1F">
              <w:rPr>
                <w:noProof/>
                <w:webHidden/>
              </w:rPr>
              <w:t>26</w:t>
            </w:r>
            <w:r w:rsidR="0052282F" w:rsidRPr="008543CB">
              <w:rPr>
                <w:noProof/>
                <w:webHidden/>
              </w:rPr>
              <w:fldChar w:fldCharType="end"/>
            </w:r>
          </w:hyperlink>
        </w:p>
        <w:p w14:paraId="6231CF1A" w14:textId="42912083" w:rsidR="0052282F" w:rsidRPr="008543CB" w:rsidRDefault="003C6C8A" w:rsidP="0052282F">
          <w:pPr>
            <w:pStyle w:val="TDC4"/>
            <w:rPr>
              <w:rFonts w:asciiTheme="minorHAnsi" w:eastAsiaTheme="minorEastAsia" w:hAnsiTheme="minorHAnsi" w:cstheme="minorBidi"/>
              <w:noProof/>
              <w:color w:val="auto"/>
              <w:sz w:val="22"/>
              <w:szCs w:val="22"/>
            </w:rPr>
          </w:pPr>
          <w:hyperlink w:anchor="_Toc505179743" w:history="1">
            <w:r w:rsidR="00F97ACB" w:rsidRPr="008543CB">
              <w:rPr>
                <w:rStyle w:val="Hipervnculo"/>
                <w:noProof/>
              </w:rPr>
              <w:t>Artículo</w:t>
            </w:r>
            <w:r w:rsidR="0052282F" w:rsidRPr="008543CB">
              <w:rPr>
                <w:rStyle w:val="Hipervnculo"/>
                <w:noProof/>
              </w:rPr>
              <w:t xml:space="preserve"> 35.- Pintura.</w:t>
            </w:r>
            <w:r w:rsidR="0052282F" w:rsidRPr="008543CB">
              <w:rPr>
                <w:noProof/>
                <w:webHidden/>
              </w:rPr>
              <w:tab/>
            </w:r>
            <w:r w:rsidR="0052282F" w:rsidRPr="008543CB">
              <w:rPr>
                <w:noProof/>
                <w:webHidden/>
              </w:rPr>
              <w:fldChar w:fldCharType="begin"/>
            </w:r>
            <w:r w:rsidR="0052282F" w:rsidRPr="008543CB">
              <w:rPr>
                <w:noProof/>
                <w:webHidden/>
              </w:rPr>
              <w:instrText xml:space="preserve"> PAGEREF _Toc505179743 \h </w:instrText>
            </w:r>
            <w:r w:rsidR="0052282F" w:rsidRPr="008543CB">
              <w:rPr>
                <w:noProof/>
                <w:webHidden/>
              </w:rPr>
            </w:r>
            <w:r w:rsidR="0052282F" w:rsidRPr="008543CB">
              <w:rPr>
                <w:noProof/>
                <w:webHidden/>
              </w:rPr>
              <w:fldChar w:fldCharType="separate"/>
            </w:r>
            <w:r w:rsidR="00914F1F">
              <w:rPr>
                <w:noProof/>
                <w:webHidden/>
              </w:rPr>
              <w:t>26</w:t>
            </w:r>
            <w:r w:rsidR="0052282F" w:rsidRPr="008543CB">
              <w:rPr>
                <w:noProof/>
                <w:webHidden/>
              </w:rPr>
              <w:fldChar w:fldCharType="end"/>
            </w:r>
          </w:hyperlink>
        </w:p>
        <w:p w14:paraId="2BE30817" w14:textId="0DD59E22" w:rsidR="0052282F" w:rsidRPr="008543CB" w:rsidRDefault="003C6C8A" w:rsidP="0052282F">
          <w:pPr>
            <w:pStyle w:val="TDC4"/>
            <w:rPr>
              <w:rFonts w:asciiTheme="minorHAnsi" w:eastAsiaTheme="minorEastAsia" w:hAnsiTheme="minorHAnsi" w:cstheme="minorBidi"/>
              <w:noProof/>
              <w:color w:val="auto"/>
              <w:sz w:val="22"/>
              <w:szCs w:val="22"/>
            </w:rPr>
          </w:pPr>
          <w:hyperlink w:anchor="_Toc505179744" w:history="1">
            <w:r w:rsidR="0052282F" w:rsidRPr="008543CB">
              <w:rPr>
                <w:rStyle w:val="Hipervnculo"/>
                <w:noProof/>
              </w:rPr>
              <w:t>Artículo 36.- Fontanería.</w:t>
            </w:r>
            <w:r w:rsidR="0052282F" w:rsidRPr="008543CB">
              <w:rPr>
                <w:noProof/>
                <w:webHidden/>
              </w:rPr>
              <w:tab/>
            </w:r>
            <w:r w:rsidR="0052282F" w:rsidRPr="008543CB">
              <w:rPr>
                <w:noProof/>
                <w:webHidden/>
              </w:rPr>
              <w:fldChar w:fldCharType="begin"/>
            </w:r>
            <w:r w:rsidR="0052282F" w:rsidRPr="008543CB">
              <w:rPr>
                <w:noProof/>
                <w:webHidden/>
              </w:rPr>
              <w:instrText xml:space="preserve"> PAGEREF _Toc505179744 \h </w:instrText>
            </w:r>
            <w:r w:rsidR="0052282F" w:rsidRPr="008543CB">
              <w:rPr>
                <w:noProof/>
                <w:webHidden/>
              </w:rPr>
            </w:r>
            <w:r w:rsidR="0052282F" w:rsidRPr="008543CB">
              <w:rPr>
                <w:noProof/>
                <w:webHidden/>
              </w:rPr>
              <w:fldChar w:fldCharType="separate"/>
            </w:r>
            <w:r w:rsidR="00914F1F">
              <w:rPr>
                <w:noProof/>
                <w:webHidden/>
              </w:rPr>
              <w:t>27</w:t>
            </w:r>
            <w:r w:rsidR="0052282F" w:rsidRPr="008543CB">
              <w:rPr>
                <w:noProof/>
                <w:webHidden/>
              </w:rPr>
              <w:fldChar w:fldCharType="end"/>
            </w:r>
          </w:hyperlink>
        </w:p>
        <w:p w14:paraId="3FBA268F" w14:textId="080D903C" w:rsidR="0052282F" w:rsidRPr="008543CB" w:rsidRDefault="003C6C8A" w:rsidP="0052282F">
          <w:pPr>
            <w:pStyle w:val="TDC4"/>
            <w:rPr>
              <w:rFonts w:asciiTheme="minorHAnsi" w:eastAsiaTheme="minorEastAsia" w:hAnsiTheme="minorHAnsi" w:cstheme="minorBidi"/>
              <w:noProof/>
              <w:color w:val="auto"/>
              <w:sz w:val="22"/>
              <w:szCs w:val="22"/>
            </w:rPr>
          </w:pPr>
          <w:hyperlink w:anchor="_Toc505179745" w:history="1">
            <w:r w:rsidR="0052282F" w:rsidRPr="008543CB">
              <w:rPr>
                <w:rStyle w:val="Hipervnculo"/>
                <w:noProof/>
              </w:rPr>
              <w:t>Artículo 37.- Instalación eléctrica.</w:t>
            </w:r>
            <w:r w:rsidR="0052282F" w:rsidRPr="008543CB">
              <w:rPr>
                <w:noProof/>
                <w:webHidden/>
              </w:rPr>
              <w:tab/>
            </w:r>
            <w:r w:rsidR="0052282F" w:rsidRPr="008543CB">
              <w:rPr>
                <w:noProof/>
                <w:webHidden/>
              </w:rPr>
              <w:fldChar w:fldCharType="begin"/>
            </w:r>
            <w:r w:rsidR="0052282F" w:rsidRPr="008543CB">
              <w:rPr>
                <w:noProof/>
                <w:webHidden/>
              </w:rPr>
              <w:instrText xml:space="preserve"> PAGEREF _Toc505179745 \h </w:instrText>
            </w:r>
            <w:r w:rsidR="0052282F" w:rsidRPr="008543CB">
              <w:rPr>
                <w:noProof/>
                <w:webHidden/>
              </w:rPr>
            </w:r>
            <w:r w:rsidR="0052282F" w:rsidRPr="008543CB">
              <w:rPr>
                <w:noProof/>
                <w:webHidden/>
              </w:rPr>
              <w:fldChar w:fldCharType="separate"/>
            </w:r>
            <w:r w:rsidR="00914F1F">
              <w:rPr>
                <w:noProof/>
                <w:webHidden/>
              </w:rPr>
              <w:t>27</w:t>
            </w:r>
            <w:r w:rsidR="0052282F" w:rsidRPr="008543CB">
              <w:rPr>
                <w:noProof/>
                <w:webHidden/>
              </w:rPr>
              <w:fldChar w:fldCharType="end"/>
            </w:r>
          </w:hyperlink>
        </w:p>
        <w:p w14:paraId="63660B5F" w14:textId="728D7112" w:rsidR="0052282F" w:rsidRPr="008543CB" w:rsidRDefault="003C6C8A" w:rsidP="0052282F">
          <w:pPr>
            <w:pStyle w:val="TDC4"/>
            <w:rPr>
              <w:rFonts w:asciiTheme="minorHAnsi" w:eastAsiaTheme="minorEastAsia" w:hAnsiTheme="minorHAnsi" w:cstheme="minorBidi"/>
              <w:noProof/>
              <w:color w:val="auto"/>
              <w:sz w:val="22"/>
              <w:szCs w:val="22"/>
            </w:rPr>
          </w:pPr>
          <w:hyperlink w:anchor="_Toc505179746" w:history="1">
            <w:r w:rsidR="0052282F" w:rsidRPr="008543CB">
              <w:rPr>
                <w:rStyle w:val="Hipervnculo"/>
                <w:noProof/>
              </w:rPr>
              <w:t>Artículo 38.- Precauciones a adoptar.</w:t>
            </w:r>
            <w:r w:rsidR="0052282F" w:rsidRPr="008543CB">
              <w:rPr>
                <w:noProof/>
                <w:webHidden/>
              </w:rPr>
              <w:tab/>
            </w:r>
            <w:r w:rsidR="0052282F" w:rsidRPr="008543CB">
              <w:rPr>
                <w:noProof/>
                <w:webHidden/>
              </w:rPr>
              <w:fldChar w:fldCharType="begin"/>
            </w:r>
            <w:r w:rsidR="0052282F" w:rsidRPr="008543CB">
              <w:rPr>
                <w:noProof/>
                <w:webHidden/>
              </w:rPr>
              <w:instrText xml:space="preserve"> PAGEREF _Toc505179746 \h </w:instrText>
            </w:r>
            <w:r w:rsidR="0052282F" w:rsidRPr="008543CB">
              <w:rPr>
                <w:noProof/>
                <w:webHidden/>
              </w:rPr>
            </w:r>
            <w:r w:rsidR="0052282F" w:rsidRPr="008543CB">
              <w:rPr>
                <w:noProof/>
                <w:webHidden/>
              </w:rPr>
              <w:fldChar w:fldCharType="separate"/>
            </w:r>
            <w:r w:rsidR="00914F1F">
              <w:rPr>
                <w:noProof/>
                <w:webHidden/>
              </w:rPr>
              <w:t>30</w:t>
            </w:r>
            <w:r w:rsidR="0052282F" w:rsidRPr="008543CB">
              <w:rPr>
                <w:noProof/>
                <w:webHidden/>
              </w:rPr>
              <w:fldChar w:fldCharType="end"/>
            </w:r>
          </w:hyperlink>
        </w:p>
        <w:p w14:paraId="5CCF2A08" w14:textId="6E1A6C7E" w:rsidR="0052282F" w:rsidRPr="008543CB" w:rsidRDefault="003C6C8A" w:rsidP="0052282F">
          <w:pPr>
            <w:pStyle w:val="TDC3"/>
            <w:tabs>
              <w:tab w:val="left" w:pos="2310"/>
              <w:tab w:val="right" w:leader="dot" w:pos="8777"/>
            </w:tabs>
            <w:spacing w:before="120"/>
            <w:rPr>
              <w:rFonts w:asciiTheme="minorHAnsi" w:eastAsiaTheme="minorEastAsia" w:hAnsiTheme="minorHAnsi" w:cstheme="minorBidi"/>
              <w:iCs w:val="0"/>
              <w:noProof/>
              <w:color w:val="auto"/>
              <w:sz w:val="22"/>
              <w:szCs w:val="22"/>
              <w:lang w:val="es-ES"/>
            </w:rPr>
          </w:pPr>
          <w:hyperlink w:anchor="_Toc505179747" w:history="1">
            <w:r w:rsidR="0052282F" w:rsidRPr="008543CB">
              <w:rPr>
                <w:rStyle w:val="Hipervnculo"/>
                <w:noProof/>
                <w:lang w:val="es-ES"/>
              </w:rPr>
              <w:t>EPÍGRAFE 4º.</w:t>
            </w:r>
            <w:r w:rsidR="0052282F" w:rsidRPr="008543CB">
              <w:rPr>
                <w:rFonts w:asciiTheme="minorHAnsi" w:eastAsiaTheme="minorEastAsia" w:hAnsiTheme="minorHAnsi" w:cstheme="minorBidi"/>
                <w:iCs w:val="0"/>
                <w:noProof/>
                <w:color w:val="auto"/>
                <w:sz w:val="22"/>
                <w:szCs w:val="22"/>
                <w:lang w:val="es-ES"/>
              </w:rPr>
              <w:tab/>
            </w:r>
            <w:r w:rsidR="0052282F" w:rsidRPr="008543CB">
              <w:rPr>
                <w:rStyle w:val="Hipervnculo"/>
                <w:noProof/>
                <w:lang w:val="es-ES"/>
              </w:rPr>
              <w:t>CONTROL DE LA OBRA</w:t>
            </w:r>
            <w:r w:rsidR="0052282F" w:rsidRPr="008543CB">
              <w:rPr>
                <w:noProof/>
                <w:webHidden/>
                <w:lang w:val="es-ES"/>
              </w:rPr>
              <w:tab/>
            </w:r>
            <w:r w:rsidR="0052282F" w:rsidRPr="008543CB">
              <w:rPr>
                <w:noProof/>
                <w:webHidden/>
                <w:lang w:val="es-ES"/>
              </w:rPr>
              <w:fldChar w:fldCharType="begin"/>
            </w:r>
            <w:r w:rsidR="0052282F" w:rsidRPr="008543CB">
              <w:rPr>
                <w:noProof/>
                <w:webHidden/>
                <w:lang w:val="es-ES"/>
              </w:rPr>
              <w:instrText xml:space="preserve"> PAGEREF _Toc505179747 \h </w:instrText>
            </w:r>
            <w:r w:rsidR="0052282F" w:rsidRPr="008543CB">
              <w:rPr>
                <w:noProof/>
                <w:webHidden/>
                <w:lang w:val="es-ES"/>
              </w:rPr>
            </w:r>
            <w:r w:rsidR="0052282F" w:rsidRPr="008543CB">
              <w:rPr>
                <w:noProof/>
                <w:webHidden/>
                <w:lang w:val="es-ES"/>
              </w:rPr>
              <w:fldChar w:fldCharType="separate"/>
            </w:r>
            <w:r w:rsidR="00914F1F">
              <w:rPr>
                <w:noProof/>
                <w:webHidden/>
                <w:lang w:val="es-ES"/>
              </w:rPr>
              <w:t>30</w:t>
            </w:r>
            <w:r w:rsidR="0052282F" w:rsidRPr="008543CB">
              <w:rPr>
                <w:noProof/>
                <w:webHidden/>
                <w:lang w:val="es-ES"/>
              </w:rPr>
              <w:fldChar w:fldCharType="end"/>
            </w:r>
          </w:hyperlink>
        </w:p>
        <w:p w14:paraId="128C4BAD" w14:textId="3890FE30" w:rsidR="0052282F" w:rsidRPr="008543CB" w:rsidRDefault="003C6C8A" w:rsidP="0052282F">
          <w:pPr>
            <w:pStyle w:val="TDC4"/>
            <w:rPr>
              <w:rFonts w:asciiTheme="minorHAnsi" w:eastAsiaTheme="minorEastAsia" w:hAnsiTheme="minorHAnsi" w:cstheme="minorBidi"/>
              <w:noProof/>
              <w:color w:val="auto"/>
              <w:sz w:val="22"/>
              <w:szCs w:val="22"/>
            </w:rPr>
          </w:pPr>
          <w:hyperlink w:anchor="_Toc505179748" w:history="1">
            <w:r w:rsidR="0052282F" w:rsidRPr="008543CB">
              <w:rPr>
                <w:rStyle w:val="Hipervnculo"/>
                <w:noProof/>
              </w:rPr>
              <w:t>Artículo 39.- Control del hormigón.</w:t>
            </w:r>
            <w:r w:rsidR="0052282F" w:rsidRPr="008543CB">
              <w:rPr>
                <w:noProof/>
                <w:webHidden/>
              </w:rPr>
              <w:tab/>
            </w:r>
            <w:r w:rsidR="0052282F" w:rsidRPr="008543CB">
              <w:rPr>
                <w:noProof/>
                <w:webHidden/>
              </w:rPr>
              <w:fldChar w:fldCharType="begin"/>
            </w:r>
            <w:r w:rsidR="0052282F" w:rsidRPr="008543CB">
              <w:rPr>
                <w:noProof/>
                <w:webHidden/>
              </w:rPr>
              <w:instrText xml:space="preserve"> PAGEREF _Toc505179748 \h </w:instrText>
            </w:r>
            <w:r w:rsidR="0052282F" w:rsidRPr="008543CB">
              <w:rPr>
                <w:noProof/>
                <w:webHidden/>
              </w:rPr>
            </w:r>
            <w:r w:rsidR="0052282F" w:rsidRPr="008543CB">
              <w:rPr>
                <w:noProof/>
                <w:webHidden/>
              </w:rPr>
              <w:fldChar w:fldCharType="separate"/>
            </w:r>
            <w:r w:rsidR="00914F1F">
              <w:rPr>
                <w:noProof/>
                <w:webHidden/>
              </w:rPr>
              <w:t>30</w:t>
            </w:r>
            <w:r w:rsidR="0052282F" w:rsidRPr="008543CB">
              <w:rPr>
                <w:noProof/>
                <w:webHidden/>
              </w:rPr>
              <w:fldChar w:fldCharType="end"/>
            </w:r>
          </w:hyperlink>
        </w:p>
        <w:p w14:paraId="2B3FEC5D" w14:textId="610E9198" w:rsidR="0052282F" w:rsidRPr="008543CB" w:rsidRDefault="003C6C8A" w:rsidP="0052282F">
          <w:pPr>
            <w:pStyle w:val="TDC3"/>
            <w:tabs>
              <w:tab w:val="left" w:pos="2307"/>
              <w:tab w:val="right" w:leader="dot" w:pos="8777"/>
            </w:tabs>
            <w:spacing w:before="120"/>
            <w:rPr>
              <w:rFonts w:asciiTheme="minorHAnsi" w:eastAsiaTheme="minorEastAsia" w:hAnsiTheme="minorHAnsi" w:cstheme="minorBidi"/>
              <w:iCs w:val="0"/>
              <w:noProof/>
              <w:color w:val="auto"/>
              <w:sz w:val="22"/>
              <w:szCs w:val="22"/>
              <w:lang w:val="es-ES"/>
            </w:rPr>
          </w:pPr>
          <w:hyperlink w:anchor="_Toc505179749" w:history="1">
            <w:r w:rsidR="0052282F" w:rsidRPr="008543CB">
              <w:rPr>
                <w:rStyle w:val="Hipervnculo"/>
                <w:noProof/>
                <w:lang w:val="es-ES"/>
              </w:rPr>
              <w:t>EPÍGRAFE 5º.</w:t>
            </w:r>
            <w:r w:rsidR="0052282F" w:rsidRPr="008543CB">
              <w:rPr>
                <w:rFonts w:asciiTheme="minorHAnsi" w:eastAsiaTheme="minorEastAsia" w:hAnsiTheme="minorHAnsi" w:cstheme="minorBidi"/>
                <w:iCs w:val="0"/>
                <w:noProof/>
                <w:color w:val="auto"/>
                <w:sz w:val="22"/>
                <w:szCs w:val="22"/>
                <w:lang w:val="es-ES"/>
              </w:rPr>
              <w:tab/>
            </w:r>
            <w:r w:rsidR="0052282F" w:rsidRPr="008543CB">
              <w:rPr>
                <w:rStyle w:val="Hipervnculo"/>
                <w:noProof/>
                <w:lang w:val="es-ES"/>
              </w:rPr>
              <w:t>OTRAS CONDICIONES</w:t>
            </w:r>
            <w:r w:rsidR="0052282F" w:rsidRPr="008543CB">
              <w:rPr>
                <w:noProof/>
                <w:webHidden/>
                <w:lang w:val="es-ES"/>
              </w:rPr>
              <w:tab/>
            </w:r>
            <w:r w:rsidR="0052282F" w:rsidRPr="008543CB">
              <w:rPr>
                <w:noProof/>
                <w:webHidden/>
                <w:lang w:val="es-ES"/>
              </w:rPr>
              <w:fldChar w:fldCharType="begin"/>
            </w:r>
            <w:r w:rsidR="0052282F" w:rsidRPr="008543CB">
              <w:rPr>
                <w:noProof/>
                <w:webHidden/>
                <w:lang w:val="es-ES"/>
              </w:rPr>
              <w:instrText xml:space="preserve"> PAGEREF _Toc505179749 \h </w:instrText>
            </w:r>
            <w:r w:rsidR="0052282F" w:rsidRPr="008543CB">
              <w:rPr>
                <w:noProof/>
                <w:webHidden/>
                <w:lang w:val="es-ES"/>
              </w:rPr>
            </w:r>
            <w:r w:rsidR="0052282F" w:rsidRPr="008543CB">
              <w:rPr>
                <w:noProof/>
                <w:webHidden/>
                <w:lang w:val="es-ES"/>
              </w:rPr>
              <w:fldChar w:fldCharType="separate"/>
            </w:r>
            <w:r w:rsidR="00914F1F">
              <w:rPr>
                <w:noProof/>
                <w:webHidden/>
                <w:lang w:val="es-ES"/>
              </w:rPr>
              <w:t>30</w:t>
            </w:r>
            <w:r w:rsidR="0052282F" w:rsidRPr="008543CB">
              <w:rPr>
                <w:noProof/>
                <w:webHidden/>
                <w:lang w:val="es-ES"/>
              </w:rPr>
              <w:fldChar w:fldCharType="end"/>
            </w:r>
          </w:hyperlink>
        </w:p>
        <w:p w14:paraId="4E5B6E52" w14:textId="6896A243" w:rsidR="0052282F" w:rsidRPr="008543CB" w:rsidRDefault="003C6C8A">
          <w:pPr>
            <w:pStyle w:val="TDC2"/>
            <w:tabs>
              <w:tab w:val="left" w:pos="992"/>
              <w:tab w:val="right" w:leader="dot" w:pos="8777"/>
            </w:tabs>
            <w:rPr>
              <w:rFonts w:asciiTheme="minorHAnsi" w:eastAsiaTheme="minorEastAsia" w:hAnsiTheme="minorHAnsi" w:cstheme="minorBidi"/>
              <w:smallCaps w:val="0"/>
              <w:noProof/>
              <w:color w:val="auto"/>
              <w:sz w:val="22"/>
              <w:szCs w:val="22"/>
              <w:lang w:val="es-ES"/>
            </w:rPr>
          </w:pPr>
          <w:hyperlink w:anchor="_Toc505179750" w:history="1">
            <w:r w:rsidR="0052282F" w:rsidRPr="008543CB">
              <w:rPr>
                <w:rStyle w:val="Hipervnculo"/>
                <w:noProof/>
                <w:lang w:val="es-ES"/>
              </w:rPr>
              <w:t>3.4.</w:t>
            </w:r>
            <w:r w:rsidR="0052282F" w:rsidRPr="008543CB">
              <w:rPr>
                <w:rFonts w:asciiTheme="minorHAnsi" w:eastAsiaTheme="minorEastAsia" w:hAnsiTheme="minorHAnsi" w:cstheme="minorBidi"/>
                <w:smallCaps w:val="0"/>
                <w:noProof/>
                <w:color w:val="auto"/>
                <w:sz w:val="22"/>
                <w:szCs w:val="22"/>
                <w:lang w:val="es-ES"/>
              </w:rPr>
              <w:tab/>
            </w:r>
            <w:r w:rsidR="0052282F" w:rsidRPr="008543CB">
              <w:rPr>
                <w:rStyle w:val="Hipervnculo"/>
                <w:noProof/>
                <w:lang w:val="es-ES"/>
              </w:rPr>
              <w:t>CONDICIONES TÉCNICAS PARTICULARES</w:t>
            </w:r>
            <w:r w:rsidR="0052282F" w:rsidRPr="008543CB">
              <w:rPr>
                <w:noProof/>
                <w:webHidden/>
                <w:lang w:val="es-ES"/>
              </w:rPr>
              <w:tab/>
            </w:r>
            <w:r w:rsidR="0052282F" w:rsidRPr="008543CB">
              <w:rPr>
                <w:noProof/>
                <w:webHidden/>
                <w:lang w:val="es-ES"/>
              </w:rPr>
              <w:fldChar w:fldCharType="begin"/>
            </w:r>
            <w:r w:rsidR="0052282F" w:rsidRPr="008543CB">
              <w:rPr>
                <w:noProof/>
                <w:webHidden/>
                <w:lang w:val="es-ES"/>
              </w:rPr>
              <w:instrText xml:space="preserve"> PAGEREF _Toc505179750 \h </w:instrText>
            </w:r>
            <w:r w:rsidR="0052282F" w:rsidRPr="008543CB">
              <w:rPr>
                <w:noProof/>
                <w:webHidden/>
                <w:lang w:val="es-ES"/>
              </w:rPr>
            </w:r>
            <w:r w:rsidR="0052282F" w:rsidRPr="008543CB">
              <w:rPr>
                <w:noProof/>
                <w:webHidden/>
                <w:lang w:val="es-ES"/>
              </w:rPr>
              <w:fldChar w:fldCharType="separate"/>
            </w:r>
            <w:r w:rsidR="00914F1F">
              <w:rPr>
                <w:noProof/>
                <w:webHidden/>
                <w:lang w:val="es-ES"/>
              </w:rPr>
              <w:t>30</w:t>
            </w:r>
            <w:r w:rsidR="0052282F" w:rsidRPr="008543CB">
              <w:rPr>
                <w:noProof/>
                <w:webHidden/>
                <w:lang w:val="es-ES"/>
              </w:rPr>
              <w:fldChar w:fldCharType="end"/>
            </w:r>
          </w:hyperlink>
        </w:p>
        <w:p w14:paraId="24A42505" w14:textId="0C40C3AF" w:rsidR="0052282F" w:rsidRPr="008543CB" w:rsidRDefault="003C6C8A">
          <w:pPr>
            <w:pStyle w:val="TDC3"/>
            <w:tabs>
              <w:tab w:val="left" w:pos="2278"/>
              <w:tab w:val="right" w:leader="dot" w:pos="8777"/>
            </w:tabs>
            <w:rPr>
              <w:rFonts w:asciiTheme="minorHAnsi" w:eastAsiaTheme="minorEastAsia" w:hAnsiTheme="minorHAnsi" w:cstheme="minorBidi"/>
              <w:iCs w:val="0"/>
              <w:noProof/>
              <w:color w:val="auto"/>
              <w:sz w:val="22"/>
              <w:szCs w:val="22"/>
              <w:lang w:val="es-ES"/>
            </w:rPr>
          </w:pPr>
          <w:hyperlink w:anchor="_Toc505179751" w:history="1">
            <w:r w:rsidR="0052282F" w:rsidRPr="008543CB">
              <w:rPr>
                <w:rStyle w:val="Hipervnculo"/>
                <w:noProof/>
                <w:lang w:val="es-ES"/>
              </w:rPr>
              <w:t>EPÍGRAFE 1º.</w:t>
            </w:r>
            <w:r w:rsidR="0052282F" w:rsidRPr="008543CB">
              <w:rPr>
                <w:rFonts w:asciiTheme="minorHAnsi" w:eastAsiaTheme="minorEastAsia" w:hAnsiTheme="minorHAnsi" w:cstheme="minorBidi"/>
                <w:iCs w:val="0"/>
                <w:noProof/>
                <w:color w:val="auto"/>
                <w:sz w:val="22"/>
                <w:szCs w:val="22"/>
                <w:lang w:val="es-ES"/>
              </w:rPr>
              <w:tab/>
            </w:r>
            <w:r w:rsidR="0052282F" w:rsidRPr="008543CB">
              <w:rPr>
                <w:rStyle w:val="Hipervnculo"/>
                <w:noProof/>
                <w:lang w:val="es-ES"/>
              </w:rPr>
              <w:t>ANEXO 1. INSTRUCCIÓN ESTRUCTURAS DE HORMIGÓN EHE</w:t>
            </w:r>
            <w:r w:rsidR="0052282F" w:rsidRPr="008543CB">
              <w:rPr>
                <w:noProof/>
                <w:webHidden/>
                <w:lang w:val="es-ES"/>
              </w:rPr>
              <w:tab/>
            </w:r>
            <w:r w:rsidR="0052282F" w:rsidRPr="008543CB">
              <w:rPr>
                <w:noProof/>
                <w:webHidden/>
                <w:lang w:val="es-ES"/>
              </w:rPr>
              <w:fldChar w:fldCharType="begin"/>
            </w:r>
            <w:r w:rsidR="0052282F" w:rsidRPr="008543CB">
              <w:rPr>
                <w:noProof/>
                <w:webHidden/>
                <w:lang w:val="es-ES"/>
              </w:rPr>
              <w:instrText xml:space="preserve"> PAGEREF _Toc505179751 \h </w:instrText>
            </w:r>
            <w:r w:rsidR="0052282F" w:rsidRPr="008543CB">
              <w:rPr>
                <w:noProof/>
                <w:webHidden/>
                <w:lang w:val="es-ES"/>
              </w:rPr>
            </w:r>
            <w:r w:rsidR="0052282F" w:rsidRPr="008543CB">
              <w:rPr>
                <w:noProof/>
                <w:webHidden/>
                <w:lang w:val="es-ES"/>
              </w:rPr>
              <w:fldChar w:fldCharType="separate"/>
            </w:r>
            <w:r w:rsidR="00914F1F">
              <w:rPr>
                <w:noProof/>
                <w:webHidden/>
                <w:lang w:val="es-ES"/>
              </w:rPr>
              <w:t>30</w:t>
            </w:r>
            <w:r w:rsidR="0052282F" w:rsidRPr="008543CB">
              <w:rPr>
                <w:noProof/>
                <w:webHidden/>
                <w:lang w:val="es-ES"/>
              </w:rPr>
              <w:fldChar w:fldCharType="end"/>
            </w:r>
          </w:hyperlink>
        </w:p>
        <w:p w14:paraId="482CF381" w14:textId="2DE89919" w:rsidR="0052282F" w:rsidRPr="008543CB" w:rsidRDefault="003C6C8A">
          <w:pPr>
            <w:pStyle w:val="TDC3"/>
            <w:tabs>
              <w:tab w:val="left" w:pos="2333"/>
              <w:tab w:val="right" w:leader="dot" w:pos="8777"/>
            </w:tabs>
            <w:rPr>
              <w:rFonts w:asciiTheme="minorHAnsi" w:eastAsiaTheme="minorEastAsia" w:hAnsiTheme="minorHAnsi" w:cstheme="minorBidi"/>
              <w:iCs w:val="0"/>
              <w:noProof/>
              <w:color w:val="auto"/>
              <w:sz w:val="22"/>
              <w:szCs w:val="22"/>
              <w:lang w:val="es-ES"/>
            </w:rPr>
          </w:pPr>
          <w:hyperlink w:anchor="_Toc505179752" w:history="1">
            <w:r w:rsidR="0052282F" w:rsidRPr="008543CB">
              <w:rPr>
                <w:rStyle w:val="Hipervnculo"/>
                <w:noProof/>
                <w:lang w:val="es-ES"/>
              </w:rPr>
              <w:t>EPÍGRAFE 2º.</w:t>
            </w:r>
            <w:r w:rsidR="0052282F" w:rsidRPr="008543CB">
              <w:rPr>
                <w:rFonts w:asciiTheme="minorHAnsi" w:eastAsiaTheme="minorEastAsia" w:hAnsiTheme="minorHAnsi" w:cstheme="minorBidi"/>
                <w:iCs w:val="0"/>
                <w:noProof/>
                <w:color w:val="auto"/>
                <w:sz w:val="22"/>
                <w:szCs w:val="22"/>
                <w:lang w:val="es-ES"/>
              </w:rPr>
              <w:tab/>
            </w:r>
            <w:r w:rsidR="0052282F" w:rsidRPr="008543CB">
              <w:rPr>
                <w:rStyle w:val="Hipervnculo"/>
                <w:noProof/>
                <w:lang w:val="es-ES"/>
              </w:rPr>
              <w:t>ANEXO 2. CÓDIGO TECNICO DE LA EDIFICACIÓN DB HE AHORRO DE ENERGÍA, ESPECIFICACIONES TÉCNICAS DE PRODUCTOS DE FIBRA DE VIDRIO PARA AISLAMIENTO TÉRMICO Y SU HOMOLOGACIÓN (Real Decreto 1637/88), ESPECIFICACIONES TÉCNICAS DE POLIESTIRENO EXPANDIDO PARA AISLAMIENTO TÉRMICO Y SU HOMOLOGACIÓN (Real Decreto 2709/1985) POLIESTIRENOS EXPANDIDOS (Orden de 23-MAR-99).</w:t>
            </w:r>
            <w:r w:rsidR="0052282F" w:rsidRPr="008543CB">
              <w:rPr>
                <w:noProof/>
                <w:webHidden/>
                <w:lang w:val="es-ES"/>
              </w:rPr>
              <w:tab/>
            </w:r>
            <w:r w:rsidR="0052282F" w:rsidRPr="008543CB">
              <w:rPr>
                <w:noProof/>
                <w:webHidden/>
                <w:lang w:val="es-ES"/>
              </w:rPr>
              <w:fldChar w:fldCharType="begin"/>
            </w:r>
            <w:r w:rsidR="0052282F" w:rsidRPr="008543CB">
              <w:rPr>
                <w:noProof/>
                <w:webHidden/>
                <w:lang w:val="es-ES"/>
              </w:rPr>
              <w:instrText xml:space="preserve"> PAGEREF _Toc505179752 \h </w:instrText>
            </w:r>
            <w:r w:rsidR="0052282F" w:rsidRPr="008543CB">
              <w:rPr>
                <w:noProof/>
                <w:webHidden/>
                <w:lang w:val="es-ES"/>
              </w:rPr>
            </w:r>
            <w:r w:rsidR="0052282F" w:rsidRPr="008543CB">
              <w:rPr>
                <w:noProof/>
                <w:webHidden/>
                <w:lang w:val="es-ES"/>
              </w:rPr>
              <w:fldChar w:fldCharType="separate"/>
            </w:r>
            <w:r w:rsidR="00914F1F">
              <w:rPr>
                <w:noProof/>
                <w:webHidden/>
                <w:lang w:val="es-ES"/>
              </w:rPr>
              <w:t>31</w:t>
            </w:r>
            <w:r w:rsidR="0052282F" w:rsidRPr="008543CB">
              <w:rPr>
                <w:noProof/>
                <w:webHidden/>
                <w:lang w:val="es-ES"/>
              </w:rPr>
              <w:fldChar w:fldCharType="end"/>
            </w:r>
          </w:hyperlink>
        </w:p>
        <w:p w14:paraId="7F8668A9" w14:textId="525108EC" w:rsidR="0052282F" w:rsidRPr="008543CB" w:rsidRDefault="003C6C8A">
          <w:pPr>
            <w:pStyle w:val="TDC3"/>
            <w:tabs>
              <w:tab w:val="left" w:pos="2342"/>
              <w:tab w:val="right" w:leader="dot" w:pos="8777"/>
            </w:tabs>
            <w:rPr>
              <w:rFonts w:asciiTheme="minorHAnsi" w:eastAsiaTheme="minorEastAsia" w:hAnsiTheme="minorHAnsi" w:cstheme="minorBidi"/>
              <w:iCs w:val="0"/>
              <w:noProof/>
              <w:color w:val="auto"/>
              <w:sz w:val="22"/>
              <w:szCs w:val="22"/>
              <w:lang w:val="es-ES"/>
            </w:rPr>
          </w:pPr>
          <w:hyperlink w:anchor="_Toc505179753" w:history="1">
            <w:r w:rsidR="0052282F" w:rsidRPr="008543CB">
              <w:rPr>
                <w:rStyle w:val="Hipervnculo"/>
                <w:noProof/>
                <w:lang w:val="es-ES"/>
              </w:rPr>
              <w:t>EPÍGRAFE 3º.</w:t>
            </w:r>
            <w:r w:rsidR="0052282F" w:rsidRPr="008543CB">
              <w:rPr>
                <w:rFonts w:asciiTheme="minorHAnsi" w:eastAsiaTheme="minorEastAsia" w:hAnsiTheme="minorHAnsi" w:cstheme="minorBidi"/>
                <w:iCs w:val="0"/>
                <w:noProof/>
                <w:color w:val="auto"/>
                <w:sz w:val="22"/>
                <w:szCs w:val="22"/>
                <w:lang w:val="es-ES"/>
              </w:rPr>
              <w:tab/>
            </w:r>
            <w:r w:rsidR="0052282F" w:rsidRPr="008543CB">
              <w:rPr>
                <w:rStyle w:val="Hipervnculo"/>
                <w:noProof/>
                <w:lang w:val="es-ES"/>
              </w:rPr>
              <w:t>ANEXO 3. CONDICIONES ACÚSTICAS DE LOS EDIFICIOS: NBE-CA-88, PROTECCIÓN DE LA CONTAMINACIÓN ACÚSTICA PARA LA COMUNIDAD DE GALICIA (Ley 7/97 y Decreto 150/99) Y REGLAMENTO SOBRE PROTECCIÓN CONTRA LA CONTAMINACIÓN ACÚSTICA (Decreto 320/2002), LEY DEL RUIDO (Ley 37/2003).</w:t>
            </w:r>
            <w:r w:rsidR="0052282F" w:rsidRPr="008543CB">
              <w:rPr>
                <w:noProof/>
                <w:webHidden/>
                <w:lang w:val="es-ES"/>
              </w:rPr>
              <w:tab/>
            </w:r>
            <w:r w:rsidR="0052282F" w:rsidRPr="008543CB">
              <w:rPr>
                <w:noProof/>
                <w:webHidden/>
                <w:lang w:val="es-ES"/>
              </w:rPr>
              <w:fldChar w:fldCharType="begin"/>
            </w:r>
            <w:r w:rsidR="0052282F" w:rsidRPr="008543CB">
              <w:rPr>
                <w:noProof/>
                <w:webHidden/>
                <w:lang w:val="es-ES"/>
              </w:rPr>
              <w:instrText xml:space="preserve"> PAGEREF _Toc505179753 \h </w:instrText>
            </w:r>
            <w:r w:rsidR="0052282F" w:rsidRPr="008543CB">
              <w:rPr>
                <w:noProof/>
                <w:webHidden/>
                <w:lang w:val="es-ES"/>
              </w:rPr>
            </w:r>
            <w:r w:rsidR="0052282F" w:rsidRPr="008543CB">
              <w:rPr>
                <w:noProof/>
                <w:webHidden/>
                <w:lang w:val="es-ES"/>
              </w:rPr>
              <w:fldChar w:fldCharType="separate"/>
            </w:r>
            <w:r w:rsidR="00914F1F">
              <w:rPr>
                <w:noProof/>
                <w:webHidden/>
                <w:lang w:val="es-ES"/>
              </w:rPr>
              <w:t>32</w:t>
            </w:r>
            <w:r w:rsidR="0052282F" w:rsidRPr="008543CB">
              <w:rPr>
                <w:noProof/>
                <w:webHidden/>
                <w:lang w:val="es-ES"/>
              </w:rPr>
              <w:fldChar w:fldCharType="end"/>
            </w:r>
          </w:hyperlink>
        </w:p>
        <w:p w14:paraId="626A2290" w14:textId="12BF4067" w:rsidR="0052282F" w:rsidRPr="008543CB" w:rsidRDefault="003C6C8A">
          <w:pPr>
            <w:pStyle w:val="TDC3"/>
            <w:tabs>
              <w:tab w:val="left" w:pos="2443"/>
              <w:tab w:val="right" w:leader="dot" w:pos="8777"/>
            </w:tabs>
            <w:rPr>
              <w:rFonts w:asciiTheme="minorHAnsi" w:eastAsiaTheme="minorEastAsia" w:hAnsiTheme="minorHAnsi" w:cstheme="minorBidi"/>
              <w:iCs w:val="0"/>
              <w:noProof/>
              <w:color w:val="auto"/>
              <w:sz w:val="22"/>
              <w:szCs w:val="22"/>
              <w:lang w:val="es-ES"/>
            </w:rPr>
          </w:pPr>
          <w:hyperlink w:anchor="_Toc505179754" w:history="1">
            <w:r w:rsidR="0052282F" w:rsidRPr="008543CB">
              <w:rPr>
                <w:rStyle w:val="Hipervnculo"/>
                <w:noProof/>
                <w:lang w:val="es-ES"/>
              </w:rPr>
              <w:t>EPÍGRAFE 4º.</w:t>
            </w:r>
            <w:r w:rsidR="0052282F" w:rsidRPr="008543CB">
              <w:rPr>
                <w:rFonts w:asciiTheme="minorHAnsi" w:eastAsiaTheme="minorEastAsia" w:hAnsiTheme="minorHAnsi" w:cstheme="minorBidi"/>
                <w:iCs w:val="0"/>
                <w:noProof/>
                <w:color w:val="auto"/>
                <w:sz w:val="22"/>
                <w:szCs w:val="22"/>
                <w:lang w:val="es-ES"/>
              </w:rPr>
              <w:tab/>
            </w:r>
            <w:r w:rsidR="0052282F" w:rsidRPr="008543CB">
              <w:rPr>
                <w:rStyle w:val="Hipervnculo"/>
                <w:noProof/>
                <w:lang w:val="es-ES"/>
              </w:rPr>
              <w:t>ANEXO 4. SEGURIDAD EN CASO DE INCENDIO CTE DB SI. CLASIFICACIÓN DE LOS PRODUCTOS DE CONSTRUCCIÓN Y DE LOS ELEMENTOS CONSTRUCTIVOS EN FUNCIÓN DE SUS PROPIEDADES DE REACCIÓN Y DE RESISTENCIA AL FUEGO (RD 312/2005). REGLAMENTO DE INSTALACIONES DE PROTECCIÓN CONTRA INCENDIOS (RD 1942/1993). EXTINTORES. REGLAMENTO DE INSTALACIONES (Orden 16-ABR-1998)</w:t>
            </w:r>
            <w:r w:rsidR="0052282F" w:rsidRPr="008543CB">
              <w:rPr>
                <w:noProof/>
                <w:webHidden/>
                <w:lang w:val="es-ES"/>
              </w:rPr>
              <w:tab/>
            </w:r>
            <w:r w:rsidR="0052282F" w:rsidRPr="008543CB">
              <w:rPr>
                <w:noProof/>
                <w:webHidden/>
                <w:lang w:val="es-ES"/>
              </w:rPr>
              <w:fldChar w:fldCharType="begin"/>
            </w:r>
            <w:r w:rsidR="0052282F" w:rsidRPr="008543CB">
              <w:rPr>
                <w:noProof/>
                <w:webHidden/>
                <w:lang w:val="es-ES"/>
              </w:rPr>
              <w:instrText xml:space="preserve"> PAGEREF _Toc505179754 \h </w:instrText>
            </w:r>
            <w:r w:rsidR="0052282F" w:rsidRPr="008543CB">
              <w:rPr>
                <w:noProof/>
                <w:webHidden/>
                <w:lang w:val="es-ES"/>
              </w:rPr>
            </w:r>
            <w:r w:rsidR="0052282F" w:rsidRPr="008543CB">
              <w:rPr>
                <w:noProof/>
                <w:webHidden/>
                <w:lang w:val="es-ES"/>
              </w:rPr>
              <w:fldChar w:fldCharType="separate"/>
            </w:r>
            <w:r w:rsidR="00914F1F">
              <w:rPr>
                <w:noProof/>
                <w:webHidden/>
                <w:lang w:val="es-ES"/>
              </w:rPr>
              <w:t>33</w:t>
            </w:r>
            <w:r w:rsidR="0052282F" w:rsidRPr="008543CB">
              <w:rPr>
                <w:noProof/>
                <w:webHidden/>
                <w:lang w:val="es-ES"/>
              </w:rPr>
              <w:fldChar w:fldCharType="end"/>
            </w:r>
          </w:hyperlink>
        </w:p>
        <w:p w14:paraId="1CBCE23B" w14:textId="4BDCBCDD" w:rsidR="0052282F" w:rsidRPr="008543CB" w:rsidRDefault="003C6C8A">
          <w:pPr>
            <w:pStyle w:val="TDC3"/>
            <w:tabs>
              <w:tab w:val="left" w:pos="2307"/>
              <w:tab w:val="right" w:leader="dot" w:pos="8777"/>
            </w:tabs>
            <w:rPr>
              <w:rFonts w:asciiTheme="minorHAnsi" w:eastAsiaTheme="minorEastAsia" w:hAnsiTheme="minorHAnsi" w:cstheme="minorBidi"/>
              <w:iCs w:val="0"/>
              <w:noProof/>
              <w:color w:val="auto"/>
              <w:sz w:val="22"/>
              <w:szCs w:val="22"/>
              <w:lang w:val="es-ES"/>
            </w:rPr>
          </w:pPr>
          <w:hyperlink w:anchor="_Toc505179755" w:history="1">
            <w:r w:rsidR="0052282F" w:rsidRPr="008543CB">
              <w:rPr>
                <w:rStyle w:val="Hipervnculo"/>
                <w:noProof/>
                <w:lang w:val="es-ES"/>
              </w:rPr>
              <w:t>EPÍGRAFE 5º.</w:t>
            </w:r>
            <w:r w:rsidR="0052282F" w:rsidRPr="008543CB">
              <w:rPr>
                <w:rFonts w:asciiTheme="minorHAnsi" w:eastAsiaTheme="minorEastAsia" w:hAnsiTheme="minorHAnsi" w:cstheme="minorBidi"/>
                <w:iCs w:val="0"/>
                <w:noProof/>
                <w:color w:val="auto"/>
                <w:sz w:val="22"/>
                <w:szCs w:val="22"/>
                <w:lang w:val="es-ES"/>
              </w:rPr>
              <w:tab/>
            </w:r>
            <w:r w:rsidR="0052282F" w:rsidRPr="008543CB">
              <w:rPr>
                <w:rStyle w:val="Hipervnculo"/>
                <w:noProof/>
                <w:lang w:val="es-ES"/>
              </w:rPr>
              <w:t>EPÍGRAFE 5º. ANEXO 5. ORDENANZAS MUNICIPALES</w:t>
            </w:r>
            <w:r w:rsidR="0052282F" w:rsidRPr="008543CB">
              <w:rPr>
                <w:noProof/>
                <w:webHidden/>
                <w:lang w:val="es-ES"/>
              </w:rPr>
              <w:tab/>
            </w:r>
            <w:r w:rsidR="0052282F" w:rsidRPr="008543CB">
              <w:rPr>
                <w:noProof/>
                <w:webHidden/>
                <w:lang w:val="es-ES"/>
              </w:rPr>
              <w:fldChar w:fldCharType="begin"/>
            </w:r>
            <w:r w:rsidR="0052282F" w:rsidRPr="008543CB">
              <w:rPr>
                <w:noProof/>
                <w:webHidden/>
                <w:lang w:val="es-ES"/>
              </w:rPr>
              <w:instrText xml:space="preserve"> PAGEREF _Toc505179755 \h </w:instrText>
            </w:r>
            <w:r w:rsidR="0052282F" w:rsidRPr="008543CB">
              <w:rPr>
                <w:noProof/>
                <w:webHidden/>
                <w:lang w:val="es-ES"/>
              </w:rPr>
            </w:r>
            <w:r w:rsidR="0052282F" w:rsidRPr="008543CB">
              <w:rPr>
                <w:noProof/>
                <w:webHidden/>
                <w:lang w:val="es-ES"/>
              </w:rPr>
              <w:fldChar w:fldCharType="separate"/>
            </w:r>
            <w:r w:rsidR="00914F1F">
              <w:rPr>
                <w:noProof/>
                <w:webHidden/>
                <w:lang w:val="es-ES"/>
              </w:rPr>
              <w:t>34</w:t>
            </w:r>
            <w:r w:rsidR="0052282F" w:rsidRPr="008543CB">
              <w:rPr>
                <w:noProof/>
                <w:webHidden/>
                <w:lang w:val="es-ES"/>
              </w:rPr>
              <w:fldChar w:fldCharType="end"/>
            </w:r>
          </w:hyperlink>
        </w:p>
        <w:p w14:paraId="4CC87435" w14:textId="43228512" w:rsidR="00AA2A3F" w:rsidRPr="008543CB" w:rsidRDefault="0052282F" w:rsidP="0052282F">
          <w:pPr>
            <w:pStyle w:val="TDC1"/>
            <w:tabs>
              <w:tab w:val="right" w:leader="dot" w:pos="8777"/>
            </w:tabs>
            <w:rPr>
              <w:lang w:val="es-ES"/>
            </w:rPr>
          </w:pPr>
          <w:r w:rsidRPr="008543CB">
            <w:rPr>
              <w:lang w:val="es-ES"/>
            </w:rPr>
            <w:fldChar w:fldCharType="end"/>
          </w:r>
        </w:p>
      </w:sdtContent>
    </w:sdt>
    <w:p w14:paraId="4E761F25" w14:textId="77777777" w:rsidR="00D263E2" w:rsidRPr="008543CB" w:rsidRDefault="00D263E2" w:rsidP="0052282F">
      <w:pPr>
        <w:pStyle w:val="TDC2"/>
        <w:tabs>
          <w:tab w:val="left" w:pos="3682"/>
        </w:tabs>
        <w:ind w:right="-2"/>
        <w:rPr>
          <w:lang w:val="es-ES"/>
        </w:rPr>
        <w:sectPr w:rsidR="00D263E2" w:rsidRPr="008543CB" w:rsidSect="00213855">
          <w:headerReference w:type="default" r:id="rId8"/>
          <w:footerReference w:type="default" r:id="rId9"/>
          <w:headerReference w:type="first" r:id="rId10"/>
          <w:footerReference w:type="first" r:id="rId11"/>
          <w:pgSz w:w="11906" w:h="16838"/>
          <w:pgMar w:top="1701" w:right="1418" w:bottom="1701" w:left="1701" w:header="850" w:footer="850" w:gutter="0"/>
          <w:cols w:space="708"/>
          <w:titlePg/>
          <w:docGrid w:linePitch="360"/>
        </w:sectPr>
      </w:pPr>
    </w:p>
    <w:p w14:paraId="678A5962" w14:textId="2C39C38D" w:rsidR="0075552B" w:rsidRPr="008543CB" w:rsidRDefault="00D61EF6" w:rsidP="00FA4C08">
      <w:pPr>
        <w:pStyle w:val="Ttulo1"/>
        <w:ind w:right="-2"/>
      </w:pPr>
      <w:bookmarkStart w:id="3" w:name="_Toc505179703"/>
      <w:bookmarkStart w:id="4" w:name="_Hlk495420840"/>
      <w:bookmarkStart w:id="5" w:name="_Hlk493868125"/>
      <w:r w:rsidRPr="008543CB">
        <w:t>PLIEGO DE CONDICIONES TÉCNICAS PARTICULARES</w:t>
      </w:r>
      <w:bookmarkEnd w:id="3"/>
    </w:p>
    <w:p w14:paraId="0E05310C" w14:textId="79879A7E" w:rsidR="00D61EF6" w:rsidRPr="008543CB" w:rsidRDefault="00D61EF6" w:rsidP="00A96E1B">
      <w:pPr>
        <w:pStyle w:val="Ttulo2"/>
      </w:pPr>
      <w:bookmarkStart w:id="6" w:name="_Toc456786065"/>
      <w:bookmarkStart w:id="7" w:name="_Toc505179704"/>
      <w:bookmarkEnd w:id="4"/>
      <w:r w:rsidRPr="008543CB">
        <w:t>PRESCRIPCIONES SOBRE MATERIALES. PLIEGO PARTICULAR</w:t>
      </w:r>
      <w:bookmarkEnd w:id="6"/>
      <w:bookmarkEnd w:id="7"/>
    </w:p>
    <w:p w14:paraId="783742A4" w14:textId="77777777" w:rsidR="00D61EF6" w:rsidRPr="008543CB" w:rsidRDefault="00D61EF6" w:rsidP="00A96E1B">
      <w:pPr>
        <w:pStyle w:val="Ttulo2"/>
        <w:sectPr w:rsidR="00D61EF6" w:rsidRPr="008543CB" w:rsidSect="00D61EF6">
          <w:headerReference w:type="default" r:id="rId12"/>
          <w:footerReference w:type="default" r:id="rId13"/>
          <w:pgSz w:w="11907" w:h="16840" w:code="9"/>
          <w:pgMar w:top="2002" w:right="1400" w:bottom="1599" w:left="1599" w:header="850" w:footer="850" w:gutter="0"/>
          <w:cols w:space="709"/>
          <w:docGrid w:linePitch="272"/>
        </w:sectPr>
      </w:pPr>
    </w:p>
    <w:p w14:paraId="7F261004" w14:textId="26F8A17B" w:rsidR="00D61EF6" w:rsidRPr="008543CB" w:rsidRDefault="00D61EF6" w:rsidP="00A96E1B">
      <w:pPr>
        <w:pStyle w:val="Ttulo3"/>
      </w:pPr>
      <w:bookmarkStart w:id="8" w:name="_Toc456786066"/>
      <w:bookmarkStart w:id="9" w:name="_Toc505179705"/>
      <w:r w:rsidRPr="008543CB">
        <w:t>CONDICIONES GENERALES</w:t>
      </w:r>
      <w:bookmarkEnd w:id="8"/>
      <w:bookmarkEnd w:id="9"/>
    </w:p>
    <w:p w14:paraId="72416CF3" w14:textId="77777777" w:rsidR="00D61EF6" w:rsidRPr="008543CB" w:rsidRDefault="00D61EF6" w:rsidP="00A96E1B">
      <w:pPr>
        <w:pStyle w:val="Ttulo3"/>
        <w:sectPr w:rsidR="00D61EF6" w:rsidRPr="008543CB" w:rsidSect="00950682">
          <w:type w:val="continuous"/>
          <w:pgSz w:w="11907" w:h="16840" w:code="9"/>
          <w:pgMar w:top="2002" w:right="1400" w:bottom="1599" w:left="1599" w:header="0" w:footer="851" w:gutter="0"/>
          <w:cols w:space="709"/>
        </w:sectPr>
      </w:pPr>
    </w:p>
    <w:p w14:paraId="52FD9E16" w14:textId="775AC104" w:rsidR="00D61EF6" w:rsidRPr="008543CB" w:rsidRDefault="00D61EF6" w:rsidP="00AE1CA8">
      <w:pPr>
        <w:pStyle w:val="Ttulo4"/>
      </w:pPr>
      <w:bookmarkStart w:id="10" w:name="_Toc456786067"/>
      <w:bookmarkStart w:id="11" w:name="_Toc505179706"/>
      <w:r w:rsidRPr="008543CB">
        <w:t>Artículo 1.- Calidad de los materiales.</w:t>
      </w:r>
      <w:bookmarkEnd w:id="10"/>
      <w:bookmarkEnd w:id="11"/>
    </w:p>
    <w:p w14:paraId="20DE9E91" w14:textId="3AFC4C35" w:rsidR="00D61EF6" w:rsidRPr="008543CB" w:rsidRDefault="00D61EF6" w:rsidP="00FA4C08">
      <w:pPr>
        <w:widowControl w:val="0"/>
        <w:autoSpaceDE w:val="0"/>
        <w:autoSpaceDN w:val="0"/>
        <w:spacing w:after="0"/>
        <w:ind w:right="0"/>
        <w:rPr>
          <w:rFonts w:cs="Arial"/>
          <w:color w:val="353E44"/>
          <w:sz w:val="18"/>
          <w:szCs w:val="18"/>
        </w:rPr>
      </w:pPr>
      <w:r w:rsidRPr="008543CB">
        <w:rPr>
          <w:rFonts w:cs="Arial"/>
          <w:color w:val="353E44"/>
          <w:sz w:val="18"/>
          <w:szCs w:val="18"/>
        </w:rPr>
        <w:t>Todos los materiales a emplear en la presente obra serán de primera calidad y reunirán las condiciones exigidas vigentes referentes a materiales y prototipos de construcción.</w:t>
      </w:r>
    </w:p>
    <w:p w14:paraId="7C046E35" w14:textId="77777777" w:rsidR="00FA4C08" w:rsidRPr="008543CB" w:rsidRDefault="00FA4C08" w:rsidP="00FA4C08">
      <w:pPr>
        <w:widowControl w:val="0"/>
        <w:autoSpaceDE w:val="0"/>
        <w:autoSpaceDN w:val="0"/>
        <w:spacing w:after="0"/>
        <w:ind w:right="0"/>
        <w:rPr>
          <w:rFonts w:cs="Arial"/>
          <w:color w:val="353E44"/>
          <w:sz w:val="18"/>
          <w:szCs w:val="18"/>
        </w:rPr>
      </w:pPr>
    </w:p>
    <w:p w14:paraId="1775E730" w14:textId="2896DA92" w:rsidR="00D61EF6" w:rsidRPr="008543CB" w:rsidRDefault="00F97ACB" w:rsidP="00AE1CA8">
      <w:pPr>
        <w:pStyle w:val="Ttulo4"/>
      </w:pPr>
      <w:bookmarkStart w:id="12" w:name="_Toc505179707"/>
      <w:r w:rsidRPr="008543CB">
        <w:t>Artículo</w:t>
      </w:r>
      <w:r w:rsidR="00D61EF6" w:rsidRPr="008543CB">
        <w:t xml:space="preserve"> 2.- Pruebas y ensayos de materiales.</w:t>
      </w:r>
      <w:bookmarkEnd w:id="12"/>
    </w:p>
    <w:p w14:paraId="2132CCFE" w14:textId="77777777" w:rsidR="00D61EF6" w:rsidRPr="008543CB" w:rsidRDefault="00D61EF6" w:rsidP="00FA4C08">
      <w:pPr>
        <w:widowControl w:val="0"/>
        <w:autoSpaceDE w:val="0"/>
        <w:autoSpaceDN w:val="0"/>
        <w:spacing w:after="0"/>
        <w:ind w:right="0"/>
        <w:rPr>
          <w:rFonts w:cs="Arial"/>
          <w:color w:val="353E44"/>
          <w:sz w:val="18"/>
          <w:szCs w:val="18"/>
        </w:rPr>
      </w:pPr>
      <w:r w:rsidRPr="008543CB">
        <w:rPr>
          <w:rFonts w:cs="Arial"/>
          <w:color w:val="353E44"/>
          <w:sz w:val="18"/>
          <w:szCs w:val="18"/>
        </w:rPr>
        <w:t>Todos los materiales a que este capítulo se refiere podrán ser sometidos a los análisis o pruebas, por cuenta de la contrata, que se crean necesarios para acreditar su calidad. Cualquier otro que haya sido especificado y sea necesario emplear deberá ser aprobado por la Dirección de las obras, bien entendido que será rechazado el que no reúna las condiciones exigidas por la buena práctica de la construcción.</w:t>
      </w:r>
    </w:p>
    <w:p w14:paraId="4F156BDD" w14:textId="77777777" w:rsidR="00D61EF6" w:rsidRPr="008543CB" w:rsidRDefault="00D61EF6" w:rsidP="00AE1CA8">
      <w:pPr>
        <w:pStyle w:val="Ttulo4"/>
      </w:pPr>
      <w:bookmarkStart w:id="13" w:name="_Toc456786069"/>
      <w:bookmarkStart w:id="14" w:name="_Toc505179708"/>
      <w:r w:rsidRPr="008543CB">
        <w:t>Artículo 3.- Materiales no consignados en proyecto.</w:t>
      </w:r>
      <w:bookmarkEnd w:id="13"/>
      <w:bookmarkEnd w:id="14"/>
    </w:p>
    <w:p w14:paraId="03D7E344" w14:textId="5A768E2A" w:rsidR="00D61EF6" w:rsidRPr="008543CB" w:rsidRDefault="00D61EF6" w:rsidP="00FA4C08">
      <w:pPr>
        <w:widowControl w:val="0"/>
        <w:autoSpaceDE w:val="0"/>
        <w:autoSpaceDN w:val="0"/>
        <w:spacing w:after="0"/>
        <w:ind w:right="0"/>
        <w:rPr>
          <w:rFonts w:cs="Arial"/>
          <w:color w:val="353E44"/>
          <w:sz w:val="18"/>
          <w:szCs w:val="18"/>
        </w:rPr>
      </w:pPr>
      <w:r w:rsidRPr="008543CB">
        <w:rPr>
          <w:rFonts w:cs="Arial"/>
          <w:color w:val="353E44"/>
          <w:sz w:val="18"/>
          <w:szCs w:val="18"/>
        </w:rPr>
        <w:t>Los materiales no consignados en proyecto que dieran lugar a precios contradictorios reunirán las condiciones de bondad necesarias, a juicio de la Dirección Facultativa no teniendo el contratista derecho a reclamación alguna por estas condiciones exigidas.</w:t>
      </w:r>
    </w:p>
    <w:p w14:paraId="1138C0DF" w14:textId="77777777" w:rsidR="00FA4C08" w:rsidRPr="008543CB" w:rsidRDefault="00FA4C08" w:rsidP="00FA4C08">
      <w:pPr>
        <w:widowControl w:val="0"/>
        <w:autoSpaceDE w:val="0"/>
        <w:autoSpaceDN w:val="0"/>
        <w:spacing w:after="0"/>
        <w:ind w:right="0"/>
        <w:rPr>
          <w:rFonts w:cs="Arial"/>
          <w:color w:val="353E44"/>
          <w:sz w:val="18"/>
          <w:szCs w:val="18"/>
        </w:rPr>
      </w:pPr>
    </w:p>
    <w:p w14:paraId="1D8E174A" w14:textId="77777777" w:rsidR="00D61EF6" w:rsidRPr="008543CB" w:rsidRDefault="00D61EF6" w:rsidP="00AE1CA8">
      <w:pPr>
        <w:pStyle w:val="Ttulo4"/>
      </w:pPr>
      <w:bookmarkStart w:id="15" w:name="_Toc456786070"/>
      <w:bookmarkStart w:id="16" w:name="_Toc505179709"/>
      <w:r w:rsidRPr="008543CB">
        <w:t>Artículo 4.- Condiciones generales de ejecución.</w:t>
      </w:r>
      <w:bookmarkEnd w:id="15"/>
      <w:bookmarkEnd w:id="16"/>
    </w:p>
    <w:p w14:paraId="6F203012" w14:textId="7C8D6D0A" w:rsidR="00D61EF6" w:rsidRPr="008543CB" w:rsidRDefault="00D61EF6" w:rsidP="00FA4C08">
      <w:pPr>
        <w:widowControl w:val="0"/>
        <w:autoSpaceDE w:val="0"/>
        <w:autoSpaceDN w:val="0"/>
        <w:spacing w:after="0"/>
        <w:ind w:right="0"/>
        <w:rPr>
          <w:rFonts w:cs="Arial"/>
          <w:color w:val="353E44"/>
          <w:sz w:val="18"/>
          <w:szCs w:val="18"/>
        </w:rPr>
      </w:pPr>
      <w:r w:rsidRPr="008543CB">
        <w:rPr>
          <w:rFonts w:cs="Arial"/>
          <w:color w:val="353E44"/>
          <w:sz w:val="18"/>
          <w:szCs w:val="18"/>
        </w:rPr>
        <w:t>Condiciones generales de ejecución. Todos los trabajos, incluidos en el presente proyecto se ejecutarán esmeradamente, con arreglo a las buenas prácticas de la construcción, dé acuerdo con las condiciones establecidas en el Pliego de Condiciones de la Edificación de la Dirección General de Arquitectura de 1960, y cumpliendo estrictamente las instrucciones recibidas por la Dirección Facultativa, no pudiendo por tanto servir de pretexto al contratista la baja subasta, para variar esa esmerada ejecución ni la primerísima calidad de las instalaciones proyectadas en cuanto a sus materiales y mano de obra, ni pretender proyectos adicionales.</w:t>
      </w:r>
    </w:p>
    <w:p w14:paraId="589D2486" w14:textId="77777777" w:rsidR="00FA4C08" w:rsidRPr="008543CB" w:rsidRDefault="00FA4C08" w:rsidP="00FA4C08">
      <w:pPr>
        <w:widowControl w:val="0"/>
        <w:autoSpaceDE w:val="0"/>
        <w:autoSpaceDN w:val="0"/>
        <w:spacing w:after="0"/>
        <w:ind w:right="0"/>
        <w:rPr>
          <w:rFonts w:cs="Arial"/>
          <w:color w:val="353E44"/>
          <w:sz w:val="18"/>
          <w:szCs w:val="18"/>
        </w:rPr>
      </w:pPr>
    </w:p>
    <w:p w14:paraId="40E1199A" w14:textId="77777777" w:rsidR="00D61EF6" w:rsidRPr="008543CB" w:rsidRDefault="00D61EF6" w:rsidP="00FA4C08">
      <w:pPr>
        <w:widowControl w:val="0"/>
        <w:autoSpaceDE w:val="0"/>
        <w:autoSpaceDN w:val="0"/>
        <w:spacing w:after="0"/>
        <w:ind w:right="0"/>
        <w:rPr>
          <w:rFonts w:cs="Arial"/>
          <w:color w:val="353E44"/>
          <w:sz w:val="18"/>
          <w:szCs w:val="18"/>
        </w:rPr>
        <w:sectPr w:rsidR="00D61EF6" w:rsidRPr="008543CB" w:rsidSect="00FA4C08">
          <w:type w:val="continuous"/>
          <w:pgSz w:w="11907" w:h="16840" w:code="9"/>
          <w:pgMar w:top="2002" w:right="1400" w:bottom="1599" w:left="1599" w:header="0" w:footer="851" w:gutter="0"/>
          <w:cols w:num="2" w:space="198"/>
          <w:docGrid w:linePitch="272"/>
        </w:sectPr>
      </w:pPr>
    </w:p>
    <w:p w14:paraId="0E81CB01" w14:textId="5DB25D72" w:rsidR="00D61EF6" w:rsidRPr="008543CB" w:rsidRDefault="00D61EF6" w:rsidP="00A96E1B">
      <w:pPr>
        <w:pStyle w:val="Ttulo3"/>
        <w:sectPr w:rsidR="00D61EF6" w:rsidRPr="008543CB" w:rsidSect="00950682">
          <w:type w:val="continuous"/>
          <w:pgSz w:w="11907" w:h="16840" w:code="9"/>
          <w:pgMar w:top="2002" w:right="1400" w:bottom="1599" w:left="1599" w:header="0" w:footer="851" w:gutter="0"/>
          <w:cols w:space="709"/>
        </w:sectPr>
      </w:pPr>
      <w:bookmarkStart w:id="17" w:name="_Toc456786071"/>
      <w:bookmarkStart w:id="18" w:name="_Toc505179710"/>
      <w:r w:rsidRPr="008543CB">
        <w:t>CONDICIONES QUE HAN DE CUMPLIR LOS MATERIALES</w:t>
      </w:r>
      <w:bookmarkEnd w:id="17"/>
      <w:bookmarkEnd w:id="18"/>
    </w:p>
    <w:p w14:paraId="24559BB0" w14:textId="54DC2B0F" w:rsidR="00D61EF6" w:rsidRPr="008543CB" w:rsidRDefault="009051E9" w:rsidP="00AE1CA8">
      <w:pPr>
        <w:pStyle w:val="Ttulo4"/>
      </w:pPr>
      <w:bookmarkStart w:id="19" w:name="_Toc456786072"/>
      <w:bookmarkStart w:id="20" w:name="_Toc505179711"/>
      <w:r w:rsidRPr="008543CB">
        <w:t>Artículo 5</w:t>
      </w:r>
      <w:r w:rsidR="00D61EF6" w:rsidRPr="008543CB">
        <w:t>.- Materiales para hormigones y morteros.</w:t>
      </w:r>
      <w:bookmarkEnd w:id="19"/>
      <w:bookmarkEnd w:id="20"/>
    </w:p>
    <w:p w14:paraId="28BD0088" w14:textId="77777777" w:rsidR="00D61EF6" w:rsidRPr="008543CB" w:rsidRDefault="00D61EF6" w:rsidP="00FA4C08">
      <w:pPr>
        <w:widowControl w:val="0"/>
        <w:autoSpaceDE w:val="0"/>
        <w:autoSpaceDN w:val="0"/>
        <w:spacing w:after="0"/>
        <w:ind w:right="0"/>
        <w:rPr>
          <w:rFonts w:cs="Arial"/>
          <w:b/>
          <w:bCs/>
          <w:color w:val="353E44"/>
          <w:sz w:val="18"/>
          <w:szCs w:val="18"/>
        </w:rPr>
      </w:pPr>
      <w:r w:rsidRPr="008543CB">
        <w:rPr>
          <w:rFonts w:cs="Arial"/>
          <w:b/>
          <w:bCs/>
          <w:color w:val="353E44"/>
          <w:sz w:val="18"/>
          <w:szCs w:val="18"/>
        </w:rPr>
        <w:t>5.1. Áridos.</w:t>
      </w:r>
    </w:p>
    <w:p w14:paraId="75CA1781" w14:textId="77777777" w:rsidR="00D61EF6" w:rsidRPr="008543CB" w:rsidRDefault="00D61EF6" w:rsidP="00FA4C08">
      <w:pPr>
        <w:widowControl w:val="0"/>
        <w:autoSpaceDE w:val="0"/>
        <w:autoSpaceDN w:val="0"/>
        <w:spacing w:after="0"/>
        <w:ind w:right="0"/>
        <w:rPr>
          <w:rFonts w:cs="Arial"/>
          <w:b/>
          <w:bCs/>
          <w:color w:val="353E44"/>
          <w:sz w:val="18"/>
          <w:szCs w:val="18"/>
        </w:rPr>
      </w:pPr>
      <w:r w:rsidRPr="008543CB">
        <w:rPr>
          <w:rFonts w:cs="Arial"/>
          <w:b/>
          <w:bCs/>
          <w:color w:val="353E44"/>
          <w:sz w:val="18"/>
          <w:szCs w:val="18"/>
        </w:rPr>
        <w:t>5.1.1. Generalidades.</w:t>
      </w:r>
    </w:p>
    <w:p w14:paraId="64F4A640" w14:textId="77777777" w:rsidR="00D61EF6" w:rsidRPr="008543CB" w:rsidRDefault="00D61EF6" w:rsidP="00FA4C08">
      <w:pPr>
        <w:widowControl w:val="0"/>
        <w:autoSpaceDE w:val="0"/>
        <w:autoSpaceDN w:val="0"/>
        <w:spacing w:after="0"/>
        <w:ind w:right="0"/>
        <w:rPr>
          <w:rFonts w:cs="Arial"/>
          <w:color w:val="353E44"/>
          <w:sz w:val="18"/>
          <w:szCs w:val="18"/>
        </w:rPr>
      </w:pPr>
      <w:r w:rsidRPr="008543CB">
        <w:rPr>
          <w:rFonts w:cs="Arial"/>
          <w:color w:val="353E44"/>
          <w:sz w:val="18"/>
          <w:szCs w:val="18"/>
        </w:rPr>
        <w:t>Generalidades. La naturaleza de los áridos y su preparación serán tales que permitan garantizar la adecuada resistencia y durabilidad del hormigón, así como las restantes características que se exijan a éste en el Pliego de Prescripciones Técnicas Particulares.</w:t>
      </w:r>
    </w:p>
    <w:p w14:paraId="189ABECB" w14:textId="446A298E" w:rsidR="00D61EF6" w:rsidRPr="008543CB" w:rsidRDefault="00D61EF6" w:rsidP="00FA4C08">
      <w:pPr>
        <w:widowControl w:val="0"/>
        <w:autoSpaceDE w:val="0"/>
        <w:autoSpaceDN w:val="0"/>
        <w:spacing w:after="0"/>
        <w:ind w:right="0"/>
        <w:rPr>
          <w:rFonts w:cs="Arial"/>
          <w:color w:val="353E44"/>
          <w:sz w:val="18"/>
          <w:szCs w:val="18"/>
        </w:rPr>
      </w:pPr>
      <w:r w:rsidRPr="008543CB">
        <w:rPr>
          <w:rFonts w:cs="Arial"/>
          <w:color w:val="353E44"/>
          <w:sz w:val="18"/>
          <w:szCs w:val="18"/>
        </w:rPr>
        <w:t xml:space="preserve">Como áridos para la fabricación de hormigones pueden emplearse arenas y gravas existentes en yacimientos naturales, machacados u otros productos cuyo empleo se encuentre sancionado por la práctica o resulte aconsejable como consecuencia de estudios realizados en un laboratorio oficial. En cualquier </w:t>
      </w:r>
      <w:r w:rsidR="009051E9" w:rsidRPr="008543CB">
        <w:rPr>
          <w:rFonts w:cs="Arial"/>
          <w:color w:val="353E44"/>
          <w:sz w:val="18"/>
          <w:szCs w:val="18"/>
        </w:rPr>
        <w:t>caso,</w:t>
      </w:r>
      <w:r w:rsidRPr="008543CB">
        <w:rPr>
          <w:rFonts w:cs="Arial"/>
          <w:color w:val="353E44"/>
          <w:sz w:val="18"/>
          <w:szCs w:val="18"/>
        </w:rPr>
        <w:t xml:space="preserve"> cumplirá las condiciones de la EHE.</w:t>
      </w:r>
    </w:p>
    <w:p w14:paraId="0396278C" w14:textId="77777777" w:rsidR="00D61EF6" w:rsidRPr="008543CB" w:rsidRDefault="00D61EF6" w:rsidP="00FA4C08">
      <w:pPr>
        <w:widowControl w:val="0"/>
        <w:autoSpaceDE w:val="0"/>
        <w:autoSpaceDN w:val="0"/>
        <w:spacing w:after="0"/>
        <w:ind w:right="0"/>
        <w:rPr>
          <w:rFonts w:cs="Arial"/>
          <w:color w:val="353E44"/>
          <w:sz w:val="18"/>
          <w:szCs w:val="18"/>
        </w:rPr>
      </w:pPr>
      <w:r w:rsidRPr="008543CB">
        <w:rPr>
          <w:rFonts w:cs="Arial"/>
          <w:color w:val="353E44"/>
          <w:sz w:val="18"/>
          <w:szCs w:val="18"/>
        </w:rPr>
        <w:t>Cuando no se tengan antecedentes sobre la utilización de los áridos disponibles, o se vayan a emplear para otras aplicaciones distintas de las ya sancionadas por la práctica, se realizarán ensayos de identificación mediante análisis mineralógicos, petrográficos, físicos o químicos, según convengan a cada caso.</w:t>
      </w:r>
    </w:p>
    <w:p w14:paraId="3277E95F" w14:textId="77777777" w:rsidR="00D61EF6" w:rsidRPr="008543CB" w:rsidRDefault="00D61EF6" w:rsidP="00FA4C08">
      <w:pPr>
        <w:widowControl w:val="0"/>
        <w:autoSpaceDE w:val="0"/>
        <w:autoSpaceDN w:val="0"/>
        <w:spacing w:after="0"/>
        <w:ind w:right="0"/>
        <w:rPr>
          <w:rFonts w:cs="Arial"/>
          <w:color w:val="353E44"/>
          <w:sz w:val="18"/>
          <w:szCs w:val="18"/>
        </w:rPr>
      </w:pPr>
      <w:r w:rsidRPr="008543CB">
        <w:rPr>
          <w:rFonts w:cs="Arial"/>
          <w:color w:val="353E44"/>
          <w:sz w:val="18"/>
          <w:szCs w:val="18"/>
        </w:rPr>
        <w:t>En el caso de utilizar escorias siderúrgicas como árido, se comprobará previamente que son estables, es decir que no contienen silicatos inestables ni compuestos ferrosos. Esta comprobación se efectuará con arreglo al método de ensayo UNE 7.243.</w:t>
      </w:r>
    </w:p>
    <w:p w14:paraId="3D40AE3D" w14:textId="77777777" w:rsidR="00D61EF6" w:rsidRPr="008543CB" w:rsidRDefault="00D61EF6" w:rsidP="00FA4C08">
      <w:pPr>
        <w:widowControl w:val="0"/>
        <w:autoSpaceDE w:val="0"/>
        <w:autoSpaceDN w:val="0"/>
        <w:spacing w:after="0"/>
        <w:ind w:right="0"/>
        <w:rPr>
          <w:rFonts w:cs="Arial"/>
          <w:color w:val="353E44"/>
          <w:sz w:val="18"/>
          <w:szCs w:val="18"/>
        </w:rPr>
      </w:pPr>
      <w:r w:rsidRPr="008543CB">
        <w:rPr>
          <w:rFonts w:cs="Arial"/>
          <w:color w:val="353E44"/>
          <w:sz w:val="18"/>
          <w:szCs w:val="18"/>
        </w:rPr>
        <w:t>Se prohíbe el empleo de áridos que contengan sulfuros oxidables.</w:t>
      </w:r>
    </w:p>
    <w:p w14:paraId="756933FF" w14:textId="6E71080D" w:rsidR="00D61EF6" w:rsidRPr="008543CB" w:rsidRDefault="00D61EF6" w:rsidP="00FA4C08">
      <w:pPr>
        <w:widowControl w:val="0"/>
        <w:autoSpaceDE w:val="0"/>
        <w:autoSpaceDN w:val="0"/>
        <w:spacing w:after="0"/>
        <w:ind w:right="0"/>
        <w:rPr>
          <w:rFonts w:cs="Arial"/>
          <w:color w:val="353E44"/>
          <w:sz w:val="18"/>
          <w:szCs w:val="18"/>
        </w:rPr>
      </w:pPr>
      <w:r w:rsidRPr="008543CB">
        <w:rPr>
          <w:rFonts w:cs="Arial"/>
          <w:color w:val="353E44"/>
          <w:sz w:val="18"/>
          <w:szCs w:val="18"/>
        </w:rPr>
        <w:t xml:space="preserve">Se entiende por "arena" o 'árido fino" el árido fracción del mismo que pasa por un tamiz de 5 mm. de luz de malla (tamiz 5 UNE 7050); por 'grava" o 'árido grueso" el que resulta detenido por dicho tamiz; y por "árido total' (o simplemente "árido' cuando no hay lugar a confusiones), aquel que, de por </w:t>
      </w:r>
      <w:r w:rsidR="009051E9" w:rsidRPr="008543CB">
        <w:rPr>
          <w:rFonts w:cs="Arial"/>
          <w:color w:val="353E44"/>
          <w:sz w:val="18"/>
          <w:szCs w:val="18"/>
        </w:rPr>
        <w:t>sí</w:t>
      </w:r>
      <w:r w:rsidRPr="008543CB">
        <w:rPr>
          <w:rFonts w:cs="Arial"/>
          <w:color w:val="353E44"/>
          <w:sz w:val="18"/>
          <w:szCs w:val="18"/>
        </w:rPr>
        <w:t xml:space="preserve"> o por mezcla, posee las proporciones de arena y grava adecuadas para fabricar el hormigón necesario en el caso particular que se considere.</w:t>
      </w:r>
    </w:p>
    <w:p w14:paraId="4BEC03C3" w14:textId="77777777" w:rsidR="00FA4C08" w:rsidRPr="008543CB" w:rsidRDefault="00FA4C08" w:rsidP="00FA4C08">
      <w:pPr>
        <w:widowControl w:val="0"/>
        <w:autoSpaceDE w:val="0"/>
        <w:autoSpaceDN w:val="0"/>
        <w:spacing w:after="0"/>
        <w:ind w:right="0"/>
        <w:rPr>
          <w:rFonts w:cs="Arial"/>
          <w:color w:val="353E44"/>
          <w:sz w:val="18"/>
          <w:szCs w:val="18"/>
        </w:rPr>
      </w:pPr>
    </w:p>
    <w:p w14:paraId="5FFCB5AC" w14:textId="77777777" w:rsidR="00D61EF6" w:rsidRPr="008543CB" w:rsidRDefault="00D61EF6" w:rsidP="00FA4C08">
      <w:pPr>
        <w:widowControl w:val="0"/>
        <w:autoSpaceDE w:val="0"/>
        <w:autoSpaceDN w:val="0"/>
        <w:spacing w:after="0"/>
        <w:ind w:right="0"/>
        <w:rPr>
          <w:rFonts w:cs="Arial"/>
          <w:b/>
          <w:bCs/>
          <w:color w:val="353E44"/>
          <w:sz w:val="18"/>
          <w:szCs w:val="18"/>
        </w:rPr>
      </w:pPr>
      <w:r w:rsidRPr="008543CB">
        <w:rPr>
          <w:rFonts w:cs="Arial"/>
          <w:b/>
          <w:bCs/>
          <w:color w:val="353E44"/>
          <w:sz w:val="18"/>
          <w:szCs w:val="18"/>
        </w:rPr>
        <w:t>5.1.2. Limitación de tamaño.</w:t>
      </w:r>
    </w:p>
    <w:p w14:paraId="7CD26105" w14:textId="77777777" w:rsidR="00D61EF6" w:rsidRPr="008543CB" w:rsidRDefault="00D61EF6" w:rsidP="00FA4C08">
      <w:pPr>
        <w:widowControl w:val="0"/>
        <w:autoSpaceDE w:val="0"/>
        <w:autoSpaceDN w:val="0"/>
        <w:spacing w:after="0"/>
        <w:ind w:right="0"/>
        <w:rPr>
          <w:rFonts w:cs="Arial"/>
          <w:color w:val="353E44"/>
          <w:sz w:val="18"/>
          <w:szCs w:val="18"/>
        </w:rPr>
      </w:pPr>
      <w:r w:rsidRPr="008543CB">
        <w:rPr>
          <w:rFonts w:cs="Arial"/>
          <w:color w:val="353E44"/>
          <w:sz w:val="18"/>
          <w:szCs w:val="18"/>
        </w:rPr>
        <w:t xml:space="preserve">Cumplirá las condiciones señaladas en la instrucción EHE. </w:t>
      </w:r>
    </w:p>
    <w:p w14:paraId="2DE0FF58" w14:textId="77777777" w:rsidR="00D61EF6" w:rsidRPr="008543CB" w:rsidRDefault="00D61EF6" w:rsidP="00FA4C08">
      <w:pPr>
        <w:widowControl w:val="0"/>
        <w:autoSpaceDE w:val="0"/>
        <w:autoSpaceDN w:val="0"/>
        <w:spacing w:after="0"/>
        <w:ind w:right="0"/>
        <w:rPr>
          <w:rFonts w:cs="Arial"/>
          <w:color w:val="353E44"/>
          <w:sz w:val="18"/>
          <w:szCs w:val="18"/>
        </w:rPr>
      </w:pPr>
    </w:p>
    <w:p w14:paraId="2BB096A1" w14:textId="77777777" w:rsidR="00D61EF6" w:rsidRPr="008543CB" w:rsidRDefault="00D61EF6" w:rsidP="00FA4C08">
      <w:pPr>
        <w:widowControl w:val="0"/>
        <w:autoSpaceDE w:val="0"/>
        <w:autoSpaceDN w:val="0"/>
        <w:spacing w:after="0"/>
        <w:ind w:right="0"/>
        <w:rPr>
          <w:rFonts w:cs="Arial"/>
          <w:b/>
          <w:bCs/>
          <w:color w:val="353E44"/>
          <w:sz w:val="18"/>
          <w:szCs w:val="18"/>
        </w:rPr>
      </w:pPr>
      <w:r w:rsidRPr="008543CB">
        <w:rPr>
          <w:rFonts w:cs="Arial"/>
          <w:b/>
          <w:bCs/>
          <w:color w:val="353E44"/>
          <w:sz w:val="18"/>
          <w:szCs w:val="18"/>
        </w:rPr>
        <w:t>5.2. Agua para amasado.</w:t>
      </w:r>
    </w:p>
    <w:p w14:paraId="308F7927" w14:textId="77777777" w:rsidR="00D61EF6" w:rsidRPr="008543CB" w:rsidRDefault="00D61EF6" w:rsidP="00FA4C08">
      <w:pPr>
        <w:widowControl w:val="0"/>
        <w:autoSpaceDE w:val="0"/>
        <w:autoSpaceDN w:val="0"/>
        <w:spacing w:after="0"/>
        <w:ind w:right="0"/>
        <w:rPr>
          <w:rFonts w:cs="Arial"/>
          <w:color w:val="353E44"/>
          <w:sz w:val="18"/>
          <w:szCs w:val="18"/>
        </w:rPr>
      </w:pPr>
      <w:r w:rsidRPr="008543CB">
        <w:rPr>
          <w:rFonts w:cs="Arial"/>
          <w:color w:val="353E44"/>
          <w:sz w:val="18"/>
          <w:szCs w:val="18"/>
        </w:rPr>
        <w:t>Habrá de cumplir las siguientes prescripciones:</w:t>
      </w:r>
    </w:p>
    <w:p w14:paraId="23A0FD77" w14:textId="77777777" w:rsidR="00FA4C08" w:rsidRPr="008543CB" w:rsidRDefault="00D61EF6" w:rsidP="0075257B">
      <w:pPr>
        <w:pStyle w:val="Prrafodelista"/>
        <w:widowControl w:val="0"/>
        <w:numPr>
          <w:ilvl w:val="0"/>
          <w:numId w:val="27"/>
        </w:numPr>
        <w:tabs>
          <w:tab w:val="left" w:pos="284"/>
        </w:tabs>
        <w:autoSpaceDE w:val="0"/>
        <w:autoSpaceDN w:val="0"/>
        <w:ind w:left="142" w:right="0" w:firstLine="0"/>
        <w:rPr>
          <w:rFonts w:cs="Arial"/>
          <w:color w:val="353E44"/>
          <w:sz w:val="18"/>
          <w:szCs w:val="18"/>
        </w:rPr>
      </w:pPr>
      <w:r w:rsidRPr="008543CB">
        <w:rPr>
          <w:rFonts w:cs="Arial"/>
          <w:color w:val="353E44"/>
          <w:sz w:val="18"/>
          <w:szCs w:val="18"/>
        </w:rPr>
        <w:t>Acidez tal que el pH sea mayor de 5. (UNE 7234:71).</w:t>
      </w:r>
    </w:p>
    <w:p w14:paraId="3C292430" w14:textId="77777777" w:rsidR="00FA4C08" w:rsidRPr="008543CB" w:rsidRDefault="00D61EF6" w:rsidP="0075257B">
      <w:pPr>
        <w:pStyle w:val="Prrafodelista"/>
        <w:widowControl w:val="0"/>
        <w:numPr>
          <w:ilvl w:val="0"/>
          <w:numId w:val="27"/>
        </w:numPr>
        <w:tabs>
          <w:tab w:val="left" w:pos="284"/>
        </w:tabs>
        <w:autoSpaceDE w:val="0"/>
        <w:autoSpaceDN w:val="0"/>
        <w:ind w:left="142" w:right="0" w:firstLine="0"/>
        <w:rPr>
          <w:rFonts w:cs="Arial"/>
          <w:color w:val="353E44"/>
          <w:sz w:val="18"/>
          <w:szCs w:val="18"/>
        </w:rPr>
      </w:pPr>
      <w:r w:rsidRPr="008543CB">
        <w:rPr>
          <w:rFonts w:cs="Arial"/>
          <w:color w:val="353E44"/>
          <w:sz w:val="18"/>
          <w:szCs w:val="18"/>
        </w:rPr>
        <w:t>Sustancias solubles, menos de quince gramos por litro (15 gr./l.), según NORMA UNE 7130:58.</w:t>
      </w:r>
    </w:p>
    <w:p w14:paraId="1CE7AB05" w14:textId="77777777" w:rsidR="00FA4C08" w:rsidRPr="008543CB" w:rsidRDefault="00D61EF6" w:rsidP="0075257B">
      <w:pPr>
        <w:pStyle w:val="Prrafodelista"/>
        <w:widowControl w:val="0"/>
        <w:numPr>
          <w:ilvl w:val="0"/>
          <w:numId w:val="27"/>
        </w:numPr>
        <w:tabs>
          <w:tab w:val="left" w:pos="284"/>
        </w:tabs>
        <w:autoSpaceDE w:val="0"/>
        <w:autoSpaceDN w:val="0"/>
        <w:ind w:left="142" w:right="0" w:firstLine="0"/>
        <w:rPr>
          <w:rFonts w:cs="Arial"/>
          <w:color w:val="353E44"/>
          <w:sz w:val="18"/>
          <w:szCs w:val="18"/>
        </w:rPr>
      </w:pPr>
      <w:r w:rsidRPr="008543CB">
        <w:rPr>
          <w:rFonts w:cs="Arial"/>
          <w:color w:val="353E44"/>
          <w:sz w:val="18"/>
          <w:szCs w:val="18"/>
        </w:rPr>
        <w:t>Sulfatos expresados en S04, menos de un gramo por litro (1 gr.A.) según ensayo de NORMA 7131:58.</w:t>
      </w:r>
    </w:p>
    <w:p w14:paraId="11E38BCA" w14:textId="77777777" w:rsidR="00FA4C08" w:rsidRPr="008543CB" w:rsidRDefault="00D61EF6" w:rsidP="0075257B">
      <w:pPr>
        <w:pStyle w:val="Prrafodelista"/>
        <w:widowControl w:val="0"/>
        <w:numPr>
          <w:ilvl w:val="0"/>
          <w:numId w:val="27"/>
        </w:numPr>
        <w:tabs>
          <w:tab w:val="left" w:pos="284"/>
        </w:tabs>
        <w:autoSpaceDE w:val="0"/>
        <w:autoSpaceDN w:val="0"/>
        <w:ind w:left="142" w:right="0" w:firstLine="0"/>
        <w:rPr>
          <w:rFonts w:cs="Arial"/>
          <w:color w:val="353E44"/>
          <w:sz w:val="18"/>
          <w:szCs w:val="18"/>
        </w:rPr>
      </w:pPr>
      <w:r w:rsidRPr="008543CB">
        <w:rPr>
          <w:rFonts w:cs="Arial"/>
          <w:color w:val="353E44"/>
          <w:sz w:val="18"/>
          <w:szCs w:val="18"/>
        </w:rPr>
        <w:t>lón cloro para hormigón con armaduras, menos de 6 gr./I., según NORMA UNE 7178:60.</w:t>
      </w:r>
    </w:p>
    <w:p w14:paraId="6A5B941C" w14:textId="77777777" w:rsidR="00FA4C08" w:rsidRPr="008543CB" w:rsidRDefault="00D61EF6" w:rsidP="0075257B">
      <w:pPr>
        <w:pStyle w:val="Prrafodelista"/>
        <w:widowControl w:val="0"/>
        <w:numPr>
          <w:ilvl w:val="0"/>
          <w:numId w:val="27"/>
        </w:numPr>
        <w:tabs>
          <w:tab w:val="left" w:pos="284"/>
        </w:tabs>
        <w:autoSpaceDE w:val="0"/>
        <w:autoSpaceDN w:val="0"/>
        <w:ind w:left="142" w:right="0" w:firstLine="0"/>
        <w:rPr>
          <w:rFonts w:cs="Arial"/>
          <w:color w:val="353E44"/>
          <w:sz w:val="18"/>
          <w:szCs w:val="18"/>
        </w:rPr>
      </w:pPr>
      <w:r w:rsidRPr="008543CB">
        <w:rPr>
          <w:rFonts w:cs="Arial"/>
          <w:color w:val="353E44"/>
          <w:sz w:val="18"/>
          <w:szCs w:val="18"/>
        </w:rPr>
        <w:t>Grasas o aceites de cualquier clase, menos de quince gramos por litro (15 gr./I.). (UNE 7235).</w:t>
      </w:r>
    </w:p>
    <w:p w14:paraId="772E2130" w14:textId="77777777" w:rsidR="00C835C5" w:rsidRPr="008543CB" w:rsidRDefault="00D61EF6" w:rsidP="0075257B">
      <w:pPr>
        <w:pStyle w:val="Prrafodelista"/>
        <w:widowControl w:val="0"/>
        <w:numPr>
          <w:ilvl w:val="0"/>
          <w:numId w:val="27"/>
        </w:numPr>
        <w:tabs>
          <w:tab w:val="left" w:pos="284"/>
        </w:tabs>
        <w:autoSpaceDE w:val="0"/>
        <w:autoSpaceDN w:val="0"/>
        <w:ind w:left="142" w:right="0" w:firstLine="0"/>
        <w:rPr>
          <w:rFonts w:cs="Arial"/>
          <w:color w:val="353E44"/>
          <w:sz w:val="18"/>
          <w:szCs w:val="18"/>
        </w:rPr>
      </w:pPr>
      <w:r w:rsidRPr="008543CB">
        <w:rPr>
          <w:rFonts w:cs="Arial"/>
          <w:color w:val="353E44"/>
          <w:sz w:val="18"/>
          <w:szCs w:val="18"/>
        </w:rPr>
        <w:t>Carencia absoluta de azúcares o carbohidratos según ensayo de NORMA UNE 7132:58.</w:t>
      </w:r>
    </w:p>
    <w:p w14:paraId="73836673" w14:textId="55C16435" w:rsidR="00D61EF6" w:rsidRPr="008543CB" w:rsidRDefault="00D61EF6" w:rsidP="0075257B">
      <w:pPr>
        <w:pStyle w:val="Prrafodelista"/>
        <w:widowControl w:val="0"/>
        <w:numPr>
          <w:ilvl w:val="0"/>
          <w:numId w:val="27"/>
        </w:numPr>
        <w:tabs>
          <w:tab w:val="left" w:pos="284"/>
        </w:tabs>
        <w:autoSpaceDE w:val="0"/>
        <w:autoSpaceDN w:val="0"/>
        <w:ind w:left="142" w:right="0" w:firstLine="0"/>
        <w:rPr>
          <w:rFonts w:cs="Arial"/>
          <w:color w:val="353E44"/>
          <w:sz w:val="18"/>
          <w:szCs w:val="18"/>
        </w:rPr>
      </w:pPr>
      <w:r w:rsidRPr="008543CB">
        <w:rPr>
          <w:rFonts w:cs="Arial"/>
          <w:color w:val="353E44"/>
          <w:sz w:val="18"/>
          <w:szCs w:val="18"/>
        </w:rPr>
        <w:t>Demás prescripciones de la EHE.</w:t>
      </w:r>
    </w:p>
    <w:p w14:paraId="3CABBF12" w14:textId="77777777" w:rsidR="00D61EF6" w:rsidRPr="008543CB" w:rsidRDefault="00D61EF6" w:rsidP="00FA4C08">
      <w:pPr>
        <w:widowControl w:val="0"/>
        <w:autoSpaceDE w:val="0"/>
        <w:autoSpaceDN w:val="0"/>
        <w:spacing w:after="0"/>
        <w:ind w:right="0"/>
        <w:rPr>
          <w:rFonts w:cs="Arial"/>
          <w:b/>
          <w:bCs/>
          <w:color w:val="353E44"/>
          <w:sz w:val="18"/>
          <w:szCs w:val="18"/>
        </w:rPr>
      </w:pPr>
      <w:r w:rsidRPr="008543CB">
        <w:rPr>
          <w:rFonts w:cs="Arial"/>
          <w:b/>
          <w:bCs/>
          <w:color w:val="353E44"/>
          <w:sz w:val="18"/>
          <w:szCs w:val="18"/>
        </w:rPr>
        <w:t>5.3. Aditivos.</w:t>
      </w:r>
    </w:p>
    <w:p w14:paraId="23CDF41A" w14:textId="0D603AE9" w:rsidR="00D61EF6" w:rsidRPr="008543CB" w:rsidRDefault="00D61EF6" w:rsidP="00C835C5">
      <w:pPr>
        <w:widowControl w:val="0"/>
        <w:autoSpaceDE w:val="0"/>
        <w:autoSpaceDN w:val="0"/>
        <w:spacing w:after="0"/>
        <w:ind w:right="0"/>
        <w:rPr>
          <w:rFonts w:cs="Arial"/>
          <w:color w:val="353E44"/>
          <w:sz w:val="18"/>
          <w:szCs w:val="18"/>
        </w:rPr>
      </w:pPr>
      <w:r w:rsidRPr="008543CB">
        <w:rPr>
          <w:rFonts w:cs="Arial"/>
          <w:color w:val="353E44"/>
          <w:sz w:val="18"/>
          <w:szCs w:val="18"/>
        </w:rPr>
        <w:t xml:space="preserve">Se definen como aditivos a emplear en hormigones y morteros aquellos productos sólidos o </w:t>
      </w:r>
      <w:r w:rsidR="009051E9" w:rsidRPr="008543CB">
        <w:rPr>
          <w:rFonts w:cs="Arial"/>
          <w:color w:val="353E44"/>
          <w:sz w:val="18"/>
          <w:szCs w:val="18"/>
        </w:rPr>
        <w:t>l</w:t>
      </w:r>
      <w:r w:rsidRPr="008543CB">
        <w:rPr>
          <w:rFonts w:cs="Arial"/>
          <w:color w:val="353E44"/>
          <w:sz w:val="18"/>
          <w:szCs w:val="18"/>
        </w:rPr>
        <w:t>íquidos, excepto cemento, áridos o agua que mezclados durante el amasado modifican o mejoran las características del mortero u hormigón en especial en lo referente al fraguado, endurecimiento, plasticidad e incluso de aire.</w:t>
      </w:r>
    </w:p>
    <w:p w14:paraId="2F1A45C4" w14:textId="0F39F880" w:rsidR="00D61EF6" w:rsidRPr="008543CB" w:rsidRDefault="00D61EF6" w:rsidP="00C835C5">
      <w:pPr>
        <w:widowControl w:val="0"/>
        <w:autoSpaceDE w:val="0"/>
        <w:autoSpaceDN w:val="0"/>
        <w:spacing w:after="0"/>
        <w:ind w:right="0"/>
        <w:rPr>
          <w:rFonts w:cs="Arial"/>
          <w:color w:val="353E44"/>
          <w:sz w:val="18"/>
          <w:szCs w:val="18"/>
        </w:rPr>
      </w:pPr>
      <w:r w:rsidRPr="008543CB">
        <w:rPr>
          <w:rFonts w:cs="Arial"/>
          <w:color w:val="353E44"/>
          <w:sz w:val="18"/>
          <w:szCs w:val="18"/>
        </w:rPr>
        <w:t xml:space="preserve">Se establecen los siguientes </w:t>
      </w:r>
      <w:r w:rsidR="009051E9" w:rsidRPr="008543CB">
        <w:rPr>
          <w:rFonts w:cs="Arial"/>
          <w:color w:val="353E44"/>
          <w:sz w:val="18"/>
          <w:szCs w:val="18"/>
        </w:rPr>
        <w:t>l</w:t>
      </w:r>
      <w:r w:rsidRPr="008543CB">
        <w:rPr>
          <w:rFonts w:cs="Arial"/>
          <w:color w:val="353E44"/>
          <w:sz w:val="18"/>
          <w:szCs w:val="18"/>
        </w:rPr>
        <w:t>ímites:</w:t>
      </w:r>
    </w:p>
    <w:p w14:paraId="1DF32C26" w14:textId="77777777" w:rsidR="00D61EF6" w:rsidRPr="008543CB" w:rsidRDefault="00D61EF6" w:rsidP="0075257B">
      <w:pPr>
        <w:pStyle w:val="Prrafodelista"/>
        <w:widowControl w:val="0"/>
        <w:numPr>
          <w:ilvl w:val="0"/>
          <w:numId w:val="27"/>
        </w:numPr>
        <w:tabs>
          <w:tab w:val="left" w:pos="284"/>
        </w:tabs>
        <w:autoSpaceDE w:val="0"/>
        <w:autoSpaceDN w:val="0"/>
        <w:ind w:left="142" w:right="0" w:firstLine="0"/>
        <w:rPr>
          <w:rFonts w:cs="Arial"/>
          <w:color w:val="353E44"/>
          <w:sz w:val="18"/>
          <w:szCs w:val="18"/>
        </w:rPr>
      </w:pPr>
      <w:r w:rsidRPr="008543CB">
        <w:rPr>
          <w:rFonts w:cs="Arial"/>
          <w:color w:val="353E44"/>
          <w:sz w:val="18"/>
          <w:szCs w:val="18"/>
        </w:rPr>
        <w:t>Si se emplea cloruro cálcico como acelerador, su dosificación será igual o menor del dos por ciento (2%) en peso del cemento y si se trata de hormigonar con temperaturas muy bajas, del tres y medio por ciento (3.5%) del peso del cemento.</w:t>
      </w:r>
    </w:p>
    <w:p w14:paraId="14F16D46" w14:textId="77777777" w:rsidR="00D61EF6" w:rsidRPr="008543CB" w:rsidRDefault="00D61EF6" w:rsidP="0075257B">
      <w:pPr>
        <w:pStyle w:val="Prrafodelista"/>
        <w:widowControl w:val="0"/>
        <w:numPr>
          <w:ilvl w:val="0"/>
          <w:numId w:val="27"/>
        </w:numPr>
        <w:tabs>
          <w:tab w:val="left" w:pos="284"/>
        </w:tabs>
        <w:autoSpaceDE w:val="0"/>
        <w:autoSpaceDN w:val="0"/>
        <w:ind w:left="142" w:right="0" w:firstLine="0"/>
        <w:rPr>
          <w:rFonts w:cs="Arial"/>
          <w:color w:val="353E44"/>
          <w:sz w:val="18"/>
          <w:szCs w:val="18"/>
        </w:rPr>
      </w:pPr>
      <w:r w:rsidRPr="008543CB">
        <w:rPr>
          <w:rFonts w:cs="Arial"/>
          <w:color w:val="353E44"/>
          <w:sz w:val="18"/>
          <w:szCs w:val="18"/>
        </w:rPr>
        <w:t>Si se usan aireantes para hormigones normales su proporción será tal que la disminución de residentes a compresión producida por la inclusión del aireante sea inferior al veinte por ciento (20%). En ningún caso la proporción de aireante será mayor del cuatro por ciento (4%) del peso en cemento.</w:t>
      </w:r>
    </w:p>
    <w:p w14:paraId="0CF9C424" w14:textId="77777777" w:rsidR="00D61EF6" w:rsidRPr="008543CB" w:rsidRDefault="00D61EF6" w:rsidP="0075257B">
      <w:pPr>
        <w:pStyle w:val="Prrafodelista"/>
        <w:widowControl w:val="0"/>
        <w:numPr>
          <w:ilvl w:val="0"/>
          <w:numId w:val="27"/>
        </w:numPr>
        <w:tabs>
          <w:tab w:val="left" w:pos="284"/>
        </w:tabs>
        <w:autoSpaceDE w:val="0"/>
        <w:autoSpaceDN w:val="0"/>
        <w:ind w:left="142" w:right="0" w:firstLine="0"/>
        <w:rPr>
          <w:rFonts w:cs="Arial"/>
          <w:color w:val="353E44"/>
          <w:sz w:val="18"/>
          <w:szCs w:val="18"/>
        </w:rPr>
      </w:pPr>
      <w:r w:rsidRPr="008543CB">
        <w:rPr>
          <w:rFonts w:cs="Arial"/>
          <w:color w:val="353E44"/>
          <w:sz w:val="18"/>
          <w:szCs w:val="18"/>
        </w:rPr>
        <w:t>En caso de empleo de colorantes, la proporción será inferior al diez por ciento del peso del cemento. No se emplearán colorantes orgánicos.</w:t>
      </w:r>
    </w:p>
    <w:p w14:paraId="64E644E9" w14:textId="77777777" w:rsidR="00D61EF6" w:rsidRPr="008543CB" w:rsidRDefault="00D61EF6" w:rsidP="0075257B">
      <w:pPr>
        <w:pStyle w:val="Prrafodelista"/>
        <w:widowControl w:val="0"/>
        <w:numPr>
          <w:ilvl w:val="0"/>
          <w:numId w:val="27"/>
        </w:numPr>
        <w:tabs>
          <w:tab w:val="left" w:pos="284"/>
        </w:tabs>
        <w:autoSpaceDE w:val="0"/>
        <w:autoSpaceDN w:val="0"/>
        <w:ind w:left="142" w:right="0" w:firstLine="0"/>
        <w:rPr>
          <w:rFonts w:cs="Arial"/>
          <w:color w:val="353E44"/>
          <w:sz w:val="18"/>
          <w:szCs w:val="18"/>
        </w:rPr>
      </w:pPr>
      <w:r w:rsidRPr="008543CB">
        <w:rPr>
          <w:rFonts w:cs="Arial"/>
          <w:color w:val="353E44"/>
          <w:sz w:val="18"/>
          <w:szCs w:val="18"/>
        </w:rPr>
        <w:t>Cualquier otro que se derive de la aplicación de la EHE.</w:t>
      </w:r>
    </w:p>
    <w:p w14:paraId="70EE8272" w14:textId="77777777" w:rsidR="00D61EF6" w:rsidRPr="008543CB" w:rsidRDefault="00D61EF6" w:rsidP="00C835C5">
      <w:pPr>
        <w:widowControl w:val="0"/>
        <w:autoSpaceDE w:val="0"/>
        <w:autoSpaceDN w:val="0"/>
        <w:spacing w:after="0"/>
        <w:ind w:right="0"/>
        <w:rPr>
          <w:rFonts w:cs="Arial"/>
          <w:color w:val="353E44"/>
          <w:sz w:val="18"/>
          <w:szCs w:val="18"/>
        </w:rPr>
      </w:pPr>
    </w:p>
    <w:p w14:paraId="090F4D86" w14:textId="77777777" w:rsidR="00D61EF6" w:rsidRPr="008543CB" w:rsidRDefault="00D61EF6" w:rsidP="00FA4C08">
      <w:pPr>
        <w:widowControl w:val="0"/>
        <w:autoSpaceDE w:val="0"/>
        <w:autoSpaceDN w:val="0"/>
        <w:spacing w:after="0"/>
        <w:ind w:right="0"/>
        <w:rPr>
          <w:rFonts w:cs="Arial"/>
          <w:b/>
          <w:bCs/>
          <w:color w:val="353E44"/>
          <w:sz w:val="18"/>
          <w:szCs w:val="18"/>
        </w:rPr>
      </w:pPr>
      <w:r w:rsidRPr="008543CB">
        <w:rPr>
          <w:rFonts w:cs="Arial"/>
          <w:b/>
          <w:bCs/>
          <w:color w:val="353E44"/>
          <w:sz w:val="18"/>
          <w:szCs w:val="18"/>
        </w:rPr>
        <w:t>5.4. Cemento.</w:t>
      </w:r>
    </w:p>
    <w:p w14:paraId="2B1DB5C5" w14:textId="77777777" w:rsidR="00D61EF6" w:rsidRPr="008543CB" w:rsidRDefault="00D61EF6" w:rsidP="00C835C5">
      <w:pPr>
        <w:widowControl w:val="0"/>
        <w:autoSpaceDE w:val="0"/>
        <w:autoSpaceDN w:val="0"/>
        <w:spacing w:after="0"/>
        <w:ind w:right="0"/>
        <w:rPr>
          <w:rFonts w:cs="Arial"/>
          <w:color w:val="353E44"/>
          <w:sz w:val="18"/>
          <w:szCs w:val="18"/>
        </w:rPr>
      </w:pPr>
      <w:r w:rsidRPr="008543CB">
        <w:rPr>
          <w:rFonts w:cs="Arial"/>
          <w:color w:val="353E44"/>
          <w:sz w:val="18"/>
          <w:szCs w:val="18"/>
        </w:rPr>
        <w:t>Se entiende como tal, un aglomerante, hidráulico que responda a alguna de las definiciones del pliego de prescripciones técnicas generales para la recepción de cementos R.C. 03. B.O.E. 16.01.04.</w:t>
      </w:r>
    </w:p>
    <w:p w14:paraId="2DD300DD" w14:textId="77777777" w:rsidR="00D61EF6" w:rsidRPr="008543CB" w:rsidRDefault="00D61EF6" w:rsidP="00C835C5">
      <w:pPr>
        <w:widowControl w:val="0"/>
        <w:autoSpaceDE w:val="0"/>
        <w:autoSpaceDN w:val="0"/>
        <w:spacing w:after="0"/>
        <w:ind w:right="0"/>
        <w:rPr>
          <w:rFonts w:cs="Arial"/>
          <w:color w:val="353E44"/>
          <w:sz w:val="18"/>
          <w:szCs w:val="18"/>
        </w:rPr>
      </w:pPr>
      <w:r w:rsidRPr="008543CB">
        <w:rPr>
          <w:rFonts w:cs="Arial"/>
          <w:color w:val="353E44"/>
          <w:sz w:val="18"/>
          <w:szCs w:val="18"/>
        </w:rPr>
        <w:t>Podrá almacenarse en sacos o a granel. En el primer caso, el almacén protegerá contra la intemperie y la humedad, tanto del suelo como de las paredes. Si se almacenara a granel, no podrán mezclarse en el mismo sitio cementos de distintas calidades y procedencias.</w:t>
      </w:r>
    </w:p>
    <w:p w14:paraId="12D4DDE7" w14:textId="16FB93E3" w:rsidR="00D61EF6" w:rsidRPr="008543CB" w:rsidRDefault="00D61EF6" w:rsidP="00C835C5">
      <w:pPr>
        <w:widowControl w:val="0"/>
        <w:autoSpaceDE w:val="0"/>
        <w:autoSpaceDN w:val="0"/>
        <w:spacing w:after="0"/>
        <w:ind w:right="0"/>
        <w:rPr>
          <w:rFonts w:cs="Arial"/>
          <w:color w:val="353E44"/>
          <w:sz w:val="18"/>
          <w:szCs w:val="18"/>
        </w:rPr>
      </w:pPr>
      <w:r w:rsidRPr="008543CB">
        <w:rPr>
          <w:rFonts w:cs="Arial"/>
          <w:color w:val="353E44"/>
          <w:sz w:val="18"/>
          <w:szCs w:val="18"/>
        </w:rPr>
        <w:t>Se exigirá al contratista</w:t>
      </w:r>
      <w:r w:rsidR="00C835C5" w:rsidRPr="008543CB">
        <w:rPr>
          <w:rFonts w:cs="Arial"/>
          <w:color w:val="353E44"/>
          <w:sz w:val="18"/>
          <w:szCs w:val="18"/>
        </w:rPr>
        <w:t xml:space="preserve"> la </w:t>
      </w:r>
      <w:r w:rsidRPr="008543CB">
        <w:rPr>
          <w:rFonts w:cs="Arial"/>
          <w:color w:val="353E44"/>
          <w:sz w:val="18"/>
          <w:szCs w:val="18"/>
        </w:rPr>
        <w:t>realización de ensayos que demuestren de modo satisfactorio que los cementos cumplen las condiciones exigidas. Las partidas de cemento defectuoso serán retiradas de la obra en el plazo máximo de 8 días. Los métodos de ensayo serán los detallados en el citado “Pliego General de Condiciones para la Recepción de Conglomerantes Hidráulicos.” Se realizarán en laboratorios homologados.</w:t>
      </w:r>
    </w:p>
    <w:p w14:paraId="0B51A290" w14:textId="77777777" w:rsidR="00D61EF6" w:rsidRPr="008543CB" w:rsidRDefault="00D61EF6" w:rsidP="00C835C5">
      <w:pPr>
        <w:widowControl w:val="0"/>
        <w:autoSpaceDE w:val="0"/>
        <w:autoSpaceDN w:val="0"/>
        <w:spacing w:after="0"/>
        <w:ind w:right="0"/>
        <w:rPr>
          <w:rFonts w:cs="Arial"/>
          <w:color w:val="353E44"/>
          <w:sz w:val="18"/>
          <w:szCs w:val="18"/>
        </w:rPr>
      </w:pPr>
      <w:r w:rsidRPr="008543CB">
        <w:rPr>
          <w:rFonts w:cs="Arial"/>
          <w:color w:val="353E44"/>
          <w:sz w:val="18"/>
          <w:szCs w:val="18"/>
        </w:rPr>
        <w:t xml:space="preserve">Se tendrá en cuenta prioritariamente las determinaciones de la Instrucción EHE. </w:t>
      </w:r>
    </w:p>
    <w:p w14:paraId="55D63844" w14:textId="77777777" w:rsidR="00D61EF6" w:rsidRPr="008543CB" w:rsidRDefault="00D61EF6" w:rsidP="00C835C5">
      <w:pPr>
        <w:widowControl w:val="0"/>
        <w:autoSpaceDE w:val="0"/>
        <w:autoSpaceDN w:val="0"/>
        <w:spacing w:after="0"/>
        <w:ind w:right="0"/>
        <w:rPr>
          <w:rFonts w:cs="Arial"/>
          <w:color w:val="353E44"/>
          <w:sz w:val="18"/>
          <w:szCs w:val="18"/>
        </w:rPr>
      </w:pPr>
    </w:p>
    <w:p w14:paraId="16396D43" w14:textId="7EBA88B6" w:rsidR="00D61EF6" w:rsidRPr="008543CB" w:rsidRDefault="00F97ACB" w:rsidP="00AE1CA8">
      <w:pPr>
        <w:pStyle w:val="Ttulo4"/>
      </w:pPr>
      <w:bookmarkStart w:id="21" w:name="_Toc456786073"/>
      <w:bookmarkStart w:id="22" w:name="_Toc505179712"/>
      <w:r w:rsidRPr="008543CB">
        <w:t>Artículo</w:t>
      </w:r>
      <w:r w:rsidR="00C835C5" w:rsidRPr="008543CB">
        <w:t xml:space="preserve"> 6</w:t>
      </w:r>
      <w:r w:rsidR="00D61EF6" w:rsidRPr="008543CB">
        <w:t>.- Acero.</w:t>
      </w:r>
      <w:bookmarkEnd w:id="21"/>
      <w:bookmarkEnd w:id="22"/>
    </w:p>
    <w:p w14:paraId="7CADB15F" w14:textId="77777777" w:rsidR="00D61EF6" w:rsidRPr="008543CB" w:rsidRDefault="00D61EF6" w:rsidP="00C835C5">
      <w:pPr>
        <w:widowControl w:val="0"/>
        <w:autoSpaceDE w:val="0"/>
        <w:autoSpaceDN w:val="0"/>
        <w:spacing w:after="0"/>
        <w:ind w:right="0"/>
        <w:rPr>
          <w:rFonts w:cs="Arial"/>
          <w:b/>
          <w:bCs/>
          <w:color w:val="353E44"/>
          <w:sz w:val="18"/>
          <w:szCs w:val="18"/>
        </w:rPr>
      </w:pPr>
      <w:r w:rsidRPr="008543CB">
        <w:rPr>
          <w:rFonts w:cs="Arial"/>
          <w:b/>
          <w:bCs/>
          <w:color w:val="353E44"/>
          <w:sz w:val="18"/>
          <w:szCs w:val="18"/>
        </w:rPr>
        <w:t xml:space="preserve">6.1. Acero de alta adherencia en redondos para armaduras. </w:t>
      </w:r>
    </w:p>
    <w:p w14:paraId="2E7A8D50" w14:textId="0F784743" w:rsidR="00D61EF6" w:rsidRPr="008543CB" w:rsidRDefault="00D61EF6" w:rsidP="00C835C5">
      <w:pPr>
        <w:widowControl w:val="0"/>
        <w:autoSpaceDE w:val="0"/>
        <w:autoSpaceDN w:val="0"/>
        <w:spacing w:after="0"/>
        <w:ind w:right="0"/>
        <w:rPr>
          <w:rFonts w:cs="Arial"/>
          <w:color w:val="353E44"/>
          <w:sz w:val="18"/>
          <w:szCs w:val="18"/>
        </w:rPr>
      </w:pPr>
      <w:r w:rsidRPr="008543CB">
        <w:rPr>
          <w:rFonts w:cs="Arial"/>
          <w:color w:val="353E44"/>
          <w:sz w:val="18"/>
          <w:szCs w:val="18"/>
        </w:rPr>
        <w:t xml:space="preserve">Se aceptarán aceros de alta adherencia que </w:t>
      </w:r>
      <w:r w:rsidR="009051E9" w:rsidRPr="008543CB">
        <w:rPr>
          <w:rFonts w:cs="Arial"/>
          <w:color w:val="353E44"/>
          <w:sz w:val="18"/>
          <w:szCs w:val="18"/>
        </w:rPr>
        <w:t>l</w:t>
      </w:r>
      <w:r w:rsidRPr="008543CB">
        <w:rPr>
          <w:rFonts w:cs="Arial"/>
          <w:color w:val="353E44"/>
          <w:sz w:val="18"/>
          <w:szCs w:val="18"/>
        </w:rPr>
        <w:t>leven el sello de conformidad CIETSID homologado por el M.O.P.U.</w:t>
      </w:r>
    </w:p>
    <w:p w14:paraId="2E8BFD05" w14:textId="77777777" w:rsidR="00D61EF6" w:rsidRPr="008543CB" w:rsidRDefault="00D61EF6" w:rsidP="00C835C5">
      <w:pPr>
        <w:widowControl w:val="0"/>
        <w:autoSpaceDE w:val="0"/>
        <w:autoSpaceDN w:val="0"/>
        <w:spacing w:after="0"/>
        <w:ind w:right="0"/>
        <w:rPr>
          <w:rFonts w:cs="Arial"/>
          <w:color w:val="353E44"/>
          <w:sz w:val="18"/>
          <w:szCs w:val="18"/>
        </w:rPr>
      </w:pPr>
      <w:r w:rsidRPr="008543CB">
        <w:rPr>
          <w:rFonts w:cs="Arial"/>
          <w:color w:val="353E44"/>
          <w:sz w:val="18"/>
          <w:szCs w:val="18"/>
        </w:rPr>
        <w:t>Estos aceros vendrán marcados de fábrica con señales indelebles para evitar confusiones en su empleo. No presentarán ovalaciones, grietas, sopladuras, ni mermas de sección superiores al cinco por ciento (5%).</w:t>
      </w:r>
    </w:p>
    <w:p w14:paraId="4B76832E" w14:textId="68C4E15D" w:rsidR="00D61EF6" w:rsidRPr="008543CB" w:rsidRDefault="00D61EF6" w:rsidP="00C835C5">
      <w:pPr>
        <w:widowControl w:val="0"/>
        <w:autoSpaceDE w:val="0"/>
        <w:autoSpaceDN w:val="0"/>
        <w:spacing w:after="0"/>
        <w:ind w:right="0"/>
        <w:rPr>
          <w:rFonts w:cs="Arial"/>
          <w:color w:val="353E44"/>
          <w:sz w:val="18"/>
          <w:szCs w:val="18"/>
        </w:rPr>
      </w:pPr>
      <w:r w:rsidRPr="008543CB">
        <w:rPr>
          <w:rFonts w:cs="Arial"/>
          <w:color w:val="353E44"/>
          <w:sz w:val="18"/>
          <w:szCs w:val="18"/>
        </w:rPr>
        <w:t xml:space="preserve">EI módulo de elasticidad será igual o mayor de dos millones cien mil kilogramos por centímetro cuadrado (2.100.000 </w:t>
      </w:r>
      <w:r w:rsidR="009051E9" w:rsidRPr="008543CB">
        <w:rPr>
          <w:rFonts w:cs="Arial"/>
          <w:color w:val="353E44"/>
          <w:sz w:val="18"/>
          <w:szCs w:val="18"/>
        </w:rPr>
        <w:t>kg. /</w:t>
      </w:r>
      <w:r w:rsidRPr="008543CB">
        <w:rPr>
          <w:rFonts w:cs="Arial"/>
          <w:color w:val="353E44"/>
          <w:sz w:val="18"/>
          <w:szCs w:val="18"/>
        </w:rPr>
        <w:t xml:space="preserve">cm2). Entendiendo por límite elástico la mínima tensión capaz de producir una deformación permanente de dos décimas por ciento (0.2%). Se prevé el acero de límite elástico 4.200 </w:t>
      </w:r>
      <w:r w:rsidR="009051E9" w:rsidRPr="008543CB">
        <w:rPr>
          <w:rFonts w:cs="Arial"/>
          <w:color w:val="353E44"/>
          <w:sz w:val="18"/>
          <w:szCs w:val="18"/>
        </w:rPr>
        <w:t>kg. /</w:t>
      </w:r>
      <w:r w:rsidRPr="008543CB">
        <w:rPr>
          <w:rFonts w:cs="Arial"/>
          <w:color w:val="353E44"/>
          <w:sz w:val="18"/>
          <w:szCs w:val="18"/>
        </w:rPr>
        <w:t xml:space="preserve">cm2, cuya carga de rotura no será inferior a cinco mil doscientos cincuenta (5.250 </w:t>
      </w:r>
      <w:r w:rsidR="009051E9" w:rsidRPr="008543CB">
        <w:rPr>
          <w:rFonts w:cs="Arial"/>
          <w:color w:val="353E44"/>
          <w:sz w:val="18"/>
          <w:szCs w:val="18"/>
        </w:rPr>
        <w:t>kg. /</w:t>
      </w:r>
      <w:r w:rsidRPr="008543CB">
        <w:rPr>
          <w:rFonts w:cs="Arial"/>
          <w:color w:val="353E44"/>
          <w:sz w:val="18"/>
          <w:szCs w:val="18"/>
        </w:rPr>
        <w:t>cm2) Esta tensión de rotura es el valor de la ordenada máxima del diagrama tensión deformación.</w:t>
      </w:r>
    </w:p>
    <w:p w14:paraId="1C9357CD" w14:textId="77777777" w:rsidR="00D61EF6" w:rsidRPr="008543CB" w:rsidRDefault="00D61EF6" w:rsidP="00C835C5">
      <w:pPr>
        <w:widowControl w:val="0"/>
        <w:autoSpaceDE w:val="0"/>
        <w:autoSpaceDN w:val="0"/>
        <w:spacing w:after="0"/>
        <w:ind w:right="0"/>
        <w:rPr>
          <w:rFonts w:cs="Arial"/>
          <w:color w:val="353E44"/>
          <w:sz w:val="18"/>
          <w:szCs w:val="18"/>
        </w:rPr>
      </w:pPr>
      <w:r w:rsidRPr="008543CB">
        <w:rPr>
          <w:rFonts w:cs="Arial"/>
          <w:color w:val="353E44"/>
          <w:sz w:val="18"/>
          <w:szCs w:val="18"/>
        </w:rPr>
        <w:t>Se tendrá en cuenta prioritariamente las determinaciones de la Instrucción EHE.</w:t>
      </w:r>
    </w:p>
    <w:p w14:paraId="5B9C1003" w14:textId="77777777" w:rsidR="00D61EF6" w:rsidRPr="008543CB" w:rsidRDefault="00D61EF6" w:rsidP="00C835C5">
      <w:pPr>
        <w:widowControl w:val="0"/>
        <w:autoSpaceDE w:val="0"/>
        <w:autoSpaceDN w:val="0"/>
        <w:spacing w:after="0"/>
        <w:ind w:right="0"/>
        <w:rPr>
          <w:rFonts w:cs="Arial"/>
          <w:color w:val="353E44"/>
          <w:sz w:val="18"/>
          <w:szCs w:val="18"/>
        </w:rPr>
      </w:pPr>
    </w:p>
    <w:p w14:paraId="0D1F3A4E" w14:textId="77777777" w:rsidR="00D61EF6" w:rsidRPr="008543CB" w:rsidRDefault="00D61EF6" w:rsidP="00FA4C08">
      <w:pPr>
        <w:widowControl w:val="0"/>
        <w:autoSpaceDE w:val="0"/>
        <w:autoSpaceDN w:val="0"/>
        <w:spacing w:after="0"/>
        <w:ind w:right="0"/>
        <w:rPr>
          <w:rFonts w:cs="Arial"/>
          <w:b/>
          <w:bCs/>
          <w:color w:val="353E44"/>
          <w:sz w:val="18"/>
          <w:szCs w:val="18"/>
        </w:rPr>
      </w:pPr>
      <w:r w:rsidRPr="008543CB">
        <w:rPr>
          <w:rFonts w:cs="Arial"/>
          <w:b/>
          <w:bCs/>
          <w:color w:val="353E44"/>
          <w:sz w:val="18"/>
          <w:szCs w:val="18"/>
        </w:rPr>
        <w:t xml:space="preserve">6.2. Acero laminado. </w:t>
      </w:r>
    </w:p>
    <w:p w14:paraId="020C7571" w14:textId="77777777" w:rsidR="00D61EF6" w:rsidRPr="008543CB" w:rsidRDefault="00D61EF6" w:rsidP="00C835C5">
      <w:pPr>
        <w:widowControl w:val="0"/>
        <w:autoSpaceDE w:val="0"/>
        <w:autoSpaceDN w:val="0"/>
        <w:spacing w:after="0"/>
        <w:ind w:right="0"/>
        <w:rPr>
          <w:rFonts w:cs="Arial"/>
          <w:color w:val="353E44"/>
          <w:sz w:val="18"/>
          <w:szCs w:val="18"/>
        </w:rPr>
      </w:pPr>
      <w:r w:rsidRPr="008543CB">
        <w:rPr>
          <w:rFonts w:cs="Arial"/>
          <w:color w:val="353E44"/>
          <w:sz w:val="18"/>
          <w:szCs w:val="18"/>
        </w:rPr>
        <w:t xml:space="preserve">El acero empleado en los perfiles de acero laminado será de los tipos establecidos en la norma UNE EN 10025 (Productos laminados en caliente de acero no aleado, para construcciones metálicas de uso general) , también se podrán utilizar los aceros  establecidos por las normas UNE EN 10210-1:1994 relativa a perfiles huecos para la construcción, acabados en caliente, de acero no aleado de grano fino, y en la UNE EN 10219-1:1998, relativa a secciones huecas de acero estructural conformadas en frío. </w:t>
      </w:r>
    </w:p>
    <w:p w14:paraId="33021EE2" w14:textId="6EF9E4A8" w:rsidR="00D61EF6" w:rsidRPr="008543CB" w:rsidRDefault="00D61EF6" w:rsidP="00C835C5">
      <w:pPr>
        <w:widowControl w:val="0"/>
        <w:autoSpaceDE w:val="0"/>
        <w:autoSpaceDN w:val="0"/>
        <w:spacing w:after="0"/>
        <w:ind w:right="0"/>
        <w:rPr>
          <w:rFonts w:cs="Arial"/>
          <w:color w:val="353E44"/>
          <w:sz w:val="18"/>
          <w:szCs w:val="18"/>
        </w:rPr>
      </w:pPr>
      <w:r w:rsidRPr="008543CB">
        <w:rPr>
          <w:rFonts w:cs="Arial"/>
          <w:color w:val="353E44"/>
          <w:sz w:val="18"/>
          <w:szCs w:val="18"/>
        </w:rPr>
        <w:t xml:space="preserve">En cualquier </w:t>
      </w:r>
      <w:r w:rsidR="009051E9" w:rsidRPr="008543CB">
        <w:rPr>
          <w:rFonts w:cs="Arial"/>
          <w:color w:val="353E44"/>
          <w:sz w:val="18"/>
          <w:szCs w:val="18"/>
        </w:rPr>
        <w:t>caso,</w:t>
      </w:r>
      <w:r w:rsidRPr="008543CB">
        <w:rPr>
          <w:rFonts w:cs="Arial"/>
          <w:color w:val="353E44"/>
          <w:sz w:val="18"/>
          <w:szCs w:val="18"/>
        </w:rPr>
        <w:t xml:space="preserve"> se tendrán en cuenta las especificaciones del artículo 4.2 del DB SE-A Seguridad Estructural Acero del CTE.</w:t>
      </w:r>
    </w:p>
    <w:p w14:paraId="73678BBC" w14:textId="77777777" w:rsidR="00D61EF6" w:rsidRPr="008543CB" w:rsidRDefault="00D61EF6" w:rsidP="00C835C5">
      <w:pPr>
        <w:widowControl w:val="0"/>
        <w:autoSpaceDE w:val="0"/>
        <w:autoSpaceDN w:val="0"/>
        <w:spacing w:after="0"/>
        <w:ind w:right="0"/>
        <w:rPr>
          <w:rFonts w:cs="Arial"/>
          <w:color w:val="353E44"/>
          <w:sz w:val="18"/>
          <w:szCs w:val="18"/>
        </w:rPr>
      </w:pPr>
      <w:r w:rsidRPr="008543CB">
        <w:rPr>
          <w:rFonts w:cs="Arial"/>
          <w:color w:val="353E44"/>
          <w:sz w:val="18"/>
          <w:szCs w:val="18"/>
        </w:rPr>
        <w:t>Los perfiles vendrán con su correspondiente identificación de fábrica, con señales indelebles para evitar confusiones. No presentarán grietas, ovalizaciones, sopladuras ni mermas de sección superiores al cinco por ciento (5%).</w:t>
      </w:r>
    </w:p>
    <w:p w14:paraId="66688EA6" w14:textId="77777777" w:rsidR="00D61EF6" w:rsidRPr="008543CB" w:rsidRDefault="00D61EF6" w:rsidP="00C835C5">
      <w:pPr>
        <w:widowControl w:val="0"/>
        <w:autoSpaceDE w:val="0"/>
        <w:autoSpaceDN w:val="0"/>
        <w:spacing w:after="0"/>
        <w:ind w:right="0"/>
        <w:rPr>
          <w:rFonts w:cs="Arial"/>
          <w:color w:val="353E44"/>
          <w:sz w:val="18"/>
          <w:szCs w:val="18"/>
        </w:rPr>
      </w:pPr>
    </w:p>
    <w:p w14:paraId="5435711C" w14:textId="23CA1CA4" w:rsidR="00D61EF6" w:rsidRPr="008543CB" w:rsidRDefault="00F97ACB" w:rsidP="00AE1CA8">
      <w:pPr>
        <w:pStyle w:val="Ttulo4"/>
      </w:pPr>
      <w:bookmarkStart w:id="23" w:name="_Toc456786074"/>
      <w:bookmarkStart w:id="24" w:name="_Toc505179713"/>
      <w:r w:rsidRPr="008543CB">
        <w:t>Artículo</w:t>
      </w:r>
      <w:r w:rsidR="00D61EF6" w:rsidRPr="008543CB">
        <w:t xml:space="preserve"> 7.- Materiales auxiliares de hormigones.</w:t>
      </w:r>
      <w:bookmarkEnd w:id="23"/>
      <w:bookmarkEnd w:id="24"/>
    </w:p>
    <w:p w14:paraId="5D7CCAD1" w14:textId="77777777" w:rsidR="00D61EF6" w:rsidRPr="008543CB" w:rsidRDefault="00D61EF6" w:rsidP="00950682">
      <w:pPr>
        <w:widowControl w:val="0"/>
        <w:autoSpaceDE w:val="0"/>
        <w:autoSpaceDN w:val="0"/>
        <w:spacing w:after="0"/>
        <w:ind w:right="0"/>
        <w:rPr>
          <w:rFonts w:cs="Arial"/>
          <w:b/>
          <w:bCs/>
          <w:color w:val="353E44"/>
          <w:sz w:val="18"/>
          <w:szCs w:val="18"/>
        </w:rPr>
      </w:pPr>
      <w:r w:rsidRPr="008543CB">
        <w:rPr>
          <w:rFonts w:cs="Arial"/>
          <w:b/>
          <w:bCs/>
          <w:color w:val="353E44"/>
          <w:sz w:val="18"/>
          <w:szCs w:val="18"/>
        </w:rPr>
        <w:t>7.1. Productos para curado de hormigones.</w:t>
      </w:r>
    </w:p>
    <w:p w14:paraId="177D8D8B" w14:textId="77777777" w:rsidR="00D61EF6" w:rsidRPr="008543CB" w:rsidRDefault="00D61EF6" w:rsidP="00950682">
      <w:pPr>
        <w:widowControl w:val="0"/>
        <w:autoSpaceDE w:val="0"/>
        <w:autoSpaceDN w:val="0"/>
        <w:spacing w:after="0"/>
        <w:ind w:right="0"/>
        <w:rPr>
          <w:rFonts w:cs="Arial"/>
          <w:color w:val="353E44"/>
          <w:sz w:val="18"/>
          <w:szCs w:val="18"/>
        </w:rPr>
      </w:pPr>
      <w:r w:rsidRPr="008543CB">
        <w:rPr>
          <w:rFonts w:cs="Arial"/>
          <w:color w:val="353E44"/>
          <w:sz w:val="18"/>
          <w:szCs w:val="18"/>
        </w:rPr>
        <w:t>Se definen como productos para curado de hormigones hidráulicos los que, aplicados en forma de pintura pulverizada, depositan una película impermeable sobre la superficie del hormigón para impedir la pérdida de agua por evaporización.</w:t>
      </w:r>
    </w:p>
    <w:p w14:paraId="46ABCA43" w14:textId="77777777" w:rsidR="00D61EF6" w:rsidRPr="008543CB" w:rsidRDefault="00D61EF6" w:rsidP="00950682">
      <w:pPr>
        <w:widowControl w:val="0"/>
        <w:autoSpaceDE w:val="0"/>
        <w:autoSpaceDN w:val="0"/>
        <w:spacing w:after="0"/>
        <w:ind w:right="0"/>
        <w:rPr>
          <w:rFonts w:cs="Arial"/>
          <w:color w:val="353E44"/>
          <w:sz w:val="18"/>
          <w:szCs w:val="18"/>
        </w:rPr>
      </w:pPr>
      <w:r w:rsidRPr="008543CB">
        <w:rPr>
          <w:rFonts w:cs="Arial"/>
          <w:color w:val="353E44"/>
          <w:sz w:val="18"/>
          <w:szCs w:val="18"/>
        </w:rPr>
        <w:t>EI color de la capa protectora resultante será claro, preferiblemente blanco, para evitar la absorción del calor solar. Esta capa deberá ser capaz de permanecer intacta durante siete días al menos después de una aplicación.</w:t>
      </w:r>
    </w:p>
    <w:p w14:paraId="477B5218" w14:textId="77777777" w:rsidR="00D61EF6" w:rsidRPr="008543CB" w:rsidRDefault="00D61EF6" w:rsidP="00950682">
      <w:pPr>
        <w:widowControl w:val="0"/>
        <w:autoSpaceDE w:val="0"/>
        <w:autoSpaceDN w:val="0"/>
        <w:spacing w:after="0"/>
        <w:ind w:right="0"/>
        <w:rPr>
          <w:rFonts w:cs="Arial"/>
          <w:color w:val="353E44"/>
          <w:sz w:val="18"/>
          <w:szCs w:val="18"/>
        </w:rPr>
      </w:pPr>
    </w:p>
    <w:p w14:paraId="61092FD1" w14:textId="77777777" w:rsidR="00D61EF6" w:rsidRPr="008543CB" w:rsidRDefault="00D61EF6" w:rsidP="00950682">
      <w:pPr>
        <w:widowControl w:val="0"/>
        <w:autoSpaceDE w:val="0"/>
        <w:autoSpaceDN w:val="0"/>
        <w:spacing w:after="0"/>
        <w:ind w:right="0"/>
        <w:rPr>
          <w:rFonts w:cs="Arial"/>
          <w:b/>
          <w:bCs/>
          <w:color w:val="353E44"/>
          <w:sz w:val="18"/>
          <w:szCs w:val="18"/>
        </w:rPr>
      </w:pPr>
      <w:r w:rsidRPr="008543CB">
        <w:rPr>
          <w:rFonts w:cs="Arial"/>
          <w:b/>
          <w:bCs/>
          <w:color w:val="353E44"/>
          <w:sz w:val="18"/>
          <w:szCs w:val="18"/>
        </w:rPr>
        <w:t>7.2. Desencofrantes.</w:t>
      </w:r>
    </w:p>
    <w:p w14:paraId="387C619B" w14:textId="2CCF1381" w:rsidR="00D61EF6" w:rsidRPr="008543CB" w:rsidRDefault="00D61EF6" w:rsidP="00950682">
      <w:pPr>
        <w:widowControl w:val="0"/>
        <w:autoSpaceDE w:val="0"/>
        <w:autoSpaceDN w:val="0"/>
        <w:spacing w:after="0"/>
        <w:ind w:right="0"/>
        <w:rPr>
          <w:rFonts w:cs="Arial"/>
          <w:color w:val="353E44"/>
          <w:sz w:val="18"/>
          <w:szCs w:val="18"/>
        </w:rPr>
      </w:pPr>
      <w:r w:rsidRPr="008543CB">
        <w:rPr>
          <w:rFonts w:cs="Arial"/>
          <w:color w:val="353E44"/>
          <w:sz w:val="18"/>
          <w:szCs w:val="18"/>
        </w:rPr>
        <w:t xml:space="preserve">Se definen como tales a los productos que, aplicados en forma de pintura a los encofrados, disminuyen la adherencia entre éstos y el hormigón, facilitando la labor de desmoldeo. EI empleo de </w:t>
      </w:r>
      <w:r w:rsidR="009051E9" w:rsidRPr="008543CB">
        <w:rPr>
          <w:rFonts w:cs="Arial"/>
          <w:color w:val="353E44"/>
          <w:sz w:val="18"/>
          <w:szCs w:val="18"/>
        </w:rPr>
        <w:t>estos</w:t>
      </w:r>
      <w:r w:rsidRPr="008543CB">
        <w:rPr>
          <w:rFonts w:cs="Arial"/>
          <w:color w:val="353E44"/>
          <w:sz w:val="18"/>
          <w:szCs w:val="18"/>
        </w:rPr>
        <w:t xml:space="preserve"> productos deberá ser expresamente autorizado sin cuyo requisito no se podrán utilizar.</w:t>
      </w:r>
    </w:p>
    <w:p w14:paraId="16B95ABE" w14:textId="77777777" w:rsidR="00D61EF6" w:rsidRPr="008543CB" w:rsidRDefault="00D61EF6" w:rsidP="00950682">
      <w:pPr>
        <w:widowControl w:val="0"/>
        <w:autoSpaceDE w:val="0"/>
        <w:autoSpaceDN w:val="0"/>
        <w:spacing w:after="0"/>
        <w:ind w:right="0"/>
        <w:rPr>
          <w:rFonts w:cs="Arial"/>
          <w:color w:val="353E44"/>
          <w:sz w:val="18"/>
          <w:szCs w:val="18"/>
        </w:rPr>
      </w:pPr>
    </w:p>
    <w:p w14:paraId="5FDADFEC" w14:textId="387C23D9" w:rsidR="00D61EF6" w:rsidRPr="008543CB" w:rsidRDefault="00F97ACB" w:rsidP="00AE1CA8">
      <w:pPr>
        <w:pStyle w:val="Ttulo4"/>
      </w:pPr>
      <w:bookmarkStart w:id="25" w:name="_Toc456786075"/>
      <w:bookmarkStart w:id="26" w:name="_Toc505179714"/>
      <w:r w:rsidRPr="008543CB">
        <w:t>Artículo</w:t>
      </w:r>
      <w:r w:rsidR="00C835C5" w:rsidRPr="008543CB">
        <w:t xml:space="preserve"> 8</w:t>
      </w:r>
      <w:r w:rsidR="00D61EF6" w:rsidRPr="008543CB">
        <w:t>.- Encofrados y cimbras.</w:t>
      </w:r>
      <w:bookmarkEnd w:id="25"/>
      <w:bookmarkEnd w:id="26"/>
    </w:p>
    <w:p w14:paraId="5FAB9B4B" w14:textId="77777777" w:rsidR="00D61EF6" w:rsidRPr="008543CB" w:rsidRDefault="00D61EF6" w:rsidP="00950682">
      <w:pPr>
        <w:widowControl w:val="0"/>
        <w:autoSpaceDE w:val="0"/>
        <w:autoSpaceDN w:val="0"/>
        <w:spacing w:after="0"/>
        <w:ind w:right="0"/>
        <w:rPr>
          <w:rFonts w:cs="Arial"/>
          <w:b/>
          <w:bCs/>
          <w:color w:val="353E44"/>
          <w:sz w:val="18"/>
          <w:szCs w:val="18"/>
        </w:rPr>
      </w:pPr>
      <w:r w:rsidRPr="008543CB">
        <w:rPr>
          <w:rFonts w:cs="Arial"/>
          <w:b/>
          <w:bCs/>
          <w:color w:val="353E44"/>
          <w:sz w:val="18"/>
          <w:szCs w:val="18"/>
        </w:rPr>
        <w:t>8.1. Encofrados en muros.</w:t>
      </w:r>
    </w:p>
    <w:p w14:paraId="557187F4" w14:textId="6B29A58D" w:rsidR="00D61EF6" w:rsidRPr="008543CB" w:rsidRDefault="00D61EF6" w:rsidP="00950682">
      <w:pPr>
        <w:widowControl w:val="0"/>
        <w:autoSpaceDE w:val="0"/>
        <w:autoSpaceDN w:val="0"/>
        <w:spacing w:after="0"/>
        <w:ind w:right="0"/>
        <w:rPr>
          <w:rFonts w:cs="Arial"/>
          <w:color w:val="353E44"/>
          <w:sz w:val="18"/>
          <w:szCs w:val="18"/>
        </w:rPr>
      </w:pPr>
      <w:r w:rsidRPr="008543CB">
        <w:rPr>
          <w:rFonts w:cs="Arial"/>
          <w:color w:val="353E44"/>
          <w:sz w:val="18"/>
          <w:szCs w:val="18"/>
        </w:rPr>
        <w:t xml:space="preserve">Podrán ser de madera o </w:t>
      </w:r>
      <w:r w:rsidR="00C835C5" w:rsidRPr="008543CB">
        <w:rPr>
          <w:rFonts w:cs="Arial"/>
          <w:color w:val="353E44"/>
          <w:sz w:val="18"/>
          <w:szCs w:val="18"/>
        </w:rPr>
        <w:t>metálicos,</w:t>
      </w:r>
      <w:r w:rsidRPr="008543CB">
        <w:rPr>
          <w:rFonts w:cs="Arial"/>
          <w:color w:val="353E44"/>
          <w:sz w:val="18"/>
          <w:szCs w:val="18"/>
        </w:rPr>
        <w:t xml:space="preserve"> pero tendrán la suficiente rigidez, latiguillos y puntales para que la deformación máxima debida al empuje del hormigón fresco sea inferior a un centímetro respecto a la superficie teórica de acabado. Para medir estas deformaciones se aplicará sobre la superficie desencofrada una regla metálica de 2 m. de longitud, recta si se trata de una superficie plana, o curva si ésta es reglada.</w:t>
      </w:r>
    </w:p>
    <w:p w14:paraId="7F797135" w14:textId="77777777" w:rsidR="00D61EF6" w:rsidRPr="008543CB" w:rsidRDefault="00D61EF6" w:rsidP="00950682">
      <w:pPr>
        <w:widowControl w:val="0"/>
        <w:autoSpaceDE w:val="0"/>
        <w:autoSpaceDN w:val="0"/>
        <w:spacing w:after="0"/>
        <w:ind w:right="0"/>
        <w:rPr>
          <w:rFonts w:cs="Arial"/>
          <w:color w:val="353E44"/>
          <w:sz w:val="18"/>
          <w:szCs w:val="18"/>
        </w:rPr>
      </w:pPr>
      <w:r w:rsidRPr="008543CB">
        <w:rPr>
          <w:rFonts w:cs="Arial"/>
          <w:color w:val="353E44"/>
          <w:sz w:val="18"/>
          <w:szCs w:val="18"/>
        </w:rPr>
        <w:t>Los encofrados para hormigón visto necesariamente habrán de ser de madera.</w:t>
      </w:r>
    </w:p>
    <w:p w14:paraId="70F8E8B9" w14:textId="77777777" w:rsidR="00D61EF6" w:rsidRPr="008543CB" w:rsidRDefault="00D61EF6" w:rsidP="00950682">
      <w:pPr>
        <w:widowControl w:val="0"/>
        <w:autoSpaceDE w:val="0"/>
        <w:autoSpaceDN w:val="0"/>
        <w:spacing w:after="0"/>
        <w:ind w:right="0"/>
        <w:rPr>
          <w:rFonts w:cs="Arial"/>
          <w:color w:val="353E44"/>
          <w:sz w:val="18"/>
          <w:szCs w:val="18"/>
        </w:rPr>
      </w:pPr>
    </w:p>
    <w:p w14:paraId="180505C2" w14:textId="77777777" w:rsidR="00D61EF6" w:rsidRPr="008543CB" w:rsidRDefault="00D61EF6" w:rsidP="00950682">
      <w:pPr>
        <w:widowControl w:val="0"/>
        <w:autoSpaceDE w:val="0"/>
        <w:autoSpaceDN w:val="0"/>
        <w:spacing w:after="0"/>
        <w:ind w:right="0"/>
        <w:rPr>
          <w:rFonts w:cs="Arial"/>
          <w:b/>
          <w:bCs/>
          <w:color w:val="353E44"/>
          <w:sz w:val="18"/>
          <w:szCs w:val="18"/>
        </w:rPr>
      </w:pPr>
      <w:r w:rsidRPr="008543CB">
        <w:rPr>
          <w:rFonts w:cs="Arial"/>
          <w:b/>
          <w:bCs/>
          <w:color w:val="353E44"/>
          <w:sz w:val="18"/>
          <w:szCs w:val="18"/>
        </w:rPr>
        <w:t>8.2. Encofrado de pilares, vigas y arcos.</w:t>
      </w:r>
    </w:p>
    <w:p w14:paraId="13BAA365" w14:textId="5BB42C4F" w:rsidR="00D61EF6" w:rsidRPr="008543CB" w:rsidRDefault="00D61EF6" w:rsidP="00991E53">
      <w:pPr>
        <w:widowControl w:val="0"/>
        <w:autoSpaceDE w:val="0"/>
        <w:autoSpaceDN w:val="0"/>
        <w:spacing w:after="0"/>
        <w:ind w:right="0"/>
        <w:rPr>
          <w:rFonts w:cs="Arial"/>
          <w:color w:val="353E44"/>
          <w:sz w:val="18"/>
          <w:szCs w:val="18"/>
        </w:rPr>
      </w:pPr>
      <w:r w:rsidRPr="008543CB">
        <w:rPr>
          <w:rFonts w:cs="Arial"/>
          <w:color w:val="353E44"/>
          <w:sz w:val="18"/>
          <w:szCs w:val="18"/>
        </w:rPr>
        <w:t xml:space="preserve">Podrán ser de madera o </w:t>
      </w:r>
      <w:r w:rsidR="00C835C5" w:rsidRPr="008543CB">
        <w:rPr>
          <w:rFonts w:cs="Arial"/>
          <w:color w:val="353E44"/>
          <w:sz w:val="18"/>
          <w:szCs w:val="18"/>
        </w:rPr>
        <w:t>metálicos,</w:t>
      </w:r>
      <w:r w:rsidRPr="008543CB">
        <w:rPr>
          <w:rFonts w:cs="Arial"/>
          <w:color w:val="353E44"/>
          <w:sz w:val="18"/>
          <w:szCs w:val="18"/>
        </w:rPr>
        <w:t xml:space="preserve"> pero cumplirán la condición de que la deformación máxima de una arista encofrada respecto a la </w:t>
      </w:r>
      <w:r w:rsidR="00C835C5" w:rsidRPr="008543CB">
        <w:rPr>
          <w:rFonts w:cs="Arial"/>
          <w:color w:val="353E44"/>
          <w:sz w:val="18"/>
          <w:szCs w:val="18"/>
        </w:rPr>
        <w:t>teórica</w:t>
      </w:r>
      <w:r w:rsidRPr="008543CB">
        <w:rPr>
          <w:rFonts w:cs="Arial"/>
          <w:color w:val="353E44"/>
          <w:sz w:val="18"/>
          <w:szCs w:val="18"/>
        </w:rPr>
        <w:t xml:space="preserve"> sea menor o igual de un centímetro de la longitud teórica. Igualmente deberá tener el confrontado lo suficientemente rígido para soportar los efectos dinámicos del vibrado del hormigón de forma que el máximo movimiento local producido por esta causa sea de cinco milímetros.</w:t>
      </w:r>
    </w:p>
    <w:p w14:paraId="7A1B0AD7" w14:textId="77777777" w:rsidR="00D61EF6" w:rsidRPr="008543CB" w:rsidRDefault="00D61EF6" w:rsidP="00991E53">
      <w:pPr>
        <w:widowControl w:val="0"/>
        <w:autoSpaceDE w:val="0"/>
        <w:autoSpaceDN w:val="0"/>
        <w:spacing w:after="0"/>
        <w:ind w:right="0"/>
        <w:rPr>
          <w:rFonts w:cs="Arial"/>
          <w:color w:val="353E44"/>
          <w:sz w:val="18"/>
          <w:szCs w:val="18"/>
        </w:rPr>
      </w:pPr>
    </w:p>
    <w:p w14:paraId="7A7BE04C" w14:textId="520CA2DB" w:rsidR="00D61EF6" w:rsidRPr="008543CB" w:rsidRDefault="00F97ACB" w:rsidP="00AE1CA8">
      <w:pPr>
        <w:pStyle w:val="Ttulo4"/>
      </w:pPr>
      <w:bookmarkStart w:id="27" w:name="_Toc456786076"/>
      <w:bookmarkStart w:id="28" w:name="_Toc505179715"/>
      <w:r w:rsidRPr="008543CB">
        <w:t>Artículo</w:t>
      </w:r>
      <w:r w:rsidR="00C835C5" w:rsidRPr="008543CB">
        <w:t xml:space="preserve"> 9</w:t>
      </w:r>
      <w:r w:rsidR="00D61EF6" w:rsidRPr="008543CB">
        <w:t>.- Aglomerantes excluido cemento.</w:t>
      </w:r>
      <w:bookmarkEnd w:id="27"/>
      <w:bookmarkEnd w:id="28"/>
    </w:p>
    <w:p w14:paraId="53343F19" w14:textId="77777777" w:rsidR="00D61EF6" w:rsidRPr="008543CB" w:rsidRDefault="00D61EF6" w:rsidP="00950682">
      <w:pPr>
        <w:widowControl w:val="0"/>
        <w:autoSpaceDE w:val="0"/>
        <w:autoSpaceDN w:val="0"/>
        <w:spacing w:after="0"/>
        <w:ind w:right="0"/>
        <w:rPr>
          <w:rFonts w:cs="Arial"/>
          <w:b/>
          <w:bCs/>
          <w:color w:val="353E44"/>
          <w:sz w:val="18"/>
          <w:szCs w:val="18"/>
        </w:rPr>
      </w:pPr>
      <w:r w:rsidRPr="008543CB">
        <w:rPr>
          <w:rFonts w:cs="Arial"/>
          <w:b/>
          <w:bCs/>
          <w:color w:val="353E44"/>
          <w:sz w:val="18"/>
          <w:szCs w:val="18"/>
        </w:rPr>
        <w:t>9.1. Cal hidráulica.</w:t>
      </w:r>
    </w:p>
    <w:p w14:paraId="16659134" w14:textId="77777777" w:rsidR="00D61EF6" w:rsidRPr="008543CB" w:rsidRDefault="00D61EF6" w:rsidP="00991E53">
      <w:pPr>
        <w:widowControl w:val="0"/>
        <w:autoSpaceDE w:val="0"/>
        <w:autoSpaceDN w:val="0"/>
        <w:spacing w:after="0"/>
        <w:ind w:right="0"/>
        <w:rPr>
          <w:rFonts w:cs="Arial"/>
          <w:color w:val="353E44"/>
          <w:sz w:val="18"/>
          <w:szCs w:val="18"/>
        </w:rPr>
      </w:pPr>
      <w:r w:rsidRPr="008543CB">
        <w:rPr>
          <w:rFonts w:cs="Arial"/>
          <w:color w:val="353E44"/>
          <w:sz w:val="18"/>
          <w:szCs w:val="18"/>
        </w:rPr>
        <w:t>Cumplirá las siguientes condiciones:</w:t>
      </w:r>
    </w:p>
    <w:p w14:paraId="518039AD" w14:textId="77777777" w:rsidR="00D61EF6" w:rsidRPr="008543CB" w:rsidRDefault="00D61EF6" w:rsidP="0075257B">
      <w:pPr>
        <w:pStyle w:val="Prrafodelista"/>
        <w:widowControl w:val="0"/>
        <w:numPr>
          <w:ilvl w:val="0"/>
          <w:numId w:val="27"/>
        </w:numPr>
        <w:tabs>
          <w:tab w:val="left" w:pos="284"/>
        </w:tabs>
        <w:autoSpaceDE w:val="0"/>
        <w:autoSpaceDN w:val="0"/>
        <w:ind w:left="142" w:right="0" w:firstLine="0"/>
        <w:rPr>
          <w:rFonts w:cs="Arial"/>
          <w:color w:val="353E44"/>
          <w:sz w:val="18"/>
          <w:szCs w:val="18"/>
        </w:rPr>
      </w:pPr>
      <w:r w:rsidRPr="008543CB">
        <w:rPr>
          <w:rFonts w:cs="Arial"/>
          <w:color w:val="353E44"/>
          <w:sz w:val="18"/>
          <w:szCs w:val="18"/>
        </w:rPr>
        <w:t>Peso específico comprendido entre dos enteros y cinco décimas y dos enteros y ocho décimas.</w:t>
      </w:r>
    </w:p>
    <w:p w14:paraId="3F318E1F" w14:textId="77777777" w:rsidR="00D61EF6" w:rsidRPr="008543CB" w:rsidRDefault="00D61EF6" w:rsidP="0075257B">
      <w:pPr>
        <w:pStyle w:val="Prrafodelista"/>
        <w:widowControl w:val="0"/>
        <w:numPr>
          <w:ilvl w:val="0"/>
          <w:numId w:val="27"/>
        </w:numPr>
        <w:tabs>
          <w:tab w:val="left" w:pos="284"/>
        </w:tabs>
        <w:autoSpaceDE w:val="0"/>
        <w:autoSpaceDN w:val="0"/>
        <w:ind w:left="142" w:right="0" w:firstLine="0"/>
        <w:rPr>
          <w:rFonts w:cs="Arial"/>
          <w:color w:val="353E44"/>
          <w:sz w:val="18"/>
          <w:szCs w:val="18"/>
        </w:rPr>
      </w:pPr>
      <w:r w:rsidRPr="008543CB">
        <w:rPr>
          <w:rFonts w:cs="Arial"/>
          <w:color w:val="353E44"/>
          <w:sz w:val="18"/>
          <w:szCs w:val="18"/>
        </w:rPr>
        <w:t>Densidad aparente superior a ocho décimas.</w:t>
      </w:r>
    </w:p>
    <w:p w14:paraId="6B2600CB" w14:textId="77777777" w:rsidR="00D61EF6" w:rsidRPr="008543CB" w:rsidRDefault="00D61EF6" w:rsidP="0075257B">
      <w:pPr>
        <w:pStyle w:val="Prrafodelista"/>
        <w:widowControl w:val="0"/>
        <w:numPr>
          <w:ilvl w:val="0"/>
          <w:numId w:val="27"/>
        </w:numPr>
        <w:tabs>
          <w:tab w:val="left" w:pos="284"/>
        </w:tabs>
        <w:autoSpaceDE w:val="0"/>
        <w:autoSpaceDN w:val="0"/>
        <w:ind w:left="142" w:right="0" w:firstLine="0"/>
        <w:rPr>
          <w:rFonts w:cs="Arial"/>
          <w:color w:val="353E44"/>
          <w:sz w:val="18"/>
          <w:szCs w:val="18"/>
        </w:rPr>
      </w:pPr>
      <w:r w:rsidRPr="008543CB">
        <w:rPr>
          <w:rFonts w:cs="Arial"/>
          <w:color w:val="353E44"/>
          <w:sz w:val="18"/>
          <w:szCs w:val="18"/>
        </w:rPr>
        <w:t>Pérdida de peso por calcinación al rojo blanco menor del doce por ciento.</w:t>
      </w:r>
    </w:p>
    <w:p w14:paraId="2BF95B2B" w14:textId="77777777" w:rsidR="00D61EF6" w:rsidRPr="008543CB" w:rsidRDefault="00D61EF6" w:rsidP="0075257B">
      <w:pPr>
        <w:pStyle w:val="Prrafodelista"/>
        <w:widowControl w:val="0"/>
        <w:numPr>
          <w:ilvl w:val="0"/>
          <w:numId w:val="27"/>
        </w:numPr>
        <w:tabs>
          <w:tab w:val="left" w:pos="284"/>
        </w:tabs>
        <w:autoSpaceDE w:val="0"/>
        <w:autoSpaceDN w:val="0"/>
        <w:ind w:left="142" w:right="0" w:firstLine="0"/>
        <w:rPr>
          <w:rFonts w:cs="Arial"/>
          <w:color w:val="353E44"/>
          <w:sz w:val="18"/>
          <w:szCs w:val="18"/>
        </w:rPr>
      </w:pPr>
      <w:r w:rsidRPr="008543CB">
        <w:rPr>
          <w:rFonts w:cs="Arial"/>
          <w:color w:val="353E44"/>
          <w:sz w:val="18"/>
          <w:szCs w:val="18"/>
        </w:rPr>
        <w:t>Fraguado entre nueve y treinta horas.</w:t>
      </w:r>
    </w:p>
    <w:p w14:paraId="182B37FF" w14:textId="77777777" w:rsidR="00D61EF6" w:rsidRPr="008543CB" w:rsidRDefault="00D61EF6" w:rsidP="0075257B">
      <w:pPr>
        <w:pStyle w:val="Prrafodelista"/>
        <w:widowControl w:val="0"/>
        <w:numPr>
          <w:ilvl w:val="0"/>
          <w:numId w:val="27"/>
        </w:numPr>
        <w:tabs>
          <w:tab w:val="left" w:pos="284"/>
        </w:tabs>
        <w:autoSpaceDE w:val="0"/>
        <w:autoSpaceDN w:val="0"/>
        <w:ind w:left="142" w:right="0" w:firstLine="0"/>
        <w:rPr>
          <w:rFonts w:cs="Arial"/>
          <w:color w:val="353E44"/>
          <w:sz w:val="18"/>
          <w:szCs w:val="18"/>
        </w:rPr>
      </w:pPr>
      <w:r w:rsidRPr="008543CB">
        <w:rPr>
          <w:rFonts w:cs="Arial"/>
          <w:color w:val="353E44"/>
          <w:sz w:val="18"/>
          <w:szCs w:val="18"/>
        </w:rPr>
        <w:t>Residuo de tamiz cuatro mil novecientas mallas menor del seis por ciento.</w:t>
      </w:r>
    </w:p>
    <w:p w14:paraId="4D0FEE07" w14:textId="77777777" w:rsidR="00D61EF6" w:rsidRPr="008543CB" w:rsidRDefault="00D61EF6" w:rsidP="0075257B">
      <w:pPr>
        <w:pStyle w:val="Prrafodelista"/>
        <w:widowControl w:val="0"/>
        <w:numPr>
          <w:ilvl w:val="0"/>
          <w:numId w:val="27"/>
        </w:numPr>
        <w:tabs>
          <w:tab w:val="left" w:pos="284"/>
        </w:tabs>
        <w:autoSpaceDE w:val="0"/>
        <w:autoSpaceDN w:val="0"/>
        <w:ind w:left="142" w:right="0" w:firstLine="0"/>
        <w:rPr>
          <w:rFonts w:cs="Arial"/>
          <w:color w:val="353E44"/>
          <w:sz w:val="18"/>
          <w:szCs w:val="18"/>
        </w:rPr>
      </w:pPr>
      <w:r w:rsidRPr="008543CB">
        <w:rPr>
          <w:rFonts w:cs="Arial"/>
          <w:color w:val="353E44"/>
          <w:sz w:val="18"/>
          <w:szCs w:val="18"/>
        </w:rPr>
        <w:t>Resistencia a la tracción de pasta pura a los siete días superior a ocho kilogramos por centímetro cuadrado. Curado de la probeta un día al aire y el resto en agua.</w:t>
      </w:r>
    </w:p>
    <w:p w14:paraId="772B6BD0" w14:textId="77777777" w:rsidR="00D61EF6" w:rsidRPr="008543CB" w:rsidRDefault="00D61EF6" w:rsidP="0075257B">
      <w:pPr>
        <w:pStyle w:val="Prrafodelista"/>
        <w:widowControl w:val="0"/>
        <w:numPr>
          <w:ilvl w:val="0"/>
          <w:numId w:val="27"/>
        </w:numPr>
        <w:tabs>
          <w:tab w:val="left" w:pos="284"/>
        </w:tabs>
        <w:autoSpaceDE w:val="0"/>
        <w:autoSpaceDN w:val="0"/>
        <w:ind w:left="142" w:right="0" w:firstLine="0"/>
        <w:rPr>
          <w:rFonts w:cs="Arial"/>
          <w:color w:val="353E44"/>
          <w:sz w:val="18"/>
          <w:szCs w:val="18"/>
        </w:rPr>
      </w:pPr>
      <w:r w:rsidRPr="008543CB">
        <w:rPr>
          <w:rFonts w:cs="Arial"/>
          <w:color w:val="353E44"/>
          <w:sz w:val="18"/>
          <w:szCs w:val="18"/>
        </w:rPr>
        <w:t>Resistencia a la tracción del mortero normal a los siete días superior a cuatro kilogramos por centímetro cuadrado. Curado por la probeta un día al aire y el resto en agua.</w:t>
      </w:r>
    </w:p>
    <w:p w14:paraId="57D412A2" w14:textId="77777777" w:rsidR="00D61EF6" w:rsidRPr="008543CB" w:rsidRDefault="00D61EF6" w:rsidP="0075257B">
      <w:pPr>
        <w:pStyle w:val="Prrafodelista"/>
        <w:widowControl w:val="0"/>
        <w:numPr>
          <w:ilvl w:val="0"/>
          <w:numId w:val="27"/>
        </w:numPr>
        <w:tabs>
          <w:tab w:val="left" w:pos="284"/>
        </w:tabs>
        <w:autoSpaceDE w:val="0"/>
        <w:autoSpaceDN w:val="0"/>
        <w:ind w:left="142" w:right="0" w:firstLine="0"/>
        <w:rPr>
          <w:rFonts w:cs="Arial"/>
          <w:color w:val="353E44"/>
          <w:sz w:val="18"/>
          <w:szCs w:val="18"/>
        </w:rPr>
      </w:pPr>
      <w:r w:rsidRPr="008543CB">
        <w:rPr>
          <w:rFonts w:cs="Arial"/>
          <w:color w:val="353E44"/>
          <w:sz w:val="18"/>
          <w:szCs w:val="18"/>
        </w:rPr>
        <w:t>Resistencia a la tracción de pasta pura a los veintiocho días superior a ocho kilogramos por centímetro cuadrado y también superior en dos kilogramos por centímetro cuadrado a la alcanzada al séptimo día.</w:t>
      </w:r>
    </w:p>
    <w:p w14:paraId="7DDBA54B" w14:textId="77777777" w:rsidR="00D61EF6" w:rsidRPr="008543CB" w:rsidRDefault="00D61EF6" w:rsidP="00991E53">
      <w:pPr>
        <w:widowControl w:val="0"/>
        <w:autoSpaceDE w:val="0"/>
        <w:autoSpaceDN w:val="0"/>
        <w:spacing w:after="0"/>
        <w:ind w:right="0"/>
        <w:rPr>
          <w:rFonts w:cs="Arial"/>
          <w:color w:val="353E44"/>
          <w:sz w:val="18"/>
          <w:szCs w:val="18"/>
        </w:rPr>
      </w:pPr>
    </w:p>
    <w:p w14:paraId="6E612348" w14:textId="77777777" w:rsidR="00D61EF6" w:rsidRPr="008543CB" w:rsidRDefault="00D61EF6" w:rsidP="00950682">
      <w:pPr>
        <w:widowControl w:val="0"/>
        <w:autoSpaceDE w:val="0"/>
        <w:autoSpaceDN w:val="0"/>
        <w:spacing w:after="0"/>
        <w:ind w:right="0"/>
        <w:rPr>
          <w:rFonts w:cs="Arial"/>
          <w:b/>
          <w:bCs/>
          <w:color w:val="353E44"/>
          <w:sz w:val="18"/>
          <w:szCs w:val="18"/>
        </w:rPr>
      </w:pPr>
      <w:r w:rsidRPr="008543CB">
        <w:rPr>
          <w:rFonts w:cs="Arial"/>
          <w:b/>
          <w:bCs/>
          <w:color w:val="353E44"/>
          <w:sz w:val="18"/>
          <w:szCs w:val="18"/>
        </w:rPr>
        <w:t>9.2. Yeso negro.</w:t>
      </w:r>
    </w:p>
    <w:p w14:paraId="1F9376DF" w14:textId="77777777" w:rsidR="00D61EF6" w:rsidRPr="008543CB" w:rsidRDefault="00D61EF6" w:rsidP="00991E53">
      <w:pPr>
        <w:widowControl w:val="0"/>
        <w:autoSpaceDE w:val="0"/>
        <w:autoSpaceDN w:val="0"/>
        <w:spacing w:after="0"/>
        <w:ind w:right="0"/>
        <w:rPr>
          <w:rFonts w:cs="Arial"/>
          <w:color w:val="353E44"/>
          <w:sz w:val="18"/>
          <w:szCs w:val="18"/>
        </w:rPr>
      </w:pPr>
      <w:r w:rsidRPr="008543CB">
        <w:rPr>
          <w:rFonts w:cs="Arial"/>
          <w:color w:val="353E44"/>
          <w:sz w:val="18"/>
          <w:szCs w:val="18"/>
        </w:rPr>
        <w:t>Deberá cumplir las siguientes condiciones:</w:t>
      </w:r>
    </w:p>
    <w:p w14:paraId="77440A45" w14:textId="77777777" w:rsidR="00D61EF6" w:rsidRPr="008543CB" w:rsidRDefault="00D61EF6" w:rsidP="0075257B">
      <w:pPr>
        <w:pStyle w:val="Prrafodelista"/>
        <w:widowControl w:val="0"/>
        <w:numPr>
          <w:ilvl w:val="0"/>
          <w:numId w:val="27"/>
        </w:numPr>
        <w:tabs>
          <w:tab w:val="left" w:pos="284"/>
        </w:tabs>
        <w:autoSpaceDE w:val="0"/>
        <w:autoSpaceDN w:val="0"/>
        <w:ind w:left="142" w:right="0" w:firstLine="0"/>
        <w:rPr>
          <w:rFonts w:cs="Arial"/>
          <w:color w:val="353E44"/>
          <w:sz w:val="18"/>
          <w:szCs w:val="18"/>
        </w:rPr>
      </w:pPr>
      <w:r w:rsidRPr="008543CB">
        <w:rPr>
          <w:rFonts w:cs="Arial"/>
          <w:color w:val="353E44"/>
          <w:sz w:val="18"/>
          <w:szCs w:val="18"/>
        </w:rPr>
        <w:t>EI contenido en sulfato cálcico semihidratado (S04Ca/2H20) será como mínimo del cincuenta por ciento en peso.</w:t>
      </w:r>
    </w:p>
    <w:p w14:paraId="084B014A" w14:textId="77777777" w:rsidR="00D61EF6" w:rsidRPr="008543CB" w:rsidRDefault="00D61EF6" w:rsidP="0075257B">
      <w:pPr>
        <w:pStyle w:val="Prrafodelista"/>
        <w:widowControl w:val="0"/>
        <w:numPr>
          <w:ilvl w:val="0"/>
          <w:numId w:val="27"/>
        </w:numPr>
        <w:tabs>
          <w:tab w:val="left" w:pos="284"/>
        </w:tabs>
        <w:autoSpaceDE w:val="0"/>
        <w:autoSpaceDN w:val="0"/>
        <w:ind w:left="142" w:right="0" w:firstLine="0"/>
        <w:rPr>
          <w:rFonts w:cs="Arial"/>
          <w:color w:val="353E44"/>
          <w:sz w:val="18"/>
          <w:szCs w:val="18"/>
        </w:rPr>
      </w:pPr>
      <w:r w:rsidRPr="008543CB">
        <w:rPr>
          <w:rFonts w:cs="Arial"/>
          <w:color w:val="353E44"/>
          <w:sz w:val="18"/>
          <w:szCs w:val="18"/>
        </w:rPr>
        <w:t>EI fraguado no comenzará antes de los dos minutos y no terminará después de los treinta minutos.</w:t>
      </w:r>
    </w:p>
    <w:p w14:paraId="407D300D" w14:textId="77777777" w:rsidR="00D61EF6" w:rsidRPr="008543CB" w:rsidRDefault="00D61EF6" w:rsidP="0075257B">
      <w:pPr>
        <w:pStyle w:val="Prrafodelista"/>
        <w:widowControl w:val="0"/>
        <w:numPr>
          <w:ilvl w:val="0"/>
          <w:numId w:val="27"/>
        </w:numPr>
        <w:tabs>
          <w:tab w:val="left" w:pos="284"/>
        </w:tabs>
        <w:autoSpaceDE w:val="0"/>
        <w:autoSpaceDN w:val="0"/>
        <w:ind w:left="142" w:right="0" w:firstLine="0"/>
        <w:rPr>
          <w:rFonts w:cs="Arial"/>
          <w:color w:val="353E44"/>
          <w:sz w:val="18"/>
          <w:szCs w:val="18"/>
        </w:rPr>
      </w:pPr>
      <w:r w:rsidRPr="008543CB">
        <w:rPr>
          <w:rFonts w:cs="Arial"/>
          <w:color w:val="353E44"/>
          <w:sz w:val="18"/>
          <w:szCs w:val="18"/>
        </w:rPr>
        <w:t>En tamiz 0.2 UNE 7050 no será mayor del veinte por ciento.</w:t>
      </w:r>
    </w:p>
    <w:p w14:paraId="1DA93718" w14:textId="77777777" w:rsidR="00D61EF6" w:rsidRPr="008543CB" w:rsidRDefault="00D61EF6" w:rsidP="0075257B">
      <w:pPr>
        <w:pStyle w:val="Prrafodelista"/>
        <w:widowControl w:val="0"/>
        <w:numPr>
          <w:ilvl w:val="0"/>
          <w:numId w:val="27"/>
        </w:numPr>
        <w:tabs>
          <w:tab w:val="left" w:pos="284"/>
        </w:tabs>
        <w:autoSpaceDE w:val="0"/>
        <w:autoSpaceDN w:val="0"/>
        <w:ind w:left="142" w:right="0" w:firstLine="0"/>
        <w:rPr>
          <w:rFonts w:cs="Arial"/>
          <w:color w:val="353E44"/>
          <w:sz w:val="18"/>
          <w:szCs w:val="18"/>
        </w:rPr>
      </w:pPr>
      <w:r w:rsidRPr="008543CB">
        <w:rPr>
          <w:rFonts w:cs="Arial"/>
          <w:color w:val="353E44"/>
          <w:sz w:val="18"/>
          <w:szCs w:val="18"/>
        </w:rPr>
        <w:t>En tamiz 0.08 UNE 7050 no será mayor del cincuenta por ciento.</w:t>
      </w:r>
    </w:p>
    <w:p w14:paraId="7FB35B6C" w14:textId="77777777" w:rsidR="00D61EF6" w:rsidRPr="008543CB" w:rsidRDefault="00D61EF6" w:rsidP="0075257B">
      <w:pPr>
        <w:pStyle w:val="Prrafodelista"/>
        <w:widowControl w:val="0"/>
        <w:numPr>
          <w:ilvl w:val="0"/>
          <w:numId w:val="27"/>
        </w:numPr>
        <w:tabs>
          <w:tab w:val="left" w:pos="284"/>
        </w:tabs>
        <w:autoSpaceDE w:val="0"/>
        <w:autoSpaceDN w:val="0"/>
        <w:ind w:left="142" w:right="0" w:firstLine="0"/>
        <w:rPr>
          <w:rFonts w:cs="Arial"/>
          <w:color w:val="353E44"/>
          <w:sz w:val="18"/>
          <w:szCs w:val="18"/>
        </w:rPr>
      </w:pPr>
      <w:r w:rsidRPr="008543CB">
        <w:rPr>
          <w:rFonts w:cs="Arial"/>
          <w:color w:val="353E44"/>
          <w:sz w:val="18"/>
          <w:szCs w:val="18"/>
        </w:rPr>
        <w:t>Las probetas prismáticas 4-4-16 cm. de pasta normal ensayadas a flexión con una separación entre apoyos de 10.67 cm. resistirán una carga central de ciento veinte kilogramos como mínimo.</w:t>
      </w:r>
    </w:p>
    <w:p w14:paraId="1EC737EC" w14:textId="77777777" w:rsidR="00D61EF6" w:rsidRPr="008543CB" w:rsidRDefault="00D61EF6" w:rsidP="0075257B">
      <w:pPr>
        <w:pStyle w:val="Prrafodelista"/>
        <w:widowControl w:val="0"/>
        <w:numPr>
          <w:ilvl w:val="0"/>
          <w:numId w:val="27"/>
        </w:numPr>
        <w:tabs>
          <w:tab w:val="left" w:pos="284"/>
        </w:tabs>
        <w:autoSpaceDE w:val="0"/>
        <w:autoSpaceDN w:val="0"/>
        <w:ind w:left="142" w:right="0" w:firstLine="0"/>
        <w:rPr>
          <w:rFonts w:cs="Arial"/>
          <w:color w:val="353E44"/>
          <w:sz w:val="18"/>
          <w:szCs w:val="18"/>
        </w:rPr>
      </w:pPr>
      <w:r w:rsidRPr="008543CB">
        <w:rPr>
          <w:rFonts w:cs="Arial"/>
          <w:color w:val="353E44"/>
          <w:sz w:val="18"/>
          <w:szCs w:val="18"/>
        </w:rPr>
        <w:t>La resistencia a compresión determinada sobre medias probetas procedentes del ensayo a flexión, será como mínimo setenta y cinco kilogramos por centímetros cuadrado. La toma de muestras se efectuará como mínimo en un tres por ciento de los casos mezclando el yeso procedente de los diversos hasta obtener por cuarteo una muestra de 10 kgs. como mínimo una muestra. Los ensayos se efectuarán según las normas UNE 7064 y 7065.</w:t>
      </w:r>
    </w:p>
    <w:p w14:paraId="5BB90B9C" w14:textId="77777777" w:rsidR="00D61EF6" w:rsidRPr="008543CB" w:rsidRDefault="00D61EF6" w:rsidP="00991E53">
      <w:pPr>
        <w:widowControl w:val="0"/>
        <w:autoSpaceDE w:val="0"/>
        <w:autoSpaceDN w:val="0"/>
        <w:spacing w:after="0"/>
        <w:ind w:right="0"/>
        <w:rPr>
          <w:rFonts w:cs="Arial"/>
          <w:color w:val="353E44"/>
          <w:sz w:val="18"/>
          <w:szCs w:val="18"/>
        </w:rPr>
      </w:pPr>
    </w:p>
    <w:p w14:paraId="64FF4652" w14:textId="77777777" w:rsidR="00D61EF6" w:rsidRPr="008543CB" w:rsidRDefault="00D61EF6" w:rsidP="00AE1CA8">
      <w:pPr>
        <w:pStyle w:val="Ttulo4"/>
      </w:pPr>
      <w:bookmarkStart w:id="29" w:name="_Toc456786077"/>
      <w:bookmarkStart w:id="30" w:name="_Toc505179716"/>
      <w:r w:rsidRPr="008543CB">
        <w:t>Artículo 10.- Materiales de cubierta.</w:t>
      </w:r>
      <w:bookmarkEnd w:id="29"/>
      <w:bookmarkEnd w:id="30"/>
    </w:p>
    <w:p w14:paraId="30742709" w14:textId="77777777" w:rsidR="00D61EF6" w:rsidRPr="008543CB" w:rsidRDefault="00D61EF6" w:rsidP="00950682">
      <w:pPr>
        <w:widowControl w:val="0"/>
        <w:autoSpaceDE w:val="0"/>
        <w:autoSpaceDN w:val="0"/>
        <w:spacing w:after="0"/>
        <w:ind w:right="0"/>
        <w:rPr>
          <w:rFonts w:cs="Arial"/>
          <w:b/>
          <w:bCs/>
          <w:color w:val="353E44"/>
          <w:sz w:val="18"/>
          <w:szCs w:val="18"/>
        </w:rPr>
      </w:pPr>
      <w:r w:rsidRPr="008543CB">
        <w:rPr>
          <w:rFonts w:cs="Arial"/>
          <w:b/>
          <w:bCs/>
          <w:color w:val="353E44"/>
          <w:sz w:val="18"/>
          <w:szCs w:val="18"/>
        </w:rPr>
        <w:t>10.1. Tejas.</w:t>
      </w:r>
    </w:p>
    <w:p w14:paraId="730A45D4" w14:textId="218A7D95" w:rsidR="00D61EF6" w:rsidRPr="008543CB" w:rsidRDefault="00D61EF6" w:rsidP="00950682">
      <w:pPr>
        <w:widowControl w:val="0"/>
        <w:autoSpaceDE w:val="0"/>
        <w:autoSpaceDN w:val="0"/>
        <w:spacing w:after="0"/>
        <w:ind w:right="0"/>
        <w:rPr>
          <w:rFonts w:cs="Arial"/>
          <w:color w:val="353E44"/>
          <w:sz w:val="18"/>
          <w:szCs w:val="18"/>
        </w:rPr>
      </w:pPr>
      <w:r w:rsidRPr="008543CB">
        <w:rPr>
          <w:rFonts w:cs="Arial"/>
          <w:color w:val="353E44"/>
          <w:sz w:val="18"/>
          <w:szCs w:val="18"/>
        </w:rPr>
        <w:t xml:space="preserve">Las tejas de cemento que se emplearán en la obra se obtendrán a partir de. superficies cónicas o cilíndricas que permitan un solape de 70 a 150 mm. o bien estarán dotadas de una parte plana con resaltes o dientes de apoyo para facilitar el encaje de las piezas. Deberán tener la aprobación del Ministerio de Industria, la autorización de uso del Ministerio de Obras Públicas y Urbanismo, un Documento de Idoneidad Técnica de I.E.T.C.C. o una certificación de conformidad incluida en el Registro General del </w:t>
      </w:r>
      <w:r w:rsidR="00C835C5" w:rsidRPr="008543CB">
        <w:rPr>
          <w:rFonts w:cs="Arial"/>
          <w:color w:val="353E44"/>
          <w:sz w:val="18"/>
          <w:szCs w:val="18"/>
        </w:rPr>
        <w:t>CTE del</w:t>
      </w:r>
      <w:r w:rsidRPr="008543CB">
        <w:rPr>
          <w:rFonts w:cs="Arial"/>
          <w:color w:val="353E44"/>
          <w:sz w:val="18"/>
          <w:szCs w:val="18"/>
        </w:rPr>
        <w:t xml:space="preserve"> Ministerio de la Vivienda, cumpliendo todas sus condiciones.</w:t>
      </w:r>
    </w:p>
    <w:p w14:paraId="6C25D3BE" w14:textId="77777777" w:rsidR="00D61EF6" w:rsidRPr="008543CB" w:rsidRDefault="00D61EF6" w:rsidP="00991E53">
      <w:pPr>
        <w:widowControl w:val="0"/>
        <w:autoSpaceDE w:val="0"/>
        <w:autoSpaceDN w:val="0"/>
        <w:spacing w:after="0"/>
        <w:ind w:right="0"/>
        <w:rPr>
          <w:rFonts w:cs="Arial"/>
          <w:color w:val="353E44"/>
          <w:sz w:val="18"/>
          <w:szCs w:val="18"/>
        </w:rPr>
      </w:pPr>
    </w:p>
    <w:p w14:paraId="02391870" w14:textId="77777777" w:rsidR="00D61EF6" w:rsidRPr="008543CB" w:rsidRDefault="00D61EF6" w:rsidP="00950682">
      <w:pPr>
        <w:widowControl w:val="0"/>
        <w:autoSpaceDE w:val="0"/>
        <w:autoSpaceDN w:val="0"/>
        <w:spacing w:after="0"/>
        <w:ind w:right="0"/>
        <w:rPr>
          <w:rFonts w:cs="Arial"/>
          <w:b/>
          <w:bCs/>
          <w:color w:val="353E44"/>
          <w:sz w:val="18"/>
          <w:szCs w:val="18"/>
        </w:rPr>
      </w:pPr>
      <w:r w:rsidRPr="008543CB">
        <w:rPr>
          <w:rFonts w:cs="Arial"/>
          <w:b/>
          <w:bCs/>
          <w:color w:val="353E44"/>
          <w:sz w:val="18"/>
          <w:szCs w:val="18"/>
        </w:rPr>
        <w:t>10.2. Impermeabilizantes.</w:t>
      </w:r>
    </w:p>
    <w:p w14:paraId="636B3044" w14:textId="77777777" w:rsidR="00D61EF6" w:rsidRPr="008543CB" w:rsidRDefault="00D61EF6" w:rsidP="00991E53">
      <w:pPr>
        <w:widowControl w:val="0"/>
        <w:autoSpaceDE w:val="0"/>
        <w:autoSpaceDN w:val="0"/>
        <w:spacing w:after="0"/>
        <w:ind w:right="0"/>
        <w:rPr>
          <w:rFonts w:cs="Arial"/>
          <w:color w:val="353E44"/>
          <w:sz w:val="18"/>
          <w:szCs w:val="18"/>
        </w:rPr>
      </w:pPr>
      <w:r w:rsidRPr="008543CB">
        <w:rPr>
          <w:rFonts w:cs="Arial"/>
          <w:color w:val="353E44"/>
          <w:sz w:val="18"/>
          <w:szCs w:val="18"/>
        </w:rPr>
        <w:t>Las láminas impermeabilizantes podrán ser bituminosas, plásticas o de caucho. Las láminas y las imprimaciones deberán llevar una etiqueta identificativa indicando la clase de producto, el fabricante, las dimensiones y el peso por metro cuadrado. Dispondrán de Sello INCE-ENOR y de homologación MICT, o de un sello o certificación de conformidad incluida en el registro del CTE del Ministerio de la Vivienda.</w:t>
      </w:r>
    </w:p>
    <w:p w14:paraId="222787A9" w14:textId="77777777" w:rsidR="00D61EF6" w:rsidRPr="008543CB" w:rsidRDefault="00D61EF6" w:rsidP="00991E53">
      <w:pPr>
        <w:widowControl w:val="0"/>
        <w:autoSpaceDE w:val="0"/>
        <w:autoSpaceDN w:val="0"/>
        <w:spacing w:after="0"/>
        <w:ind w:right="0"/>
        <w:rPr>
          <w:rFonts w:cs="Arial"/>
          <w:color w:val="353E44"/>
          <w:sz w:val="18"/>
          <w:szCs w:val="18"/>
        </w:rPr>
      </w:pPr>
      <w:r w:rsidRPr="008543CB">
        <w:rPr>
          <w:rFonts w:cs="Arial"/>
          <w:color w:val="353E44"/>
          <w:sz w:val="18"/>
          <w:szCs w:val="18"/>
        </w:rPr>
        <w:t>Podrán ser bituminosos ajustándose a uno de los sistemas aceptados por el DB correspondiente del CTE, cuyas condiciones cumplirá, o, no bituminosos o bituminosos modificados teniendo concedido Documento de Idoneidad Técnica de I.E.T.C.C. cumpliendo todas sus condiciones.</w:t>
      </w:r>
    </w:p>
    <w:p w14:paraId="618C188A" w14:textId="77777777" w:rsidR="00D61EF6" w:rsidRPr="008543CB" w:rsidRDefault="00D61EF6" w:rsidP="00991E53">
      <w:pPr>
        <w:widowControl w:val="0"/>
        <w:autoSpaceDE w:val="0"/>
        <w:autoSpaceDN w:val="0"/>
        <w:spacing w:after="0"/>
        <w:ind w:right="0"/>
        <w:rPr>
          <w:rFonts w:cs="Arial"/>
          <w:color w:val="353E44"/>
          <w:sz w:val="18"/>
          <w:szCs w:val="18"/>
        </w:rPr>
      </w:pPr>
    </w:p>
    <w:p w14:paraId="56963E2C" w14:textId="77777777" w:rsidR="00D61EF6" w:rsidRPr="008543CB" w:rsidRDefault="00D61EF6" w:rsidP="00AE1CA8">
      <w:pPr>
        <w:pStyle w:val="Ttulo4"/>
      </w:pPr>
      <w:bookmarkStart w:id="31" w:name="_Toc456786078"/>
      <w:bookmarkStart w:id="32" w:name="_Toc505179717"/>
      <w:r w:rsidRPr="008543CB">
        <w:t>Artículo 11.- Plomo y Cinc.</w:t>
      </w:r>
      <w:bookmarkEnd w:id="31"/>
      <w:bookmarkEnd w:id="32"/>
    </w:p>
    <w:p w14:paraId="0034AF02" w14:textId="77777777" w:rsidR="00D61EF6" w:rsidRPr="008543CB" w:rsidRDefault="00D61EF6" w:rsidP="00991E53">
      <w:pPr>
        <w:widowControl w:val="0"/>
        <w:autoSpaceDE w:val="0"/>
        <w:autoSpaceDN w:val="0"/>
        <w:spacing w:after="0"/>
        <w:ind w:right="0"/>
        <w:rPr>
          <w:rFonts w:cs="Arial"/>
          <w:color w:val="353E44"/>
          <w:sz w:val="18"/>
          <w:szCs w:val="18"/>
        </w:rPr>
      </w:pPr>
      <w:r w:rsidRPr="008543CB">
        <w:rPr>
          <w:rFonts w:cs="Arial"/>
          <w:color w:val="353E44"/>
          <w:sz w:val="18"/>
          <w:szCs w:val="18"/>
        </w:rPr>
        <w:t>Salvo indicación de lo contrario la ley mínima del plomo será de noventa y nueve por ciento.</w:t>
      </w:r>
    </w:p>
    <w:p w14:paraId="002A7E9A" w14:textId="441F5490" w:rsidR="00D61EF6" w:rsidRPr="008543CB" w:rsidRDefault="00D61EF6" w:rsidP="00991E53">
      <w:pPr>
        <w:widowControl w:val="0"/>
        <w:autoSpaceDE w:val="0"/>
        <w:autoSpaceDN w:val="0"/>
        <w:spacing w:after="0"/>
        <w:ind w:right="0"/>
        <w:rPr>
          <w:rFonts w:cs="Arial"/>
          <w:color w:val="353E44"/>
          <w:sz w:val="18"/>
          <w:szCs w:val="18"/>
        </w:rPr>
      </w:pPr>
      <w:r w:rsidRPr="008543CB">
        <w:rPr>
          <w:rFonts w:cs="Arial"/>
          <w:color w:val="353E44"/>
          <w:sz w:val="18"/>
          <w:szCs w:val="18"/>
        </w:rPr>
        <w:t xml:space="preserve">Será de la mejor calidad, de primera fusión, dulce, flexible, laminado teniendo las planchas espesor uniforme, fractura </w:t>
      </w:r>
      <w:r w:rsidR="00C835C5" w:rsidRPr="008543CB">
        <w:rPr>
          <w:rFonts w:cs="Arial"/>
          <w:color w:val="353E44"/>
          <w:sz w:val="18"/>
          <w:szCs w:val="18"/>
        </w:rPr>
        <w:t>brillante</w:t>
      </w:r>
      <w:r w:rsidRPr="008543CB">
        <w:rPr>
          <w:rFonts w:cs="Arial"/>
          <w:color w:val="353E44"/>
          <w:sz w:val="18"/>
          <w:szCs w:val="18"/>
        </w:rPr>
        <w:t xml:space="preserve"> y cristalina, desechándose las que tengan picaduras o presenten hojas, aberturas o abolladuras.</w:t>
      </w:r>
    </w:p>
    <w:p w14:paraId="79478720" w14:textId="225F9A98" w:rsidR="00D61EF6" w:rsidRPr="008543CB" w:rsidRDefault="00D61EF6" w:rsidP="00991E53">
      <w:pPr>
        <w:widowControl w:val="0"/>
        <w:autoSpaceDE w:val="0"/>
        <w:autoSpaceDN w:val="0"/>
        <w:spacing w:after="0"/>
        <w:ind w:right="0"/>
        <w:rPr>
          <w:rFonts w:cs="Arial"/>
          <w:color w:val="353E44"/>
          <w:sz w:val="18"/>
          <w:szCs w:val="18"/>
        </w:rPr>
      </w:pPr>
      <w:r w:rsidRPr="008543CB">
        <w:rPr>
          <w:rFonts w:cs="Arial"/>
          <w:color w:val="353E44"/>
          <w:sz w:val="18"/>
          <w:szCs w:val="18"/>
        </w:rPr>
        <w:t xml:space="preserve">EI plomo que se emplee en tuberías será compacto, maleable, dúctil y exento de sustancias extrañas, y, en general, de todo defecto que permita la filtración y escape del </w:t>
      </w:r>
      <w:r w:rsidR="00C835C5" w:rsidRPr="008543CB">
        <w:rPr>
          <w:rFonts w:cs="Arial"/>
          <w:color w:val="353E44"/>
          <w:sz w:val="18"/>
          <w:szCs w:val="18"/>
        </w:rPr>
        <w:t>l</w:t>
      </w:r>
      <w:r w:rsidRPr="008543CB">
        <w:rPr>
          <w:rFonts w:cs="Arial"/>
          <w:color w:val="353E44"/>
          <w:sz w:val="18"/>
          <w:szCs w:val="18"/>
        </w:rPr>
        <w:t>íquido. Los diámetros y espesores de los tubos serán los indicados en el estado de mediciones o en su defecto, los que indique la Dirección Facultativa.</w:t>
      </w:r>
    </w:p>
    <w:p w14:paraId="4817D325" w14:textId="77777777" w:rsidR="00D61EF6" w:rsidRPr="008543CB" w:rsidRDefault="00D61EF6" w:rsidP="00991E53">
      <w:pPr>
        <w:widowControl w:val="0"/>
        <w:autoSpaceDE w:val="0"/>
        <w:autoSpaceDN w:val="0"/>
        <w:spacing w:after="0"/>
        <w:ind w:right="0"/>
        <w:rPr>
          <w:rFonts w:cs="Arial"/>
          <w:color w:val="353E44"/>
          <w:sz w:val="18"/>
          <w:szCs w:val="18"/>
        </w:rPr>
      </w:pPr>
    </w:p>
    <w:p w14:paraId="550C0264" w14:textId="77777777" w:rsidR="00D61EF6" w:rsidRPr="008543CB" w:rsidRDefault="00D61EF6" w:rsidP="00AE1CA8">
      <w:pPr>
        <w:pStyle w:val="Ttulo4"/>
      </w:pPr>
      <w:bookmarkStart w:id="33" w:name="_Toc456786079"/>
      <w:bookmarkStart w:id="34" w:name="_Toc505179718"/>
      <w:r w:rsidRPr="008543CB">
        <w:t>Artículo 12.- Materiales para fábrica y forjados.</w:t>
      </w:r>
      <w:bookmarkEnd w:id="33"/>
      <w:bookmarkEnd w:id="34"/>
    </w:p>
    <w:p w14:paraId="36C4BFD7" w14:textId="77777777" w:rsidR="00D61EF6" w:rsidRPr="008543CB" w:rsidRDefault="00D61EF6" w:rsidP="00950682">
      <w:pPr>
        <w:widowControl w:val="0"/>
        <w:autoSpaceDE w:val="0"/>
        <w:autoSpaceDN w:val="0"/>
        <w:spacing w:after="0"/>
        <w:ind w:right="0"/>
        <w:rPr>
          <w:rFonts w:cs="Arial"/>
          <w:b/>
          <w:bCs/>
          <w:color w:val="353E44"/>
          <w:sz w:val="18"/>
          <w:szCs w:val="18"/>
        </w:rPr>
      </w:pPr>
      <w:r w:rsidRPr="008543CB">
        <w:rPr>
          <w:rFonts w:cs="Arial"/>
          <w:b/>
          <w:bCs/>
          <w:color w:val="353E44"/>
          <w:sz w:val="18"/>
          <w:szCs w:val="18"/>
        </w:rPr>
        <w:t>12.1. Fábrica de ladrillo y bloque.</w:t>
      </w:r>
    </w:p>
    <w:p w14:paraId="35005E3E" w14:textId="77777777" w:rsidR="00D61EF6" w:rsidRPr="008543CB" w:rsidRDefault="00D61EF6" w:rsidP="00991E53">
      <w:pPr>
        <w:widowControl w:val="0"/>
        <w:autoSpaceDE w:val="0"/>
        <w:autoSpaceDN w:val="0"/>
        <w:spacing w:after="0"/>
        <w:ind w:right="0"/>
        <w:rPr>
          <w:rFonts w:cs="Arial"/>
          <w:color w:val="353E44"/>
          <w:sz w:val="18"/>
          <w:szCs w:val="18"/>
        </w:rPr>
      </w:pPr>
      <w:r w:rsidRPr="008543CB">
        <w:rPr>
          <w:rFonts w:cs="Arial"/>
          <w:color w:val="353E44"/>
          <w:sz w:val="18"/>
          <w:szCs w:val="18"/>
        </w:rPr>
        <w:t>Las piezas utilizadas en la construcción de fábricas de ladrillo o bloque se ajustarán a lo estipulado en el artículo 4 del DB SE-F Seguridad Estructural Fábrica, del CTE.</w:t>
      </w:r>
    </w:p>
    <w:p w14:paraId="6A2C40C5" w14:textId="77777777" w:rsidR="00D61EF6" w:rsidRPr="008543CB" w:rsidRDefault="00D61EF6" w:rsidP="00991E53">
      <w:pPr>
        <w:widowControl w:val="0"/>
        <w:autoSpaceDE w:val="0"/>
        <w:autoSpaceDN w:val="0"/>
        <w:spacing w:after="0"/>
        <w:ind w:right="0"/>
        <w:rPr>
          <w:rFonts w:cs="Arial"/>
          <w:color w:val="353E44"/>
          <w:sz w:val="18"/>
          <w:szCs w:val="18"/>
        </w:rPr>
      </w:pPr>
      <w:r w:rsidRPr="008543CB">
        <w:rPr>
          <w:rFonts w:cs="Arial"/>
          <w:color w:val="353E44"/>
          <w:sz w:val="18"/>
          <w:szCs w:val="18"/>
        </w:rPr>
        <w:t>La resistencia normalizada a compresión mínima de las piezas será de 5 N/mm2.</w:t>
      </w:r>
    </w:p>
    <w:p w14:paraId="3EBDB403" w14:textId="6D0FF16E" w:rsidR="00D61EF6" w:rsidRPr="008543CB" w:rsidRDefault="00D61EF6" w:rsidP="00991E53">
      <w:pPr>
        <w:widowControl w:val="0"/>
        <w:autoSpaceDE w:val="0"/>
        <w:autoSpaceDN w:val="0"/>
        <w:spacing w:after="0"/>
        <w:ind w:right="0"/>
        <w:rPr>
          <w:rFonts w:cs="Arial"/>
          <w:color w:val="353E44"/>
          <w:sz w:val="18"/>
          <w:szCs w:val="18"/>
        </w:rPr>
      </w:pPr>
      <w:r w:rsidRPr="008543CB">
        <w:rPr>
          <w:rFonts w:cs="Arial"/>
          <w:color w:val="353E44"/>
          <w:sz w:val="18"/>
          <w:szCs w:val="18"/>
        </w:rPr>
        <w:t xml:space="preserve">Los ladrillos serán de primera calidad según queda definido en la Norma NBE-RL /88 Las dimensiones de los </w:t>
      </w:r>
      <w:r w:rsidR="00C835C5" w:rsidRPr="008543CB">
        <w:rPr>
          <w:rFonts w:cs="Arial"/>
          <w:color w:val="353E44"/>
          <w:sz w:val="18"/>
          <w:szCs w:val="18"/>
        </w:rPr>
        <w:t>l</w:t>
      </w:r>
      <w:r w:rsidRPr="008543CB">
        <w:rPr>
          <w:rFonts w:cs="Arial"/>
          <w:color w:val="353E44"/>
          <w:sz w:val="18"/>
          <w:szCs w:val="18"/>
        </w:rPr>
        <w:t>adrillos se medirán de acuerdo con la Norma UNE 7267. La resistencia a compresión de los ladrillos será como mínimo:</w:t>
      </w:r>
    </w:p>
    <w:p w14:paraId="0EAFA6E4" w14:textId="52B39A18" w:rsidR="00D61EF6" w:rsidRPr="008543CB" w:rsidRDefault="00D61EF6" w:rsidP="00991E53">
      <w:pPr>
        <w:widowControl w:val="0"/>
        <w:autoSpaceDE w:val="0"/>
        <w:autoSpaceDN w:val="0"/>
        <w:spacing w:after="0"/>
        <w:ind w:right="0"/>
        <w:rPr>
          <w:rFonts w:cs="Arial"/>
          <w:color w:val="353E44"/>
          <w:sz w:val="18"/>
          <w:szCs w:val="18"/>
        </w:rPr>
      </w:pPr>
      <w:r w:rsidRPr="008543CB">
        <w:rPr>
          <w:rFonts w:cs="Arial"/>
          <w:color w:val="353E44"/>
          <w:sz w:val="18"/>
          <w:szCs w:val="18"/>
        </w:rPr>
        <w:tab/>
        <w:t xml:space="preserve">L. macizos = 100 </w:t>
      </w:r>
      <w:r w:rsidR="00C835C5" w:rsidRPr="008543CB">
        <w:rPr>
          <w:rFonts w:cs="Arial"/>
          <w:color w:val="353E44"/>
          <w:sz w:val="18"/>
          <w:szCs w:val="18"/>
        </w:rPr>
        <w:t>Kg. /</w:t>
      </w:r>
      <w:r w:rsidRPr="008543CB">
        <w:rPr>
          <w:rFonts w:cs="Arial"/>
          <w:color w:val="353E44"/>
          <w:sz w:val="18"/>
          <w:szCs w:val="18"/>
        </w:rPr>
        <w:t>cm2</w:t>
      </w:r>
    </w:p>
    <w:p w14:paraId="03A23D77" w14:textId="46B04EE1" w:rsidR="00D61EF6" w:rsidRPr="008543CB" w:rsidRDefault="00D61EF6" w:rsidP="00991E53">
      <w:pPr>
        <w:widowControl w:val="0"/>
        <w:autoSpaceDE w:val="0"/>
        <w:autoSpaceDN w:val="0"/>
        <w:spacing w:after="0"/>
        <w:ind w:right="0"/>
        <w:rPr>
          <w:rFonts w:cs="Arial"/>
          <w:color w:val="353E44"/>
          <w:sz w:val="18"/>
          <w:szCs w:val="18"/>
        </w:rPr>
      </w:pPr>
      <w:r w:rsidRPr="008543CB">
        <w:rPr>
          <w:rFonts w:cs="Arial"/>
          <w:color w:val="353E44"/>
          <w:sz w:val="18"/>
          <w:szCs w:val="18"/>
        </w:rPr>
        <w:tab/>
        <w:t xml:space="preserve">L. perforados = 100 </w:t>
      </w:r>
      <w:r w:rsidR="00C835C5" w:rsidRPr="008543CB">
        <w:rPr>
          <w:rFonts w:cs="Arial"/>
          <w:color w:val="353E44"/>
          <w:sz w:val="18"/>
          <w:szCs w:val="18"/>
        </w:rPr>
        <w:t>Kg. /</w:t>
      </w:r>
      <w:r w:rsidRPr="008543CB">
        <w:rPr>
          <w:rFonts w:cs="Arial"/>
          <w:color w:val="353E44"/>
          <w:sz w:val="18"/>
          <w:szCs w:val="18"/>
        </w:rPr>
        <w:t>cm2</w:t>
      </w:r>
    </w:p>
    <w:p w14:paraId="021CC065" w14:textId="61D38F95" w:rsidR="00D61EF6" w:rsidRPr="008543CB" w:rsidRDefault="00D61EF6" w:rsidP="00991E53">
      <w:pPr>
        <w:widowControl w:val="0"/>
        <w:autoSpaceDE w:val="0"/>
        <w:autoSpaceDN w:val="0"/>
        <w:spacing w:after="0"/>
        <w:ind w:right="0"/>
        <w:rPr>
          <w:rFonts w:cs="Arial"/>
          <w:color w:val="353E44"/>
          <w:sz w:val="18"/>
          <w:szCs w:val="18"/>
        </w:rPr>
      </w:pPr>
      <w:r w:rsidRPr="008543CB">
        <w:rPr>
          <w:rFonts w:cs="Arial"/>
          <w:color w:val="353E44"/>
          <w:sz w:val="18"/>
          <w:szCs w:val="18"/>
        </w:rPr>
        <w:tab/>
        <w:t xml:space="preserve">L. huecos = 50 </w:t>
      </w:r>
      <w:r w:rsidR="00C835C5" w:rsidRPr="008543CB">
        <w:rPr>
          <w:rFonts w:cs="Arial"/>
          <w:color w:val="353E44"/>
          <w:sz w:val="18"/>
          <w:szCs w:val="18"/>
        </w:rPr>
        <w:t>Kg. /</w:t>
      </w:r>
      <w:r w:rsidRPr="008543CB">
        <w:rPr>
          <w:rFonts w:cs="Arial"/>
          <w:color w:val="353E44"/>
          <w:sz w:val="18"/>
          <w:szCs w:val="18"/>
        </w:rPr>
        <w:t>cm2</w:t>
      </w:r>
    </w:p>
    <w:p w14:paraId="240DA514" w14:textId="77777777" w:rsidR="00D61EF6" w:rsidRPr="008543CB" w:rsidRDefault="00D61EF6" w:rsidP="00991E53">
      <w:pPr>
        <w:widowControl w:val="0"/>
        <w:autoSpaceDE w:val="0"/>
        <w:autoSpaceDN w:val="0"/>
        <w:spacing w:after="0"/>
        <w:ind w:right="0"/>
        <w:rPr>
          <w:rFonts w:cs="Arial"/>
          <w:color w:val="353E44"/>
          <w:sz w:val="18"/>
          <w:szCs w:val="18"/>
        </w:rPr>
      </w:pPr>
    </w:p>
    <w:p w14:paraId="3A82C78F" w14:textId="77777777" w:rsidR="00D61EF6" w:rsidRPr="008543CB" w:rsidRDefault="00D61EF6" w:rsidP="00991E53">
      <w:pPr>
        <w:widowControl w:val="0"/>
        <w:autoSpaceDE w:val="0"/>
        <w:autoSpaceDN w:val="0"/>
        <w:spacing w:after="0"/>
        <w:ind w:right="0"/>
        <w:rPr>
          <w:rFonts w:cs="Arial"/>
          <w:b/>
          <w:bCs/>
          <w:color w:val="353E44"/>
          <w:sz w:val="18"/>
          <w:szCs w:val="18"/>
        </w:rPr>
      </w:pPr>
      <w:r w:rsidRPr="008543CB">
        <w:rPr>
          <w:rFonts w:cs="Arial"/>
          <w:b/>
          <w:bCs/>
          <w:color w:val="353E44"/>
          <w:sz w:val="18"/>
          <w:szCs w:val="18"/>
        </w:rPr>
        <w:t>12.2. Viguetas prefabricadas.</w:t>
      </w:r>
    </w:p>
    <w:p w14:paraId="462E9AE1" w14:textId="2BA448A0" w:rsidR="00D61EF6" w:rsidRPr="008543CB" w:rsidRDefault="00D61EF6" w:rsidP="00991E53">
      <w:pPr>
        <w:widowControl w:val="0"/>
        <w:autoSpaceDE w:val="0"/>
        <w:autoSpaceDN w:val="0"/>
        <w:spacing w:after="0"/>
        <w:ind w:right="0"/>
        <w:rPr>
          <w:rFonts w:cs="Arial"/>
          <w:color w:val="353E44"/>
          <w:sz w:val="18"/>
          <w:szCs w:val="18"/>
        </w:rPr>
      </w:pPr>
      <w:r w:rsidRPr="008543CB">
        <w:rPr>
          <w:rFonts w:cs="Arial"/>
          <w:color w:val="353E44"/>
          <w:sz w:val="18"/>
          <w:szCs w:val="18"/>
        </w:rPr>
        <w:t xml:space="preserve">Las viguetas serán armadas o pretensadas según la memoria de cálculo y deberán poseer la autorización de uso del M.O.P. No </w:t>
      </w:r>
      <w:r w:rsidR="00C835C5" w:rsidRPr="008543CB">
        <w:rPr>
          <w:rFonts w:cs="Arial"/>
          <w:color w:val="353E44"/>
          <w:sz w:val="18"/>
          <w:szCs w:val="18"/>
        </w:rPr>
        <w:t>obstante,</w:t>
      </w:r>
      <w:r w:rsidRPr="008543CB">
        <w:rPr>
          <w:rFonts w:cs="Arial"/>
          <w:color w:val="353E44"/>
          <w:sz w:val="18"/>
          <w:szCs w:val="18"/>
        </w:rPr>
        <w:t xml:space="preserve"> el fabricante deberá garantizar su fabricación y resultados por escrito, caso de que se requiera.</w:t>
      </w:r>
    </w:p>
    <w:p w14:paraId="04F89317" w14:textId="77777777" w:rsidR="00D61EF6" w:rsidRPr="008543CB" w:rsidRDefault="00D61EF6" w:rsidP="00991E53">
      <w:pPr>
        <w:widowControl w:val="0"/>
        <w:autoSpaceDE w:val="0"/>
        <w:autoSpaceDN w:val="0"/>
        <w:spacing w:after="0"/>
        <w:ind w:right="0"/>
        <w:rPr>
          <w:rFonts w:cs="Arial"/>
          <w:color w:val="353E44"/>
          <w:sz w:val="18"/>
          <w:szCs w:val="18"/>
        </w:rPr>
      </w:pPr>
      <w:r w:rsidRPr="008543CB">
        <w:rPr>
          <w:rFonts w:cs="Arial"/>
          <w:color w:val="353E44"/>
          <w:sz w:val="18"/>
          <w:szCs w:val="18"/>
        </w:rPr>
        <w:t>EI fabricante deberá facilitar instrucciones adicionales para su utilización y montaje en caso de ser éstas necesarias siendo responsable de los daños que pudieran ocurrir por carencia de las instrucciones necesarias.</w:t>
      </w:r>
    </w:p>
    <w:p w14:paraId="4F2F9BAB" w14:textId="77777777" w:rsidR="00D61EF6" w:rsidRPr="008543CB" w:rsidRDefault="00D61EF6" w:rsidP="00991E53">
      <w:pPr>
        <w:widowControl w:val="0"/>
        <w:autoSpaceDE w:val="0"/>
        <w:autoSpaceDN w:val="0"/>
        <w:spacing w:after="0"/>
        <w:ind w:right="0"/>
        <w:rPr>
          <w:rFonts w:cs="Arial"/>
          <w:color w:val="353E44"/>
          <w:sz w:val="18"/>
          <w:szCs w:val="18"/>
        </w:rPr>
      </w:pPr>
      <w:r w:rsidRPr="008543CB">
        <w:rPr>
          <w:rFonts w:cs="Arial"/>
          <w:color w:val="353E44"/>
          <w:sz w:val="18"/>
          <w:szCs w:val="18"/>
        </w:rPr>
        <w:t>Tanto el forjado como su ejecución se adaptará a la EFHE (RD 642/2002).</w:t>
      </w:r>
    </w:p>
    <w:p w14:paraId="7073BF71" w14:textId="77777777" w:rsidR="00D61EF6" w:rsidRPr="008543CB" w:rsidRDefault="00D61EF6" w:rsidP="00991E53">
      <w:pPr>
        <w:widowControl w:val="0"/>
        <w:autoSpaceDE w:val="0"/>
        <w:autoSpaceDN w:val="0"/>
        <w:spacing w:after="0"/>
        <w:ind w:right="0"/>
        <w:rPr>
          <w:rFonts w:cs="Arial"/>
          <w:color w:val="353E44"/>
          <w:sz w:val="18"/>
          <w:szCs w:val="18"/>
        </w:rPr>
      </w:pPr>
    </w:p>
    <w:p w14:paraId="23844777" w14:textId="77777777" w:rsidR="00D61EF6" w:rsidRPr="008543CB" w:rsidRDefault="00D61EF6" w:rsidP="00991E53">
      <w:pPr>
        <w:widowControl w:val="0"/>
        <w:autoSpaceDE w:val="0"/>
        <w:autoSpaceDN w:val="0"/>
        <w:spacing w:after="0"/>
        <w:ind w:right="0"/>
        <w:rPr>
          <w:rFonts w:cs="Arial"/>
          <w:b/>
          <w:bCs/>
          <w:color w:val="353E44"/>
          <w:sz w:val="18"/>
          <w:szCs w:val="18"/>
        </w:rPr>
      </w:pPr>
      <w:r w:rsidRPr="008543CB">
        <w:rPr>
          <w:rFonts w:cs="Arial"/>
          <w:b/>
          <w:bCs/>
          <w:color w:val="353E44"/>
          <w:sz w:val="18"/>
          <w:szCs w:val="18"/>
        </w:rPr>
        <w:t>12.3. Bovedillas.</w:t>
      </w:r>
    </w:p>
    <w:p w14:paraId="24B66BFC" w14:textId="77777777" w:rsidR="00D61EF6" w:rsidRPr="008543CB" w:rsidRDefault="00D61EF6" w:rsidP="00991E53">
      <w:pPr>
        <w:widowControl w:val="0"/>
        <w:autoSpaceDE w:val="0"/>
        <w:autoSpaceDN w:val="0"/>
        <w:spacing w:after="0"/>
        <w:ind w:right="0"/>
        <w:rPr>
          <w:rFonts w:cs="Arial"/>
          <w:color w:val="353E44"/>
          <w:sz w:val="18"/>
          <w:szCs w:val="18"/>
        </w:rPr>
      </w:pPr>
      <w:r w:rsidRPr="008543CB">
        <w:rPr>
          <w:rFonts w:cs="Arial"/>
          <w:color w:val="353E44"/>
          <w:sz w:val="18"/>
          <w:szCs w:val="18"/>
        </w:rPr>
        <w:t>Las características se deberán exigir directamente al fabricante a fin de ser aprobadas.</w:t>
      </w:r>
    </w:p>
    <w:p w14:paraId="05596E87" w14:textId="77777777" w:rsidR="00D61EF6" w:rsidRPr="008543CB" w:rsidRDefault="00D61EF6" w:rsidP="00991E53">
      <w:pPr>
        <w:widowControl w:val="0"/>
        <w:autoSpaceDE w:val="0"/>
        <w:autoSpaceDN w:val="0"/>
        <w:spacing w:after="0"/>
        <w:ind w:right="0"/>
        <w:rPr>
          <w:rFonts w:cs="Arial"/>
          <w:color w:val="353E44"/>
          <w:sz w:val="18"/>
          <w:szCs w:val="18"/>
        </w:rPr>
      </w:pPr>
    </w:p>
    <w:p w14:paraId="52F1EB90" w14:textId="77777777" w:rsidR="00D61EF6" w:rsidRPr="008543CB" w:rsidRDefault="00D61EF6" w:rsidP="00AE1CA8">
      <w:pPr>
        <w:pStyle w:val="Ttulo4"/>
      </w:pPr>
      <w:bookmarkStart w:id="35" w:name="_Toc456786080"/>
      <w:bookmarkStart w:id="36" w:name="_Toc505179719"/>
      <w:r w:rsidRPr="008543CB">
        <w:t>Artículo 13.- Materiales para solados y alicatados.</w:t>
      </w:r>
      <w:bookmarkEnd w:id="35"/>
      <w:bookmarkEnd w:id="36"/>
    </w:p>
    <w:p w14:paraId="218D0C06" w14:textId="77777777" w:rsidR="00D61EF6" w:rsidRPr="008543CB" w:rsidRDefault="00D61EF6" w:rsidP="00991E53">
      <w:pPr>
        <w:widowControl w:val="0"/>
        <w:autoSpaceDE w:val="0"/>
        <w:autoSpaceDN w:val="0"/>
        <w:spacing w:after="0"/>
        <w:ind w:right="0"/>
        <w:rPr>
          <w:rFonts w:cs="Arial"/>
          <w:b/>
          <w:bCs/>
          <w:color w:val="353E44"/>
          <w:sz w:val="18"/>
          <w:szCs w:val="18"/>
        </w:rPr>
      </w:pPr>
      <w:r w:rsidRPr="008543CB">
        <w:rPr>
          <w:rFonts w:cs="Arial"/>
          <w:b/>
          <w:bCs/>
          <w:color w:val="353E44"/>
          <w:sz w:val="18"/>
          <w:szCs w:val="18"/>
        </w:rPr>
        <w:t>13.1. Baldosas y losas de terrazo.</w:t>
      </w:r>
    </w:p>
    <w:p w14:paraId="3B130D42" w14:textId="77777777" w:rsidR="00D61EF6" w:rsidRPr="008543CB" w:rsidRDefault="00D61EF6" w:rsidP="00991E53">
      <w:pPr>
        <w:widowControl w:val="0"/>
        <w:autoSpaceDE w:val="0"/>
        <w:autoSpaceDN w:val="0"/>
        <w:spacing w:after="0"/>
        <w:ind w:right="0"/>
        <w:rPr>
          <w:rFonts w:cs="Arial"/>
          <w:color w:val="353E44"/>
          <w:sz w:val="18"/>
          <w:szCs w:val="18"/>
        </w:rPr>
      </w:pPr>
      <w:r w:rsidRPr="008543CB">
        <w:rPr>
          <w:rFonts w:cs="Arial"/>
          <w:color w:val="353E44"/>
          <w:sz w:val="18"/>
          <w:szCs w:val="18"/>
        </w:rPr>
        <w:t>Se compondrán como mínimo de una capa de huella de hormigón o mortero de cemento, triturados de piedra o mármol, y, en general, colorantes y de una capa base de mortero menos rico y árido más grueso.</w:t>
      </w:r>
    </w:p>
    <w:p w14:paraId="64F076F7" w14:textId="42F04959" w:rsidR="00D61EF6" w:rsidRPr="008543CB" w:rsidRDefault="00D61EF6" w:rsidP="00991E53">
      <w:pPr>
        <w:widowControl w:val="0"/>
        <w:autoSpaceDE w:val="0"/>
        <w:autoSpaceDN w:val="0"/>
        <w:spacing w:after="0"/>
        <w:ind w:right="0"/>
        <w:rPr>
          <w:rFonts w:cs="Arial"/>
          <w:color w:val="353E44"/>
          <w:sz w:val="18"/>
          <w:szCs w:val="18"/>
        </w:rPr>
      </w:pPr>
      <w:r w:rsidRPr="008543CB">
        <w:rPr>
          <w:rFonts w:cs="Arial"/>
          <w:color w:val="353E44"/>
          <w:sz w:val="18"/>
          <w:szCs w:val="18"/>
        </w:rPr>
        <w:t xml:space="preserve">Los áridos estarán limpios y desprovistos de arcilla y materia orgánica. Los colorantes no serán orgánicos y se ajustarán a </w:t>
      </w:r>
      <w:r w:rsidR="00C835C5" w:rsidRPr="008543CB">
        <w:rPr>
          <w:rFonts w:cs="Arial"/>
          <w:color w:val="353E44"/>
          <w:sz w:val="18"/>
          <w:szCs w:val="18"/>
        </w:rPr>
        <w:t>l</w:t>
      </w:r>
      <w:r w:rsidRPr="008543CB">
        <w:rPr>
          <w:rFonts w:cs="Arial"/>
          <w:color w:val="353E44"/>
          <w:sz w:val="18"/>
          <w:szCs w:val="18"/>
        </w:rPr>
        <w:t>a Norma UNE 41060.</w:t>
      </w:r>
    </w:p>
    <w:p w14:paraId="7810C156" w14:textId="77777777" w:rsidR="00D61EF6" w:rsidRPr="008543CB" w:rsidRDefault="00D61EF6" w:rsidP="00991E53">
      <w:pPr>
        <w:widowControl w:val="0"/>
        <w:autoSpaceDE w:val="0"/>
        <w:autoSpaceDN w:val="0"/>
        <w:spacing w:after="0"/>
        <w:ind w:right="0"/>
        <w:rPr>
          <w:rFonts w:cs="Arial"/>
          <w:color w:val="353E44"/>
          <w:sz w:val="18"/>
          <w:szCs w:val="18"/>
        </w:rPr>
      </w:pPr>
      <w:r w:rsidRPr="008543CB">
        <w:rPr>
          <w:rFonts w:cs="Arial"/>
          <w:color w:val="353E44"/>
          <w:sz w:val="18"/>
          <w:szCs w:val="18"/>
        </w:rPr>
        <w:t>Las tolerancias en dimensiones serán:</w:t>
      </w:r>
    </w:p>
    <w:p w14:paraId="35D5F7C1" w14:textId="77777777" w:rsidR="00D61EF6" w:rsidRPr="008543CB" w:rsidRDefault="00D61EF6" w:rsidP="0075257B">
      <w:pPr>
        <w:pStyle w:val="Prrafodelista"/>
        <w:widowControl w:val="0"/>
        <w:numPr>
          <w:ilvl w:val="0"/>
          <w:numId w:val="27"/>
        </w:numPr>
        <w:tabs>
          <w:tab w:val="left" w:pos="284"/>
        </w:tabs>
        <w:autoSpaceDE w:val="0"/>
        <w:autoSpaceDN w:val="0"/>
        <w:ind w:left="142" w:right="0" w:firstLine="0"/>
        <w:rPr>
          <w:rFonts w:cs="Arial"/>
          <w:color w:val="353E44"/>
          <w:sz w:val="18"/>
          <w:szCs w:val="18"/>
        </w:rPr>
      </w:pPr>
      <w:r w:rsidRPr="008543CB">
        <w:rPr>
          <w:rFonts w:cs="Arial"/>
          <w:color w:val="353E44"/>
          <w:sz w:val="18"/>
          <w:szCs w:val="18"/>
        </w:rPr>
        <w:t>Para medidas superiores a diez centímetros, cinco décimas de milímetro en más o en menos.</w:t>
      </w:r>
    </w:p>
    <w:p w14:paraId="6C8E7629" w14:textId="77777777" w:rsidR="00D61EF6" w:rsidRPr="008543CB" w:rsidRDefault="00D61EF6" w:rsidP="0075257B">
      <w:pPr>
        <w:pStyle w:val="Prrafodelista"/>
        <w:widowControl w:val="0"/>
        <w:numPr>
          <w:ilvl w:val="0"/>
          <w:numId w:val="27"/>
        </w:numPr>
        <w:tabs>
          <w:tab w:val="left" w:pos="284"/>
        </w:tabs>
        <w:autoSpaceDE w:val="0"/>
        <w:autoSpaceDN w:val="0"/>
        <w:ind w:left="142" w:right="0" w:firstLine="0"/>
        <w:rPr>
          <w:rFonts w:cs="Arial"/>
          <w:color w:val="353E44"/>
          <w:sz w:val="18"/>
          <w:szCs w:val="18"/>
        </w:rPr>
      </w:pPr>
      <w:r w:rsidRPr="008543CB">
        <w:rPr>
          <w:rFonts w:cs="Arial"/>
          <w:color w:val="353E44"/>
          <w:sz w:val="18"/>
          <w:szCs w:val="18"/>
        </w:rPr>
        <w:t>Para medidas de diez centímetros o menos tres décimas de milímetro en más o en menos.</w:t>
      </w:r>
    </w:p>
    <w:p w14:paraId="3057F4F0" w14:textId="77777777" w:rsidR="00D61EF6" w:rsidRPr="008543CB" w:rsidRDefault="00D61EF6" w:rsidP="0075257B">
      <w:pPr>
        <w:pStyle w:val="Prrafodelista"/>
        <w:widowControl w:val="0"/>
        <w:numPr>
          <w:ilvl w:val="0"/>
          <w:numId w:val="27"/>
        </w:numPr>
        <w:tabs>
          <w:tab w:val="left" w:pos="284"/>
        </w:tabs>
        <w:autoSpaceDE w:val="0"/>
        <w:autoSpaceDN w:val="0"/>
        <w:ind w:left="142" w:right="0" w:firstLine="0"/>
        <w:rPr>
          <w:rFonts w:cs="Arial"/>
          <w:color w:val="353E44"/>
          <w:sz w:val="18"/>
          <w:szCs w:val="18"/>
        </w:rPr>
      </w:pPr>
      <w:r w:rsidRPr="008543CB">
        <w:rPr>
          <w:rFonts w:cs="Arial"/>
          <w:color w:val="353E44"/>
          <w:sz w:val="18"/>
          <w:szCs w:val="18"/>
        </w:rPr>
        <w:t>EI espesor medido en distintos puntos de su contorno no variará en más de un milímetro y medio y no será inferior a los valores indicados a continuación.</w:t>
      </w:r>
    </w:p>
    <w:p w14:paraId="395C6059" w14:textId="77777777" w:rsidR="00D61EF6" w:rsidRPr="008543CB" w:rsidRDefault="00D61EF6" w:rsidP="0075257B">
      <w:pPr>
        <w:pStyle w:val="Prrafodelista"/>
        <w:widowControl w:val="0"/>
        <w:numPr>
          <w:ilvl w:val="0"/>
          <w:numId w:val="27"/>
        </w:numPr>
        <w:tabs>
          <w:tab w:val="left" w:pos="284"/>
        </w:tabs>
        <w:autoSpaceDE w:val="0"/>
        <w:autoSpaceDN w:val="0"/>
        <w:ind w:left="142" w:right="0" w:firstLine="0"/>
        <w:rPr>
          <w:rFonts w:cs="Arial"/>
          <w:color w:val="353E44"/>
          <w:sz w:val="18"/>
          <w:szCs w:val="18"/>
        </w:rPr>
      </w:pPr>
      <w:r w:rsidRPr="008543CB">
        <w:rPr>
          <w:rFonts w:cs="Arial"/>
          <w:color w:val="353E44"/>
          <w:sz w:val="18"/>
          <w:szCs w:val="18"/>
        </w:rPr>
        <w:t>Se entiende a estos efectos por lado, el mayor del rectángulo si la baldosa es rectangular, y si es de otra forma, el lado mínimo del cuadrado circunscrito.</w:t>
      </w:r>
    </w:p>
    <w:p w14:paraId="27E902E9" w14:textId="77777777" w:rsidR="00D61EF6" w:rsidRPr="008543CB" w:rsidRDefault="00D61EF6" w:rsidP="0075257B">
      <w:pPr>
        <w:pStyle w:val="Prrafodelista"/>
        <w:widowControl w:val="0"/>
        <w:numPr>
          <w:ilvl w:val="0"/>
          <w:numId w:val="27"/>
        </w:numPr>
        <w:tabs>
          <w:tab w:val="left" w:pos="284"/>
        </w:tabs>
        <w:autoSpaceDE w:val="0"/>
        <w:autoSpaceDN w:val="0"/>
        <w:ind w:left="142" w:right="0" w:firstLine="0"/>
        <w:rPr>
          <w:rFonts w:cs="Arial"/>
          <w:color w:val="353E44"/>
          <w:sz w:val="18"/>
          <w:szCs w:val="18"/>
        </w:rPr>
      </w:pPr>
      <w:r w:rsidRPr="008543CB">
        <w:rPr>
          <w:rFonts w:cs="Arial"/>
          <w:color w:val="353E44"/>
          <w:sz w:val="18"/>
          <w:szCs w:val="18"/>
        </w:rPr>
        <w:t>EI espesor de la capa de la huella será uniforme y no menor en ningún punto de siete milímetros y en las destinadas a soportar tráfico o en las losas no menor de ocho milímetros.</w:t>
      </w:r>
    </w:p>
    <w:p w14:paraId="3121708C" w14:textId="77777777" w:rsidR="00D61EF6" w:rsidRPr="008543CB" w:rsidRDefault="00D61EF6" w:rsidP="0075257B">
      <w:pPr>
        <w:pStyle w:val="Prrafodelista"/>
        <w:widowControl w:val="0"/>
        <w:numPr>
          <w:ilvl w:val="0"/>
          <w:numId w:val="27"/>
        </w:numPr>
        <w:tabs>
          <w:tab w:val="left" w:pos="284"/>
        </w:tabs>
        <w:autoSpaceDE w:val="0"/>
        <w:autoSpaceDN w:val="0"/>
        <w:ind w:left="142" w:right="0" w:firstLine="0"/>
        <w:rPr>
          <w:rFonts w:cs="Arial"/>
          <w:color w:val="353E44"/>
          <w:sz w:val="18"/>
          <w:szCs w:val="18"/>
        </w:rPr>
      </w:pPr>
      <w:r w:rsidRPr="008543CB">
        <w:rPr>
          <w:rFonts w:cs="Arial"/>
          <w:color w:val="353E44"/>
          <w:sz w:val="18"/>
          <w:szCs w:val="18"/>
        </w:rPr>
        <w:t>La variación máxima admisible en los ángulos medida sobre un arco de 20 cm. de radio será de más/menos medio milímetro.</w:t>
      </w:r>
    </w:p>
    <w:p w14:paraId="6AE784C5" w14:textId="77777777" w:rsidR="00D61EF6" w:rsidRPr="008543CB" w:rsidRDefault="00D61EF6" w:rsidP="0075257B">
      <w:pPr>
        <w:pStyle w:val="Prrafodelista"/>
        <w:widowControl w:val="0"/>
        <w:numPr>
          <w:ilvl w:val="0"/>
          <w:numId w:val="27"/>
        </w:numPr>
        <w:tabs>
          <w:tab w:val="left" w:pos="284"/>
        </w:tabs>
        <w:autoSpaceDE w:val="0"/>
        <w:autoSpaceDN w:val="0"/>
        <w:ind w:left="142" w:right="0" w:firstLine="0"/>
        <w:rPr>
          <w:rFonts w:cs="Arial"/>
          <w:color w:val="353E44"/>
          <w:sz w:val="18"/>
          <w:szCs w:val="18"/>
        </w:rPr>
      </w:pPr>
      <w:r w:rsidRPr="008543CB">
        <w:rPr>
          <w:rFonts w:cs="Arial"/>
          <w:color w:val="353E44"/>
          <w:sz w:val="18"/>
          <w:szCs w:val="18"/>
        </w:rPr>
        <w:t>La flecha mayor de una diagonal no sobrepasará el cuatro por mil de la longitud, en más o en menos.</w:t>
      </w:r>
    </w:p>
    <w:p w14:paraId="4EDD7892" w14:textId="77777777" w:rsidR="00D61EF6" w:rsidRPr="008543CB" w:rsidRDefault="00D61EF6" w:rsidP="0075257B">
      <w:pPr>
        <w:pStyle w:val="Prrafodelista"/>
        <w:widowControl w:val="0"/>
        <w:numPr>
          <w:ilvl w:val="0"/>
          <w:numId w:val="27"/>
        </w:numPr>
        <w:tabs>
          <w:tab w:val="left" w:pos="284"/>
        </w:tabs>
        <w:autoSpaceDE w:val="0"/>
        <w:autoSpaceDN w:val="0"/>
        <w:ind w:left="142" w:right="0" w:firstLine="0"/>
        <w:rPr>
          <w:rFonts w:cs="Arial"/>
          <w:color w:val="353E44"/>
          <w:sz w:val="18"/>
          <w:szCs w:val="18"/>
        </w:rPr>
      </w:pPr>
      <w:r w:rsidRPr="008543CB">
        <w:rPr>
          <w:rFonts w:cs="Arial"/>
          <w:color w:val="353E44"/>
          <w:sz w:val="18"/>
          <w:szCs w:val="18"/>
        </w:rPr>
        <w:t>EI coeficiente de absorción de agua determinado según la Norma UNE 7008 será menor o igual al quince por ciento.</w:t>
      </w:r>
    </w:p>
    <w:p w14:paraId="21674E62" w14:textId="77777777" w:rsidR="00D61EF6" w:rsidRPr="008543CB" w:rsidRDefault="00D61EF6" w:rsidP="0075257B">
      <w:pPr>
        <w:pStyle w:val="Prrafodelista"/>
        <w:widowControl w:val="0"/>
        <w:numPr>
          <w:ilvl w:val="0"/>
          <w:numId w:val="27"/>
        </w:numPr>
        <w:tabs>
          <w:tab w:val="left" w:pos="284"/>
        </w:tabs>
        <w:autoSpaceDE w:val="0"/>
        <w:autoSpaceDN w:val="0"/>
        <w:ind w:left="142" w:right="0" w:firstLine="0"/>
        <w:rPr>
          <w:rFonts w:cs="Arial"/>
          <w:color w:val="353E44"/>
          <w:sz w:val="18"/>
          <w:szCs w:val="18"/>
        </w:rPr>
      </w:pPr>
      <w:r w:rsidRPr="008543CB">
        <w:rPr>
          <w:rFonts w:cs="Arial"/>
          <w:color w:val="353E44"/>
          <w:sz w:val="18"/>
          <w:szCs w:val="18"/>
        </w:rPr>
        <w:t>EI ensayo de desgaste se efectuará según Norma UNE 7015, con un recorrido de 250 metros en húmedo y con arena como abrasivo; el desgaste máximo admisible será de cuatro milímetros y sin que aparezca la segunda capa tratándose de baldosas para interiores de tres milímetros en baldosas de aceras o destinadas a soportar tráfico.</w:t>
      </w:r>
    </w:p>
    <w:p w14:paraId="1336DB2C" w14:textId="77777777" w:rsidR="00D61EF6" w:rsidRPr="008543CB" w:rsidRDefault="00D61EF6" w:rsidP="0075257B">
      <w:pPr>
        <w:pStyle w:val="Prrafodelista"/>
        <w:widowControl w:val="0"/>
        <w:numPr>
          <w:ilvl w:val="0"/>
          <w:numId w:val="27"/>
        </w:numPr>
        <w:tabs>
          <w:tab w:val="left" w:pos="284"/>
        </w:tabs>
        <w:autoSpaceDE w:val="0"/>
        <w:autoSpaceDN w:val="0"/>
        <w:ind w:left="142" w:right="0" w:firstLine="0"/>
        <w:rPr>
          <w:rFonts w:cs="Arial"/>
          <w:color w:val="353E44"/>
          <w:sz w:val="18"/>
          <w:szCs w:val="18"/>
        </w:rPr>
      </w:pPr>
      <w:r w:rsidRPr="008543CB">
        <w:rPr>
          <w:rFonts w:cs="Arial"/>
          <w:color w:val="353E44"/>
          <w:sz w:val="18"/>
          <w:szCs w:val="18"/>
        </w:rPr>
        <w:t>Las muestras para los ensayos se tomarán por azar, 20 unidades como mínimo del millar y cinco unidades por cada millar más, desechando y sustituyendo por otras las que tengan defectos visibles, siempre que el número de desechadas no exceda del cinco por ciento.</w:t>
      </w:r>
    </w:p>
    <w:p w14:paraId="3A82EB18" w14:textId="77777777" w:rsidR="00D61EF6" w:rsidRPr="008543CB" w:rsidRDefault="00D61EF6" w:rsidP="00991E53">
      <w:pPr>
        <w:widowControl w:val="0"/>
        <w:autoSpaceDE w:val="0"/>
        <w:autoSpaceDN w:val="0"/>
        <w:spacing w:after="0"/>
        <w:ind w:right="0"/>
        <w:rPr>
          <w:rFonts w:cs="Arial"/>
          <w:color w:val="353E44"/>
          <w:sz w:val="18"/>
          <w:szCs w:val="18"/>
        </w:rPr>
      </w:pPr>
    </w:p>
    <w:p w14:paraId="4B81D5D4" w14:textId="77777777" w:rsidR="00D61EF6" w:rsidRPr="008543CB" w:rsidRDefault="00D61EF6" w:rsidP="00991E53">
      <w:pPr>
        <w:widowControl w:val="0"/>
        <w:autoSpaceDE w:val="0"/>
        <w:autoSpaceDN w:val="0"/>
        <w:spacing w:after="0"/>
        <w:ind w:right="0"/>
        <w:rPr>
          <w:rFonts w:cs="Arial"/>
          <w:b/>
          <w:bCs/>
          <w:color w:val="353E44"/>
          <w:sz w:val="18"/>
          <w:szCs w:val="18"/>
        </w:rPr>
      </w:pPr>
      <w:r w:rsidRPr="008543CB">
        <w:rPr>
          <w:rFonts w:cs="Arial"/>
          <w:b/>
          <w:bCs/>
          <w:color w:val="353E44"/>
          <w:sz w:val="18"/>
          <w:szCs w:val="18"/>
        </w:rPr>
        <w:t>13.2. Rodapiés de terrazo.</w:t>
      </w:r>
    </w:p>
    <w:p w14:paraId="4EF50540" w14:textId="004C4F69" w:rsidR="00D61EF6" w:rsidRPr="008543CB" w:rsidRDefault="00D61EF6" w:rsidP="00991E53">
      <w:pPr>
        <w:widowControl w:val="0"/>
        <w:autoSpaceDE w:val="0"/>
        <w:autoSpaceDN w:val="0"/>
        <w:spacing w:after="0"/>
        <w:ind w:right="0"/>
        <w:rPr>
          <w:rFonts w:cs="Arial"/>
          <w:color w:val="353E44"/>
          <w:sz w:val="18"/>
          <w:szCs w:val="18"/>
        </w:rPr>
      </w:pPr>
      <w:r w:rsidRPr="008543CB">
        <w:rPr>
          <w:rFonts w:cs="Arial"/>
          <w:color w:val="353E44"/>
          <w:sz w:val="18"/>
          <w:szCs w:val="18"/>
        </w:rPr>
        <w:t xml:space="preserve">Las piezas para </w:t>
      </w:r>
      <w:r w:rsidR="00C835C5" w:rsidRPr="008543CB">
        <w:rPr>
          <w:rFonts w:cs="Arial"/>
          <w:color w:val="353E44"/>
          <w:sz w:val="18"/>
          <w:szCs w:val="18"/>
        </w:rPr>
        <w:t>rodapié</w:t>
      </w:r>
      <w:r w:rsidRPr="008543CB">
        <w:rPr>
          <w:rFonts w:cs="Arial"/>
          <w:color w:val="353E44"/>
          <w:sz w:val="18"/>
          <w:szCs w:val="18"/>
        </w:rPr>
        <w:t xml:space="preserve"> estarán hechas de los mismos materiales que los del solado, tendrán un canto romo y sus dimensiones serán de 40 x 10 cm. Las exigencias técnicas serán análogas a las del material de solado.</w:t>
      </w:r>
    </w:p>
    <w:p w14:paraId="28D73CEC" w14:textId="77777777" w:rsidR="00D61EF6" w:rsidRPr="008543CB" w:rsidRDefault="00D61EF6" w:rsidP="00991E53">
      <w:pPr>
        <w:widowControl w:val="0"/>
        <w:autoSpaceDE w:val="0"/>
        <w:autoSpaceDN w:val="0"/>
        <w:spacing w:after="0"/>
        <w:ind w:right="0"/>
        <w:rPr>
          <w:rFonts w:cs="Arial"/>
          <w:color w:val="353E44"/>
          <w:sz w:val="18"/>
          <w:szCs w:val="18"/>
        </w:rPr>
      </w:pPr>
    </w:p>
    <w:p w14:paraId="6448E6F3" w14:textId="77777777" w:rsidR="00D61EF6" w:rsidRPr="008543CB" w:rsidRDefault="00D61EF6" w:rsidP="00991E53">
      <w:pPr>
        <w:widowControl w:val="0"/>
        <w:autoSpaceDE w:val="0"/>
        <w:autoSpaceDN w:val="0"/>
        <w:spacing w:after="0"/>
        <w:ind w:right="0"/>
        <w:rPr>
          <w:rFonts w:cs="Arial"/>
          <w:b/>
          <w:bCs/>
          <w:color w:val="353E44"/>
          <w:sz w:val="18"/>
          <w:szCs w:val="18"/>
        </w:rPr>
      </w:pPr>
      <w:r w:rsidRPr="008543CB">
        <w:rPr>
          <w:rFonts w:cs="Arial"/>
          <w:b/>
          <w:bCs/>
          <w:color w:val="353E44"/>
          <w:sz w:val="18"/>
          <w:szCs w:val="18"/>
        </w:rPr>
        <w:t>13.3. Azulejos.</w:t>
      </w:r>
    </w:p>
    <w:p w14:paraId="5BD0E17A" w14:textId="0C5A82FE" w:rsidR="00D61EF6" w:rsidRPr="008543CB" w:rsidRDefault="00D61EF6" w:rsidP="00991E53">
      <w:pPr>
        <w:widowControl w:val="0"/>
        <w:autoSpaceDE w:val="0"/>
        <w:autoSpaceDN w:val="0"/>
        <w:spacing w:after="0"/>
        <w:ind w:right="0"/>
        <w:rPr>
          <w:rFonts w:cs="Arial"/>
          <w:color w:val="353E44"/>
          <w:sz w:val="18"/>
          <w:szCs w:val="18"/>
        </w:rPr>
      </w:pPr>
      <w:r w:rsidRPr="008543CB">
        <w:rPr>
          <w:rFonts w:cs="Arial"/>
          <w:color w:val="353E44"/>
          <w:sz w:val="18"/>
          <w:szCs w:val="18"/>
        </w:rPr>
        <w:t xml:space="preserve">Se definen como azulejos </w:t>
      </w:r>
      <w:r w:rsidR="00C835C5" w:rsidRPr="008543CB">
        <w:rPr>
          <w:rFonts w:cs="Arial"/>
          <w:color w:val="353E44"/>
          <w:sz w:val="18"/>
          <w:szCs w:val="18"/>
        </w:rPr>
        <w:t>l</w:t>
      </w:r>
      <w:r w:rsidRPr="008543CB">
        <w:rPr>
          <w:rFonts w:cs="Arial"/>
          <w:color w:val="353E44"/>
          <w:sz w:val="18"/>
          <w:szCs w:val="18"/>
        </w:rPr>
        <w:t>as piezas poligonales, con base cerámica recubierta de una superficie vidriada de colorido variado que sirve para revestir paramentos.</w:t>
      </w:r>
    </w:p>
    <w:p w14:paraId="7766E00E" w14:textId="4913AFE4" w:rsidR="00D61EF6" w:rsidRPr="008543CB" w:rsidRDefault="00D61EF6" w:rsidP="00991E53">
      <w:pPr>
        <w:widowControl w:val="0"/>
        <w:autoSpaceDE w:val="0"/>
        <w:autoSpaceDN w:val="0"/>
        <w:spacing w:after="0"/>
        <w:ind w:right="0"/>
        <w:rPr>
          <w:rFonts w:cs="Arial"/>
          <w:color w:val="353E44"/>
          <w:sz w:val="18"/>
          <w:szCs w:val="18"/>
        </w:rPr>
      </w:pPr>
      <w:r w:rsidRPr="008543CB">
        <w:rPr>
          <w:rFonts w:cs="Arial"/>
          <w:color w:val="353E44"/>
          <w:sz w:val="18"/>
          <w:szCs w:val="18"/>
        </w:rPr>
        <w:t>Deberán cumplir</w:t>
      </w:r>
      <w:r w:rsidR="00C835C5" w:rsidRPr="008543CB">
        <w:rPr>
          <w:rFonts w:cs="Arial"/>
          <w:color w:val="353E44"/>
          <w:sz w:val="18"/>
          <w:szCs w:val="18"/>
        </w:rPr>
        <w:t xml:space="preserve"> las </w:t>
      </w:r>
      <w:r w:rsidRPr="008543CB">
        <w:rPr>
          <w:rFonts w:cs="Arial"/>
          <w:color w:val="353E44"/>
          <w:sz w:val="18"/>
          <w:szCs w:val="18"/>
        </w:rPr>
        <w:t>siguientes condiciones:</w:t>
      </w:r>
    </w:p>
    <w:p w14:paraId="40AE7804" w14:textId="77777777" w:rsidR="00D61EF6" w:rsidRPr="008543CB" w:rsidRDefault="00D61EF6" w:rsidP="0075257B">
      <w:pPr>
        <w:pStyle w:val="Prrafodelista"/>
        <w:widowControl w:val="0"/>
        <w:numPr>
          <w:ilvl w:val="0"/>
          <w:numId w:val="27"/>
        </w:numPr>
        <w:tabs>
          <w:tab w:val="left" w:pos="284"/>
        </w:tabs>
        <w:autoSpaceDE w:val="0"/>
        <w:autoSpaceDN w:val="0"/>
        <w:ind w:left="142" w:right="0" w:firstLine="0"/>
        <w:rPr>
          <w:rFonts w:cs="Arial"/>
          <w:color w:val="353E44"/>
          <w:sz w:val="18"/>
          <w:szCs w:val="18"/>
        </w:rPr>
      </w:pPr>
      <w:r w:rsidRPr="008543CB">
        <w:rPr>
          <w:rFonts w:cs="Arial"/>
          <w:color w:val="353E44"/>
          <w:sz w:val="18"/>
          <w:szCs w:val="18"/>
        </w:rPr>
        <w:t>Ser homogéneos, de textura compacta y restantes al desgaste.</w:t>
      </w:r>
    </w:p>
    <w:p w14:paraId="003EFFE8" w14:textId="77777777" w:rsidR="00D61EF6" w:rsidRPr="008543CB" w:rsidRDefault="00D61EF6" w:rsidP="0075257B">
      <w:pPr>
        <w:pStyle w:val="Prrafodelista"/>
        <w:widowControl w:val="0"/>
        <w:numPr>
          <w:ilvl w:val="0"/>
          <w:numId w:val="27"/>
        </w:numPr>
        <w:tabs>
          <w:tab w:val="left" w:pos="284"/>
        </w:tabs>
        <w:autoSpaceDE w:val="0"/>
        <w:autoSpaceDN w:val="0"/>
        <w:ind w:left="142" w:right="0" w:firstLine="0"/>
        <w:rPr>
          <w:rFonts w:cs="Arial"/>
          <w:color w:val="353E44"/>
          <w:sz w:val="18"/>
          <w:szCs w:val="18"/>
        </w:rPr>
      </w:pPr>
      <w:r w:rsidRPr="008543CB">
        <w:rPr>
          <w:rFonts w:cs="Arial"/>
          <w:color w:val="353E44"/>
          <w:sz w:val="18"/>
          <w:szCs w:val="18"/>
        </w:rPr>
        <w:t>Carecer de grietas, coqueras, planos y exfoliaciones y materias extrañas que pueden disminuir su resistencia y duración.</w:t>
      </w:r>
    </w:p>
    <w:p w14:paraId="0BEC2194" w14:textId="77777777" w:rsidR="00D61EF6" w:rsidRPr="008543CB" w:rsidRDefault="00D61EF6" w:rsidP="0075257B">
      <w:pPr>
        <w:pStyle w:val="Prrafodelista"/>
        <w:widowControl w:val="0"/>
        <w:numPr>
          <w:ilvl w:val="0"/>
          <w:numId w:val="27"/>
        </w:numPr>
        <w:tabs>
          <w:tab w:val="left" w:pos="284"/>
        </w:tabs>
        <w:autoSpaceDE w:val="0"/>
        <w:autoSpaceDN w:val="0"/>
        <w:ind w:left="142" w:right="0" w:firstLine="0"/>
        <w:rPr>
          <w:rFonts w:cs="Arial"/>
          <w:color w:val="353E44"/>
          <w:sz w:val="18"/>
          <w:szCs w:val="18"/>
        </w:rPr>
      </w:pPr>
      <w:r w:rsidRPr="008543CB">
        <w:rPr>
          <w:rFonts w:cs="Arial"/>
          <w:color w:val="353E44"/>
          <w:sz w:val="18"/>
          <w:szCs w:val="18"/>
        </w:rPr>
        <w:t>Tener color uniforme y carecer de manchas eflorescentes.</w:t>
      </w:r>
    </w:p>
    <w:p w14:paraId="7CD0EA61" w14:textId="77777777" w:rsidR="00D61EF6" w:rsidRPr="008543CB" w:rsidRDefault="00D61EF6" w:rsidP="0075257B">
      <w:pPr>
        <w:pStyle w:val="Prrafodelista"/>
        <w:widowControl w:val="0"/>
        <w:numPr>
          <w:ilvl w:val="0"/>
          <w:numId w:val="27"/>
        </w:numPr>
        <w:tabs>
          <w:tab w:val="left" w:pos="284"/>
        </w:tabs>
        <w:autoSpaceDE w:val="0"/>
        <w:autoSpaceDN w:val="0"/>
        <w:ind w:left="142" w:right="0" w:firstLine="0"/>
        <w:rPr>
          <w:rFonts w:cs="Arial"/>
          <w:color w:val="353E44"/>
          <w:sz w:val="18"/>
          <w:szCs w:val="18"/>
        </w:rPr>
      </w:pPr>
      <w:r w:rsidRPr="008543CB">
        <w:rPr>
          <w:rFonts w:cs="Arial"/>
          <w:color w:val="353E44"/>
          <w:sz w:val="18"/>
          <w:szCs w:val="18"/>
        </w:rPr>
        <w:t>La superficie vitrificada será completamente plana, salvo cantos romos o terminales.</w:t>
      </w:r>
    </w:p>
    <w:p w14:paraId="75BC7B9E" w14:textId="77777777" w:rsidR="00D61EF6" w:rsidRPr="008543CB" w:rsidRDefault="00D61EF6" w:rsidP="0075257B">
      <w:pPr>
        <w:pStyle w:val="Prrafodelista"/>
        <w:widowControl w:val="0"/>
        <w:numPr>
          <w:ilvl w:val="0"/>
          <w:numId w:val="27"/>
        </w:numPr>
        <w:tabs>
          <w:tab w:val="left" w:pos="284"/>
        </w:tabs>
        <w:autoSpaceDE w:val="0"/>
        <w:autoSpaceDN w:val="0"/>
        <w:ind w:left="142" w:right="0" w:firstLine="0"/>
        <w:rPr>
          <w:rFonts w:cs="Arial"/>
          <w:color w:val="353E44"/>
          <w:sz w:val="18"/>
          <w:szCs w:val="18"/>
        </w:rPr>
      </w:pPr>
      <w:r w:rsidRPr="008543CB">
        <w:rPr>
          <w:rFonts w:cs="Arial"/>
          <w:color w:val="353E44"/>
          <w:sz w:val="18"/>
          <w:szCs w:val="18"/>
        </w:rPr>
        <w:t>Los azulejos estarán perfectamente moldeados y su forma y dimensiones serán las señaladas en los planos. La superficie de los azulejos será brillante, salvo que, explícitamente, se exija que la tenga mate.</w:t>
      </w:r>
    </w:p>
    <w:p w14:paraId="5ADF5F26" w14:textId="39513B02" w:rsidR="00D61EF6" w:rsidRPr="008543CB" w:rsidRDefault="00D61EF6" w:rsidP="0075257B">
      <w:pPr>
        <w:pStyle w:val="Prrafodelista"/>
        <w:widowControl w:val="0"/>
        <w:numPr>
          <w:ilvl w:val="0"/>
          <w:numId w:val="27"/>
        </w:numPr>
        <w:tabs>
          <w:tab w:val="left" w:pos="284"/>
        </w:tabs>
        <w:autoSpaceDE w:val="0"/>
        <w:autoSpaceDN w:val="0"/>
        <w:ind w:left="142" w:right="0" w:firstLine="0"/>
        <w:rPr>
          <w:rFonts w:cs="Arial"/>
          <w:color w:val="353E44"/>
          <w:sz w:val="18"/>
          <w:szCs w:val="18"/>
        </w:rPr>
      </w:pPr>
      <w:r w:rsidRPr="008543CB">
        <w:rPr>
          <w:rFonts w:cs="Arial"/>
          <w:color w:val="353E44"/>
          <w:sz w:val="18"/>
          <w:szCs w:val="18"/>
        </w:rPr>
        <w:t xml:space="preserve">Los azulejos situados en las esquinas no serán </w:t>
      </w:r>
      <w:r w:rsidR="00C835C5" w:rsidRPr="008543CB">
        <w:rPr>
          <w:rFonts w:cs="Arial"/>
          <w:color w:val="353E44"/>
          <w:sz w:val="18"/>
          <w:szCs w:val="18"/>
        </w:rPr>
        <w:t>lisos,</w:t>
      </w:r>
      <w:r w:rsidRPr="008543CB">
        <w:rPr>
          <w:rFonts w:cs="Arial"/>
          <w:color w:val="353E44"/>
          <w:sz w:val="18"/>
          <w:szCs w:val="18"/>
        </w:rPr>
        <w:t xml:space="preserve"> sino que presentarán según los casos, un canto romo, </w:t>
      </w:r>
      <w:r w:rsidR="00C835C5" w:rsidRPr="008543CB">
        <w:rPr>
          <w:rFonts w:cs="Arial"/>
          <w:color w:val="353E44"/>
          <w:sz w:val="18"/>
          <w:szCs w:val="18"/>
        </w:rPr>
        <w:t>l</w:t>
      </w:r>
      <w:r w:rsidRPr="008543CB">
        <w:rPr>
          <w:rFonts w:cs="Arial"/>
          <w:color w:val="353E44"/>
          <w:sz w:val="18"/>
          <w:szCs w:val="18"/>
        </w:rPr>
        <w:t>argo o corto, o un terminal de esquina izquierda o derecha, o un terminal de ángulo entrante con aparejo vertical u horizontal.</w:t>
      </w:r>
    </w:p>
    <w:p w14:paraId="46520D4C" w14:textId="77777777" w:rsidR="00D61EF6" w:rsidRPr="008543CB" w:rsidRDefault="00D61EF6" w:rsidP="0075257B">
      <w:pPr>
        <w:pStyle w:val="Prrafodelista"/>
        <w:widowControl w:val="0"/>
        <w:numPr>
          <w:ilvl w:val="0"/>
          <w:numId w:val="27"/>
        </w:numPr>
        <w:tabs>
          <w:tab w:val="left" w:pos="284"/>
        </w:tabs>
        <w:autoSpaceDE w:val="0"/>
        <w:autoSpaceDN w:val="0"/>
        <w:ind w:left="142" w:right="0" w:firstLine="0"/>
        <w:rPr>
          <w:rFonts w:cs="Arial"/>
          <w:color w:val="353E44"/>
          <w:sz w:val="18"/>
          <w:szCs w:val="18"/>
        </w:rPr>
      </w:pPr>
      <w:r w:rsidRPr="008543CB">
        <w:rPr>
          <w:rFonts w:cs="Arial"/>
          <w:color w:val="353E44"/>
          <w:sz w:val="18"/>
          <w:szCs w:val="18"/>
        </w:rPr>
        <w:t>La tolerancia en las dimensiones será de un uno por ciento en menos y un cero en más, para los de primera clase.</w:t>
      </w:r>
    </w:p>
    <w:p w14:paraId="54D4E3F1" w14:textId="10E12136" w:rsidR="00D61EF6" w:rsidRPr="008543CB" w:rsidRDefault="00D61EF6" w:rsidP="0075257B">
      <w:pPr>
        <w:pStyle w:val="Prrafodelista"/>
        <w:widowControl w:val="0"/>
        <w:numPr>
          <w:ilvl w:val="0"/>
          <w:numId w:val="27"/>
        </w:numPr>
        <w:tabs>
          <w:tab w:val="left" w:pos="284"/>
        </w:tabs>
        <w:autoSpaceDE w:val="0"/>
        <w:autoSpaceDN w:val="0"/>
        <w:ind w:left="142" w:right="0" w:firstLine="0"/>
        <w:rPr>
          <w:rFonts w:cs="Arial"/>
          <w:color w:val="353E44"/>
          <w:sz w:val="18"/>
          <w:szCs w:val="18"/>
        </w:rPr>
      </w:pPr>
      <w:r w:rsidRPr="008543CB">
        <w:rPr>
          <w:rFonts w:cs="Arial"/>
          <w:color w:val="353E44"/>
          <w:sz w:val="18"/>
          <w:szCs w:val="18"/>
        </w:rPr>
        <w:t xml:space="preserve">La determinación de los defectos en las dimensiones se hará aplicando una escuadra perfectamente ortogonal a una vertical cualquiera del azulejo, haciendo coincidir una de las aristas con un lado de la escuadra. La desviación del extremo de la otra arista respecto al lado de </w:t>
      </w:r>
      <w:r w:rsidR="00C835C5" w:rsidRPr="008543CB">
        <w:rPr>
          <w:rFonts w:cs="Arial"/>
          <w:color w:val="353E44"/>
          <w:sz w:val="18"/>
          <w:szCs w:val="18"/>
        </w:rPr>
        <w:t>l</w:t>
      </w:r>
      <w:r w:rsidRPr="008543CB">
        <w:rPr>
          <w:rFonts w:cs="Arial"/>
          <w:color w:val="353E44"/>
          <w:sz w:val="18"/>
          <w:szCs w:val="18"/>
        </w:rPr>
        <w:t>a escuadra es el error absoluto, que se traducirá a porcentual.</w:t>
      </w:r>
    </w:p>
    <w:p w14:paraId="06396B66" w14:textId="77777777" w:rsidR="00D61EF6" w:rsidRPr="008543CB" w:rsidRDefault="00D61EF6" w:rsidP="00991E53">
      <w:pPr>
        <w:widowControl w:val="0"/>
        <w:autoSpaceDE w:val="0"/>
        <w:autoSpaceDN w:val="0"/>
        <w:spacing w:after="0"/>
        <w:ind w:right="0"/>
        <w:rPr>
          <w:rFonts w:cs="Arial"/>
          <w:color w:val="353E44"/>
          <w:sz w:val="14"/>
          <w:szCs w:val="14"/>
        </w:rPr>
      </w:pPr>
    </w:p>
    <w:p w14:paraId="63D9C92C" w14:textId="77777777" w:rsidR="00D61EF6" w:rsidRPr="008543CB" w:rsidRDefault="00D61EF6" w:rsidP="00991E53">
      <w:pPr>
        <w:widowControl w:val="0"/>
        <w:autoSpaceDE w:val="0"/>
        <w:autoSpaceDN w:val="0"/>
        <w:spacing w:after="0"/>
        <w:ind w:right="0"/>
        <w:rPr>
          <w:rFonts w:cs="Arial"/>
          <w:b/>
          <w:bCs/>
          <w:color w:val="353E44"/>
          <w:sz w:val="18"/>
          <w:szCs w:val="18"/>
        </w:rPr>
      </w:pPr>
      <w:r w:rsidRPr="008543CB">
        <w:rPr>
          <w:rFonts w:cs="Arial"/>
          <w:b/>
          <w:bCs/>
          <w:color w:val="353E44"/>
          <w:sz w:val="18"/>
          <w:szCs w:val="18"/>
        </w:rPr>
        <w:t>13.4. Baldosas y losas de mármol.</w:t>
      </w:r>
    </w:p>
    <w:p w14:paraId="350781C4" w14:textId="73E7D898" w:rsidR="00D61EF6" w:rsidRPr="008543CB" w:rsidRDefault="00D61EF6" w:rsidP="00991E53">
      <w:pPr>
        <w:widowControl w:val="0"/>
        <w:autoSpaceDE w:val="0"/>
        <w:autoSpaceDN w:val="0"/>
        <w:spacing w:after="0"/>
        <w:ind w:right="0"/>
        <w:rPr>
          <w:rFonts w:cs="Arial"/>
          <w:color w:val="353E44"/>
          <w:sz w:val="18"/>
          <w:szCs w:val="18"/>
        </w:rPr>
      </w:pPr>
      <w:r w:rsidRPr="008543CB">
        <w:rPr>
          <w:rFonts w:cs="Arial"/>
          <w:color w:val="353E44"/>
          <w:sz w:val="18"/>
          <w:szCs w:val="18"/>
        </w:rPr>
        <w:t>Los mármoles deben de estar exentos de los defectos generales tales como pelos, grietas, coqueras, bien sean estos defectos debidos a trastornos de la formación de</w:t>
      </w:r>
      <w:r w:rsidR="00C835C5" w:rsidRPr="008543CB">
        <w:rPr>
          <w:rFonts w:cs="Arial"/>
          <w:color w:val="353E44"/>
          <w:sz w:val="18"/>
          <w:szCs w:val="18"/>
        </w:rPr>
        <w:t xml:space="preserve"> la </w:t>
      </w:r>
      <w:r w:rsidRPr="008543CB">
        <w:rPr>
          <w:rFonts w:cs="Arial"/>
          <w:color w:val="353E44"/>
          <w:sz w:val="18"/>
          <w:szCs w:val="18"/>
        </w:rPr>
        <w:t>masa o a</w:t>
      </w:r>
      <w:r w:rsidR="00C835C5" w:rsidRPr="008543CB">
        <w:rPr>
          <w:rFonts w:cs="Arial"/>
          <w:color w:val="353E44"/>
          <w:sz w:val="18"/>
          <w:szCs w:val="18"/>
        </w:rPr>
        <w:t xml:space="preserve"> la </w:t>
      </w:r>
      <w:r w:rsidRPr="008543CB">
        <w:rPr>
          <w:rFonts w:cs="Arial"/>
          <w:color w:val="353E44"/>
          <w:sz w:val="18"/>
          <w:szCs w:val="18"/>
        </w:rPr>
        <w:t>mala explotación de las canteras. Deberán estar perfectamente planos y pulimentados.</w:t>
      </w:r>
    </w:p>
    <w:p w14:paraId="7C09FB70" w14:textId="1FE9FA15" w:rsidR="00D61EF6" w:rsidRPr="008543CB" w:rsidRDefault="00D61EF6" w:rsidP="00991E53">
      <w:pPr>
        <w:widowControl w:val="0"/>
        <w:autoSpaceDE w:val="0"/>
        <w:autoSpaceDN w:val="0"/>
        <w:spacing w:after="0"/>
        <w:ind w:right="0"/>
        <w:rPr>
          <w:rFonts w:cs="Arial"/>
          <w:color w:val="353E44"/>
          <w:sz w:val="18"/>
          <w:szCs w:val="18"/>
        </w:rPr>
      </w:pPr>
      <w:r w:rsidRPr="008543CB">
        <w:rPr>
          <w:rFonts w:cs="Arial"/>
          <w:color w:val="353E44"/>
          <w:sz w:val="18"/>
          <w:szCs w:val="18"/>
        </w:rPr>
        <w:t>Las baldosas serán piezas de 50 x 50 cm. como máximo y 3 cm. de espesor. Las tolerancias en sus dimensiones se ajustarán a las expresadas en el párrafo 9.1. para las piezas de terrazo.</w:t>
      </w:r>
    </w:p>
    <w:p w14:paraId="6E2BC614" w14:textId="77777777" w:rsidR="00991E53" w:rsidRPr="008543CB" w:rsidRDefault="00991E53" w:rsidP="00991E53">
      <w:pPr>
        <w:widowControl w:val="0"/>
        <w:autoSpaceDE w:val="0"/>
        <w:autoSpaceDN w:val="0"/>
        <w:spacing w:after="0"/>
        <w:ind w:right="0"/>
        <w:rPr>
          <w:rFonts w:cs="Arial"/>
          <w:color w:val="353E44"/>
          <w:sz w:val="18"/>
          <w:szCs w:val="18"/>
        </w:rPr>
      </w:pPr>
    </w:p>
    <w:p w14:paraId="26000395" w14:textId="77777777" w:rsidR="00D61EF6" w:rsidRPr="008543CB" w:rsidRDefault="00D61EF6" w:rsidP="00991E53">
      <w:pPr>
        <w:widowControl w:val="0"/>
        <w:autoSpaceDE w:val="0"/>
        <w:autoSpaceDN w:val="0"/>
        <w:spacing w:after="0"/>
        <w:ind w:right="0"/>
        <w:rPr>
          <w:rFonts w:cs="Arial"/>
          <w:b/>
          <w:bCs/>
          <w:color w:val="353E44"/>
          <w:sz w:val="18"/>
          <w:szCs w:val="18"/>
        </w:rPr>
      </w:pPr>
      <w:r w:rsidRPr="008543CB">
        <w:rPr>
          <w:rFonts w:cs="Arial"/>
          <w:b/>
          <w:bCs/>
          <w:color w:val="353E44"/>
          <w:sz w:val="18"/>
          <w:szCs w:val="18"/>
        </w:rPr>
        <w:t>13.5. Rodapiés de mármol.</w:t>
      </w:r>
    </w:p>
    <w:p w14:paraId="69962366" w14:textId="77777777" w:rsidR="00D61EF6" w:rsidRPr="008543CB" w:rsidRDefault="00D61EF6" w:rsidP="00991E53">
      <w:pPr>
        <w:widowControl w:val="0"/>
        <w:autoSpaceDE w:val="0"/>
        <w:autoSpaceDN w:val="0"/>
        <w:spacing w:after="0"/>
        <w:ind w:right="0"/>
        <w:rPr>
          <w:rFonts w:cs="Arial"/>
          <w:color w:val="353E44"/>
          <w:sz w:val="18"/>
          <w:szCs w:val="18"/>
        </w:rPr>
      </w:pPr>
      <w:r w:rsidRPr="008543CB">
        <w:rPr>
          <w:rFonts w:cs="Arial"/>
          <w:color w:val="353E44"/>
          <w:sz w:val="18"/>
          <w:szCs w:val="18"/>
        </w:rPr>
        <w:t>Las piezas de rodapié estarán hechas del mismo material que las de solado; tendrán un canto romo y serán de 10 cm. de alto. Las exigencias técnicas serán análogas a las del solado de mármol.</w:t>
      </w:r>
    </w:p>
    <w:p w14:paraId="3FD8E9B4" w14:textId="77777777" w:rsidR="00D61EF6" w:rsidRPr="008543CB" w:rsidRDefault="00D61EF6" w:rsidP="00991E53">
      <w:pPr>
        <w:widowControl w:val="0"/>
        <w:autoSpaceDE w:val="0"/>
        <w:autoSpaceDN w:val="0"/>
        <w:spacing w:after="0"/>
        <w:ind w:right="0"/>
        <w:rPr>
          <w:rFonts w:cs="Arial"/>
          <w:color w:val="353E44"/>
          <w:sz w:val="18"/>
          <w:szCs w:val="18"/>
        </w:rPr>
      </w:pPr>
    </w:p>
    <w:p w14:paraId="7F8A7C92" w14:textId="77777777" w:rsidR="00D61EF6" w:rsidRPr="008543CB" w:rsidRDefault="00D61EF6" w:rsidP="00AE1CA8">
      <w:pPr>
        <w:pStyle w:val="Ttulo4"/>
      </w:pPr>
      <w:bookmarkStart w:id="37" w:name="_Toc456786081"/>
      <w:bookmarkStart w:id="38" w:name="_Toc505179720"/>
      <w:r w:rsidRPr="008543CB">
        <w:t>Artículo 14.- Carpintería de taller.</w:t>
      </w:r>
      <w:bookmarkEnd w:id="37"/>
      <w:bookmarkEnd w:id="38"/>
    </w:p>
    <w:p w14:paraId="0B497FDC" w14:textId="77777777" w:rsidR="00D61EF6" w:rsidRPr="008543CB" w:rsidRDefault="00D61EF6" w:rsidP="00991E53">
      <w:pPr>
        <w:widowControl w:val="0"/>
        <w:autoSpaceDE w:val="0"/>
        <w:autoSpaceDN w:val="0"/>
        <w:spacing w:after="0"/>
        <w:ind w:right="0"/>
        <w:rPr>
          <w:rFonts w:cs="Arial"/>
          <w:b/>
          <w:bCs/>
          <w:color w:val="353E44"/>
          <w:sz w:val="18"/>
          <w:szCs w:val="18"/>
        </w:rPr>
      </w:pPr>
      <w:r w:rsidRPr="008543CB">
        <w:rPr>
          <w:rFonts w:cs="Arial"/>
          <w:b/>
          <w:bCs/>
          <w:color w:val="353E44"/>
          <w:sz w:val="18"/>
          <w:szCs w:val="18"/>
        </w:rPr>
        <w:t>14.1. Puertas de madera.</w:t>
      </w:r>
    </w:p>
    <w:p w14:paraId="1DBAD897" w14:textId="52C45611" w:rsidR="00D61EF6" w:rsidRPr="008543CB" w:rsidRDefault="00D61EF6" w:rsidP="00991E53">
      <w:pPr>
        <w:widowControl w:val="0"/>
        <w:autoSpaceDE w:val="0"/>
        <w:autoSpaceDN w:val="0"/>
        <w:spacing w:after="0"/>
        <w:ind w:right="0"/>
        <w:rPr>
          <w:rFonts w:cs="Arial"/>
          <w:color w:val="353E44"/>
          <w:sz w:val="18"/>
          <w:szCs w:val="18"/>
        </w:rPr>
      </w:pPr>
      <w:r w:rsidRPr="008543CB">
        <w:rPr>
          <w:rFonts w:cs="Arial"/>
          <w:color w:val="353E44"/>
          <w:sz w:val="18"/>
          <w:szCs w:val="18"/>
        </w:rPr>
        <w:t>Las puertas de madera que se emplean en</w:t>
      </w:r>
      <w:r w:rsidR="00C835C5" w:rsidRPr="008543CB">
        <w:rPr>
          <w:rFonts w:cs="Arial"/>
          <w:color w:val="353E44"/>
          <w:sz w:val="18"/>
          <w:szCs w:val="18"/>
        </w:rPr>
        <w:t xml:space="preserve"> la </w:t>
      </w:r>
      <w:r w:rsidRPr="008543CB">
        <w:rPr>
          <w:rFonts w:cs="Arial"/>
          <w:color w:val="353E44"/>
          <w:sz w:val="18"/>
          <w:szCs w:val="18"/>
        </w:rPr>
        <w:t>obra deberán tener la aprobación del Ministerio de Industria,</w:t>
      </w:r>
      <w:r w:rsidR="00C835C5" w:rsidRPr="008543CB">
        <w:rPr>
          <w:rFonts w:cs="Arial"/>
          <w:color w:val="353E44"/>
          <w:sz w:val="18"/>
          <w:szCs w:val="18"/>
        </w:rPr>
        <w:t xml:space="preserve"> la </w:t>
      </w:r>
      <w:r w:rsidRPr="008543CB">
        <w:rPr>
          <w:rFonts w:cs="Arial"/>
          <w:color w:val="353E44"/>
          <w:sz w:val="18"/>
          <w:szCs w:val="18"/>
        </w:rPr>
        <w:t>autorización de uso del M.O.P.U. o documento de idoneidad técnica expedido por el I.E.T.C.C.</w:t>
      </w:r>
    </w:p>
    <w:p w14:paraId="2413DF24" w14:textId="77777777" w:rsidR="00D61EF6" w:rsidRPr="008543CB" w:rsidRDefault="00D61EF6" w:rsidP="00991E53">
      <w:pPr>
        <w:widowControl w:val="0"/>
        <w:autoSpaceDE w:val="0"/>
        <w:autoSpaceDN w:val="0"/>
        <w:spacing w:after="0"/>
        <w:ind w:right="0"/>
        <w:rPr>
          <w:rFonts w:cs="Arial"/>
          <w:color w:val="353E44"/>
          <w:sz w:val="18"/>
          <w:szCs w:val="18"/>
        </w:rPr>
      </w:pPr>
    </w:p>
    <w:p w14:paraId="29642A17" w14:textId="77777777" w:rsidR="00D61EF6" w:rsidRPr="008543CB" w:rsidRDefault="00D61EF6" w:rsidP="00991E53">
      <w:pPr>
        <w:widowControl w:val="0"/>
        <w:autoSpaceDE w:val="0"/>
        <w:autoSpaceDN w:val="0"/>
        <w:spacing w:after="0"/>
        <w:ind w:right="0"/>
        <w:rPr>
          <w:rFonts w:cs="Arial"/>
          <w:b/>
          <w:bCs/>
          <w:color w:val="353E44"/>
          <w:sz w:val="18"/>
          <w:szCs w:val="18"/>
        </w:rPr>
      </w:pPr>
      <w:r w:rsidRPr="008543CB">
        <w:rPr>
          <w:rFonts w:cs="Arial"/>
          <w:b/>
          <w:bCs/>
          <w:color w:val="353E44"/>
          <w:sz w:val="18"/>
          <w:szCs w:val="18"/>
        </w:rPr>
        <w:t>14.2. Cercos.</w:t>
      </w:r>
    </w:p>
    <w:p w14:paraId="02AF8F2C" w14:textId="77777777" w:rsidR="00D61EF6" w:rsidRPr="008543CB" w:rsidRDefault="00D61EF6" w:rsidP="00991E53">
      <w:pPr>
        <w:widowControl w:val="0"/>
        <w:autoSpaceDE w:val="0"/>
        <w:autoSpaceDN w:val="0"/>
        <w:spacing w:after="0"/>
        <w:ind w:right="0"/>
        <w:rPr>
          <w:rFonts w:cs="Arial"/>
          <w:color w:val="353E44"/>
          <w:sz w:val="18"/>
          <w:szCs w:val="18"/>
        </w:rPr>
      </w:pPr>
      <w:r w:rsidRPr="008543CB">
        <w:rPr>
          <w:rFonts w:cs="Arial"/>
          <w:color w:val="353E44"/>
          <w:sz w:val="18"/>
          <w:szCs w:val="18"/>
        </w:rPr>
        <w:t>Los cercos de los marcos interiores serán de primera calidad con una escuadría mínima de 7 x 5 cm.</w:t>
      </w:r>
    </w:p>
    <w:p w14:paraId="24144428" w14:textId="77777777" w:rsidR="00D61EF6" w:rsidRPr="008543CB" w:rsidRDefault="00D61EF6" w:rsidP="00991E53">
      <w:pPr>
        <w:widowControl w:val="0"/>
        <w:autoSpaceDE w:val="0"/>
        <w:autoSpaceDN w:val="0"/>
        <w:spacing w:after="0"/>
        <w:ind w:right="0"/>
        <w:rPr>
          <w:rFonts w:cs="Arial"/>
          <w:color w:val="353E44"/>
          <w:sz w:val="18"/>
          <w:szCs w:val="18"/>
        </w:rPr>
      </w:pPr>
    </w:p>
    <w:p w14:paraId="38877CB7" w14:textId="77777777" w:rsidR="00D61EF6" w:rsidRPr="008543CB" w:rsidRDefault="00D61EF6" w:rsidP="00AE1CA8">
      <w:pPr>
        <w:pStyle w:val="Ttulo4"/>
      </w:pPr>
      <w:bookmarkStart w:id="39" w:name="_Toc456786082"/>
      <w:bookmarkStart w:id="40" w:name="_Toc505179721"/>
      <w:r w:rsidRPr="008543CB">
        <w:t>Artículo 15.- Carpintería metálica.</w:t>
      </w:r>
      <w:bookmarkEnd w:id="39"/>
      <w:bookmarkEnd w:id="40"/>
    </w:p>
    <w:p w14:paraId="5CBAEB9C" w14:textId="77777777" w:rsidR="00D61EF6" w:rsidRPr="008543CB" w:rsidRDefault="00D61EF6" w:rsidP="00991E53">
      <w:pPr>
        <w:widowControl w:val="0"/>
        <w:autoSpaceDE w:val="0"/>
        <w:autoSpaceDN w:val="0"/>
        <w:spacing w:after="0"/>
        <w:ind w:right="0"/>
        <w:rPr>
          <w:rFonts w:cs="Arial"/>
          <w:b/>
          <w:bCs/>
          <w:color w:val="353E44"/>
          <w:sz w:val="18"/>
          <w:szCs w:val="18"/>
        </w:rPr>
      </w:pPr>
      <w:r w:rsidRPr="008543CB">
        <w:rPr>
          <w:rFonts w:cs="Arial"/>
          <w:b/>
          <w:bCs/>
          <w:color w:val="353E44"/>
          <w:sz w:val="18"/>
          <w:szCs w:val="18"/>
        </w:rPr>
        <w:t>15.1. Ventanas y Puertas.</w:t>
      </w:r>
    </w:p>
    <w:p w14:paraId="09EDB384" w14:textId="579CE27B" w:rsidR="00D61EF6" w:rsidRPr="008543CB" w:rsidRDefault="00D61EF6" w:rsidP="00991E53">
      <w:pPr>
        <w:widowControl w:val="0"/>
        <w:autoSpaceDE w:val="0"/>
        <w:autoSpaceDN w:val="0"/>
        <w:spacing w:after="0"/>
        <w:ind w:right="0"/>
        <w:rPr>
          <w:rFonts w:cs="Arial"/>
          <w:color w:val="353E44"/>
          <w:sz w:val="18"/>
          <w:szCs w:val="18"/>
        </w:rPr>
      </w:pPr>
      <w:r w:rsidRPr="008543CB">
        <w:rPr>
          <w:rFonts w:cs="Arial"/>
          <w:color w:val="353E44"/>
          <w:sz w:val="18"/>
          <w:szCs w:val="18"/>
        </w:rPr>
        <w:t xml:space="preserve">Los perfiles empleados en la confección de ventanas y puertas </w:t>
      </w:r>
      <w:r w:rsidR="00C835C5" w:rsidRPr="008543CB">
        <w:rPr>
          <w:rFonts w:cs="Arial"/>
          <w:color w:val="353E44"/>
          <w:sz w:val="18"/>
          <w:szCs w:val="18"/>
        </w:rPr>
        <w:t>metálicas</w:t>
      </w:r>
      <w:r w:rsidRPr="008543CB">
        <w:rPr>
          <w:rFonts w:cs="Arial"/>
          <w:color w:val="353E44"/>
          <w:sz w:val="18"/>
          <w:szCs w:val="18"/>
        </w:rPr>
        <w:t xml:space="preserve"> serán especiales de doble junta y cumplirán todas</w:t>
      </w:r>
      <w:r w:rsidR="00C835C5" w:rsidRPr="008543CB">
        <w:rPr>
          <w:rFonts w:cs="Arial"/>
          <w:color w:val="353E44"/>
          <w:sz w:val="18"/>
          <w:szCs w:val="18"/>
        </w:rPr>
        <w:t xml:space="preserve"> las </w:t>
      </w:r>
      <w:r w:rsidRPr="008543CB">
        <w:rPr>
          <w:rFonts w:cs="Arial"/>
          <w:color w:val="353E44"/>
          <w:sz w:val="18"/>
          <w:szCs w:val="18"/>
        </w:rPr>
        <w:t>prescripciones legales. No se admitirán rebabas ni curvaturas rechazándose los elementos que adolezcan de algún defecto de fabricación.</w:t>
      </w:r>
    </w:p>
    <w:p w14:paraId="7F0C7B62" w14:textId="77777777" w:rsidR="00D61EF6" w:rsidRPr="008543CB" w:rsidRDefault="00D61EF6" w:rsidP="00991E53">
      <w:pPr>
        <w:widowControl w:val="0"/>
        <w:autoSpaceDE w:val="0"/>
        <w:autoSpaceDN w:val="0"/>
        <w:spacing w:after="0"/>
        <w:ind w:right="0"/>
        <w:rPr>
          <w:rFonts w:cs="Arial"/>
          <w:color w:val="353E44"/>
          <w:sz w:val="18"/>
          <w:szCs w:val="18"/>
        </w:rPr>
      </w:pPr>
    </w:p>
    <w:p w14:paraId="1CE653CB" w14:textId="77777777" w:rsidR="00D61EF6" w:rsidRPr="008543CB" w:rsidRDefault="00D61EF6" w:rsidP="00AE1CA8">
      <w:pPr>
        <w:pStyle w:val="Ttulo4"/>
      </w:pPr>
      <w:bookmarkStart w:id="41" w:name="_Toc456786083"/>
      <w:bookmarkStart w:id="42" w:name="_Toc505179722"/>
      <w:r w:rsidRPr="008543CB">
        <w:t>Artículo 16.- Pintura.</w:t>
      </w:r>
      <w:bookmarkEnd w:id="41"/>
      <w:bookmarkEnd w:id="42"/>
    </w:p>
    <w:p w14:paraId="09F644B1" w14:textId="77777777" w:rsidR="00D61EF6" w:rsidRPr="008543CB" w:rsidRDefault="00D61EF6" w:rsidP="00991E53">
      <w:pPr>
        <w:widowControl w:val="0"/>
        <w:autoSpaceDE w:val="0"/>
        <w:autoSpaceDN w:val="0"/>
        <w:spacing w:after="0"/>
        <w:ind w:right="0"/>
        <w:rPr>
          <w:rFonts w:cs="Arial"/>
          <w:b/>
          <w:bCs/>
          <w:color w:val="353E44"/>
          <w:sz w:val="18"/>
          <w:szCs w:val="18"/>
        </w:rPr>
      </w:pPr>
      <w:r w:rsidRPr="008543CB">
        <w:rPr>
          <w:rFonts w:cs="Arial"/>
          <w:b/>
          <w:bCs/>
          <w:color w:val="353E44"/>
          <w:sz w:val="18"/>
          <w:szCs w:val="18"/>
        </w:rPr>
        <w:t>16.1. Pintura al temple.</w:t>
      </w:r>
    </w:p>
    <w:p w14:paraId="47B5F7D1" w14:textId="6A29E505" w:rsidR="00D61EF6" w:rsidRPr="008543CB" w:rsidRDefault="00D61EF6" w:rsidP="00991E53">
      <w:pPr>
        <w:widowControl w:val="0"/>
        <w:autoSpaceDE w:val="0"/>
        <w:autoSpaceDN w:val="0"/>
        <w:spacing w:after="0"/>
        <w:ind w:right="0"/>
        <w:rPr>
          <w:rFonts w:cs="Arial"/>
          <w:color w:val="353E44"/>
          <w:sz w:val="18"/>
          <w:szCs w:val="18"/>
        </w:rPr>
      </w:pPr>
      <w:r w:rsidRPr="008543CB">
        <w:rPr>
          <w:rFonts w:cs="Arial"/>
          <w:color w:val="353E44"/>
          <w:sz w:val="18"/>
          <w:szCs w:val="18"/>
        </w:rPr>
        <w:t xml:space="preserve">Estará compuesta por una cola disuelta en agua y un pigmento mineral finamente disperso con la adición de un antifermento tipo formol para evitar la putrefacción de la cola. Los pigmentos a utilizar podrán </w:t>
      </w:r>
      <w:r w:rsidR="00C835C5" w:rsidRPr="008543CB">
        <w:rPr>
          <w:rFonts w:cs="Arial"/>
          <w:color w:val="353E44"/>
          <w:sz w:val="18"/>
          <w:szCs w:val="18"/>
        </w:rPr>
        <w:t>ser: -</w:t>
      </w:r>
      <w:r w:rsidRPr="008543CB">
        <w:rPr>
          <w:rFonts w:cs="Arial"/>
          <w:color w:val="353E44"/>
          <w:sz w:val="18"/>
          <w:szCs w:val="18"/>
        </w:rPr>
        <w:t xml:space="preserve"> Blanco de Cinc que cumplirá la Norma UNE 48041.</w:t>
      </w:r>
    </w:p>
    <w:p w14:paraId="2AF0EBA3" w14:textId="77777777" w:rsidR="00D61EF6" w:rsidRPr="008543CB" w:rsidRDefault="00D61EF6" w:rsidP="0075257B">
      <w:pPr>
        <w:pStyle w:val="Prrafodelista"/>
        <w:widowControl w:val="0"/>
        <w:numPr>
          <w:ilvl w:val="0"/>
          <w:numId w:val="27"/>
        </w:numPr>
        <w:tabs>
          <w:tab w:val="left" w:pos="284"/>
        </w:tabs>
        <w:autoSpaceDE w:val="0"/>
        <w:autoSpaceDN w:val="0"/>
        <w:ind w:left="142" w:right="0" w:firstLine="0"/>
        <w:rPr>
          <w:rFonts w:cs="Arial"/>
          <w:color w:val="353E44"/>
          <w:sz w:val="18"/>
          <w:szCs w:val="18"/>
        </w:rPr>
      </w:pPr>
      <w:r w:rsidRPr="008543CB">
        <w:rPr>
          <w:rFonts w:cs="Arial"/>
          <w:color w:val="353E44"/>
          <w:sz w:val="18"/>
          <w:szCs w:val="18"/>
        </w:rPr>
        <w:t>Litopón que cumplirá la Norma UNE 48040.</w:t>
      </w:r>
    </w:p>
    <w:p w14:paraId="778C9677" w14:textId="77777777" w:rsidR="00D61EF6" w:rsidRPr="008543CB" w:rsidRDefault="00D61EF6" w:rsidP="0075257B">
      <w:pPr>
        <w:pStyle w:val="Prrafodelista"/>
        <w:widowControl w:val="0"/>
        <w:numPr>
          <w:ilvl w:val="0"/>
          <w:numId w:val="27"/>
        </w:numPr>
        <w:tabs>
          <w:tab w:val="left" w:pos="284"/>
        </w:tabs>
        <w:autoSpaceDE w:val="0"/>
        <w:autoSpaceDN w:val="0"/>
        <w:ind w:left="142" w:right="0" w:firstLine="0"/>
        <w:rPr>
          <w:rFonts w:cs="Arial"/>
          <w:color w:val="353E44"/>
          <w:sz w:val="18"/>
          <w:szCs w:val="18"/>
        </w:rPr>
      </w:pPr>
      <w:r w:rsidRPr="008543CB">
        <w:rPr>
          <w:rFonts w:cs="Arial"/>
          <w:color w:val="353E44"/>
          <w:sz w:val="18"/>
          <w:szCs w:val="18"/>
        </w:rPr>
        <w:t>Bióxido de Titanio tipo anatasa según la Norma UNE 48044</w:t>
      </w:r>
    </w:p>
    <w:p w14:paraId="677553A8" w14:textId="77777777" w:rsidR="00D61EF6" w:rsidRPr="008543CB" w:rsidRDefault="00D61EF6" w:rsidP="00991E53">
      <w:pPr>
        <w:widowControl w:val="0"/>
        <w:autoSpaceDE w:val="0"/>
        <w:autoSpaceDN w:val="0"/>
        <w:spacing w:after="0"/>
        <w:ind w:right="0"/>
        <w:rPr>
          <w:rFonts w:cs="Arial"/>
          <w:color w:val="353E44"/>
          <w:sz w:val="18"/>
          <w:szCs w:val="18"/>
        </w:rPr>
      </w:pPr>
      <w:r w:rsidRPr="008543CB">
        <w:rPr>
          <w:rFonts w:cs="Arial"/>
          <w:color w:val="353E44"/>
          <w:sz w:val="18"/>
          <w:szCs w:val="18"/>
        </w:rPr>
        <w:t>También podrán emplearse mezclas de estos pigmentos con carbonato cálcico y sulfato básico. Estos dos últimos productos considerados como cargas no podrán entrar en una proporción mayor del veinticinco por ciento del peso del pigmento.</w:t>
      </w:r>
    </w:p>
    <w:p w14:paraId="1B173AC3" w14:textId="77777777" w:rsidR="00D61EF6" w:rsidRPr="008543CB" w:rsidRDefault="00D61EF6" w:rsidP="00991E53">
      <w:pPr>
        <w:widowControl w:val="0"/>
        <w:autoSpaceDE w:val="0"/>
        <w:autoSpaceDN w:val="0"/>
        <w:spacing w:after="0"/>
        <w:ind w:right="0"/>
        <w:rPr>
          <w:rFonts w:cs="Arial"/>
          <w:color w:val="353E44"/>
          <w:sz w:val="18"/>
          <w:szCs w:val="18"/>
        </w:rPr>
      </w:pPr>
    </w:p>
    <w:p w14:paraId="6535FF70" w14:textId="77777777" w:rsidR="00D61EF6" w:rsidRPr="008543CB" w:rsidRDefault="00D61EF6" w:rsidP="00991E53">
      <w:pPr>
        <w:widowControl w:val="0"/>
        <w:autoSpaceDE w:val="0"/>
        <w:autoSpaceDN w:val="0"/>
        <w:spacing w:after="0"/>
        <w:ind w:right="0"/>
        <w:rPr>
          <w:rFonts w:cs="Arial"/>
          <w:b/>
          <w:bCs/>
          <w:color w:val="353E44"/>
          <w:sz w:val="18"/>
          <w:szCs w:val="18"/>
        </w:rPr>
      </w:pPr>
      <w:r w:rsidRPr="008543CB">
        <w:rPr>
          <w:rFonts w:cs="Arial"/>
          <w:b/>
          <w:bCs/>
          <w:color w:val="353E44"/>
          <w:sz w:val="18"/>
          <w:szCs w:val="18"/>
        </w:rPr>
        <w:t>16.2. Pintura plástica.</w:t>
      </w:r>
    </w:p>
    <w:p w14:paraId="63955928" w14:textId="77777777" w:rsidR="00D61EF6" w:rsidRPr="008543CB" w:rsidRDefault="00D61EF6" w:rsidP="00991E53">
      <w:pPr>
        <w:widowControl w:val="0"/>
        <w:autoSpaceDE w:val="0"/>
        <w:autoSpaceDN w:val="0"/>
        <w:spacing w:after="0"/>
        <w:ind w:right="0"/>
        <w:rPr>
          <w:rFonts w:cs="Arial"/>
          <w:color w:val="353E44"/>
          <w:sz w:val="18"/>
          <w:szCs w:val="18"/>
        </w:rPr>
      </w:pPr>
      <w:r w:rsidRPr="008543CB">
        <w:rPr>
          <w:rFonts w:cs="Arial"/>
          <w:color w:val="353E44"/>
          <w:sz w:val="18"/>
          <w:szCs w:val="18"/>
        </w:rPr>
        <w:t>Está compuesta por un vehículo formado por barniz adquirido y los pigmentos están constituidos de bióxido de titanio y colores resistentes.</w:t>
      </w:r>
    </w:p>
    <w:p w14:paraId="738A3BD4" w14:textId="77777777" w:rsidR="00D61EF6" w:rsidRPr="008543CB" w:rsidRDefault="00D61EF6" w:rsidP="00991E53">
      <w:pPr>
        <w:widowControl w:val="0"/>
        <w:autoSpaceDE w:val="0"/>
        <w:autoSpaceDN w:val="0"/>
        <w:spacing w:after="0"/>
        <w:ind w:right="0"/>
        <w:rPr>
          <w:rFonts w:cs="Arial"/>
          <w:color w:val="353E44"/>
          <w:sz w:val="18"/>
          <w:szCs w:val="18"/>
        </w:rPr>
      </w:pPr>
    </w:p>
    <w:p w14:paraId="19262E3A" w14:textId="77777777" w:rsidR="00D61EF6" w:rsidRPr="008543CB" w:rsidRDefault="00D61EF6" w:rsidP="00AE1CA8">
      <w:pPr>
        <w:pStyle w:val="Ttulo4"/>
      </w:pPr>
      <w:bookmarkStart w:id="43" w:name="_Toc456786084"/>
      <w:bookmarkStart w:id="44" w:name="_Toc505179723"/>
      <w:r w:rsidRPr="008543CB">
        <w:t>Artículo 17.- Colores, aceites, barnices, etc.</w:t>
      </w:r>
      <w:bookmarkEnd w:id="43"/>
      <w:bookmarkEnd w:id="44"/>
    </w:p>
    <w:p w14:paraId="612AAD75" w14:textId="77777777" w:rsidR="00D61EF6" w:rsidRPr="008543CB" w:rsidRDefault="00D61EF6" w:rsidP="00991E53">
      <w:pPr>
        <w:widowControl w:val="0"/>
        <w:autoSpaceDE w:val="0"/>
        <w:autoSpaceDN w:val="0"/>
        <w:spacing w:after="0"/>
        <w:ind w:right="0"/>
        <w:rPr>
          <w:rFonts w:cs="Arial"/>
          <w:color w:val="353E44"/>
          <w:sz w:val="18"/>
          <w:szCs w:val="18"/>
        </w:rPr>
      </w:pPr>
      <w:r w:rsidRPr="008543CB">
        <w:rPr>
          <w:rFonts w:cs="Arial"/>
          <w:color w:val="353E44"/>
          <w:sz w:val="18"/>
          <w:szCs w:val="18"/>
        </w:rPr>
        <w:t>Todas las sustancias de uso general en la pintura deberán ser de excelente calidad. Los colores reunirán las condiciones siguientes:</w:t>
      </w:r>
    </w:p>
    <w:p w14:paraId="3D4D5A5D" w14:textId="77777777" w:rsidR="00D61EF6" w:rsidRPr="008543CB" w:rsidRDefault="00D61EF6" w:rsidP="0075257B">
      <w:pPr>
        <w:pStyle w:val="Prrafodelista"/>
        <w:widowControl w:val="0"/>
        <w:numPr>
          <w:ilvl w:val="0"/>
          <w:numId w:val="27"/>
        </w:numPr>
        <w:tabs>
          <w:tab w:val="left" w:pos="284"/>
        </w:tabs>
        <w:autoSpaceDE w:val="0"/>
        <w:autoSpaceDN w:val="0"/>
        <w:ind w:left="142" w:right="0" w:firstLine="0"/>
        <w:rPr>
          <w:rFonts w:cs="Arial"/>
          <w:color w:val="353E44"/>
          <w:sz w:val="18"/>
          <w:szCs w:val="18"/>
        </w:rPr>
      </w:pPr>
      <w:r w:rsidRPr="008543CB">
        <w:rPr>
          <w:rFonts w:cs="Arial"/>
          <w:color w:val="353E44"/>
          <w:sz w:val="18"/>
          <w:szCs w:val="18"/>
        </w:rPr>
        <w:t>Facilidad de extenderse y cubrir perfectamente las superficies.</w:t>
      </w:r>
    </w:p>
    <w:p w14:paraId="5B907B19" w14:textId="77777777" w:rsidR="00D61EF6" w:rsidRPr="008543CB" w:rsidRDefault="00D61EF6" w:rsidP="0075257B">
      <w:pPr>
        <w:pStyle w:val="Prrafodelista"/>
        <w:widowControl w:val="0"/>
        <w:numPr>
          <w:ilvl w:val="0"/>
          <w:numId w:val="27"/>
        </w:numPr>
        <w:tabs>
          <w:tab w:val="left" w:pos="284"/>
        </w:tabs>
        <w:autoSpaceDE w:val="0"/>
        <w:autoSpaceDN w:val="0"/>
        <w:ind w:left="142" w:right="0" w:firstLine="0"/>
        <w:rPr>
          <w:rFonts w:cs="Arial"/>
          <w:color w:val="353E44"/>
          <w:sz w:val="18"/>
          <w:szCs w:val="18"/>
        </w:rPr>
      </w:pPr>
      <w:r w:rsidRPr="008543CB">
        <w:rPr>
          <w:rFonts w:cs="Arial"/>
          <w:color w:val="353E44"/>
          <w:sz w:val="18"/>
          <w:szCs w:val="18"/>
        </w:rPr>
        <w:t>Fijeza en su tinta.</w:t>
      </w:r>
    </w:p>
    <w:p w14:paraId="50CF5BB4" w14:textId="77777777" w:rsidR="00D61EF6" w:rsidRPr="008543CB" w:rsidRDefault="00D61EF6" w:rsidP="0075257B">
      <w:pPr>
        <w:pStyle w:val="Prrafodelista"/>
        <w:widowControl w:val="0"/>
        <w:numPr>
          <w:ilvl w:val="0"/>
          <w:numId w:val="27"/>
        </w:numPr>
        <w:tabs>
          <w:tab w:val="left" w:pos="284"/>
        </w:tabs>
        <w:autoSpaceDE w:val="0"/>
        <w:autoSpaceDN w:val="0"/>
        <w:ind w:left="142" w:right="0" w:firstLine="0"/>
        <w:rPr>
          <w:rFonts w:cs="Arial"/>
          <w:color w:val="353E44"/>
          <w:sz w:val="18"/>
          <w:szCs w:val="18"/>
        </w:rPr>
      </w:pPr>
      <w:r w:rsidRPr="008543CB">
        <w:rPr>
          <w:rFonts w:cs="Arial"/>
          <w:color w:val="353E44"/>
          <w:sz w:val="18"/>
          <w:szCs w:val="18"/>
        </w:rPr>
        <w:t>Facultad de incorporarse al aceite, color, etc.</w:t>
      </w:r>
    </w:p>
    <w:p w14:paraId="3DFDD844" w14:textId="77777777" w:rsidR="00D61EF6" w:rsidRPr="008543CB" w:rsidRDefault="00D61EF6" w:rsidP="0075257B">
      <w:pPr>
        <w:pStyle w:val="Prrafodelista"/>
        <w:widowControl w:val="0"/>
        <w:numPr>
          <w:ilvl w:val="0"/>
          <w:numId w:val="27"/>
        </w:numPr>
        <w:tabs>
          <w:tab w:val="left" w:pos="284"/>
        </w:tabs>
        <w:autoSpaceDE w:val="0"/>
        <w:autoSpaceDN w:val="0"/>
        <w:ind w:left="142" w:right="0" w:firstLine="0"/>
        <w:rPr>
          <w:rFonts w:cs="Arial"/>
          <w:color w:val="353E44"/>
          <w:sz w:val="18"/>
          <w:szCs w:val="18"/>
        </w:rPr>
      </w:pPr>
      <w:r w:rsidRPr="008543CB">
        <w:rPr>
          <w:rFonts w:cs="Arial"/>
          <w:color w:val="353E44"/>
          <w:sz w:val="18"/>
          <w:szCs w:val="18"/>
        </w:rPr>
        <w:t>Ser inalterables a la acción de los aceites o de otros colores.</w:t>
      </w:r>
    </w:p>
    <w:p w14:paraId="4E5E744E" w14:textId="77777777" w:rsidR="00D61EF6" w:rsidRPr="008543CB" w:rsidRDefault="00D61EF6" w:rsidP="0075257B">
      <w:pPr>
        <w:pStyle w:val="Prrafodelista"/>
        <w:widowControl w:val="0"/>
        <w:numPr>
          <w:ilvl w:val="0"/>
          <w:numId w:val="27"/>
        </w:numPr>
        <w:tabs>
          <w:tab w:val="left" w:pos="284"/>
        </w:tabs>
        <w:autoSpaceDE w:val="0"/>
        <w:autoSpaceDN w:val="0"/>
        <w:ind w:left="142" w:right="0" w:firstLine="0"/>
        <w:rPr>
          <w:rFonts w:cs="Arial"/>
          <w:color w:val="353E44"/>
          <w:sz w:val="18"/>
          <w:szCs w:val="18"/>
        </w:rPr>
      </w:pPr>
      <w:r w:rsidRPr="008543CB">
        <w:rPr>
          <w:rFonts w:cs="Arial"/>
          <w:color w:val="353E44"/>
          <w:sz w:val="18"/>
          <w:szCs w:val="18"/>
        </w:rPr>
        <w:t>Insolubilidad en el agua.</w:t>
      </w:r>
    </w:p>
    <w:p w14:paraId="18A0B8BE" w14:textId="77777777" w:rsidR="00D61EF6" w:rsidRPr="008543CB" w:rsidRDefault="00D61EF6" w:rsidP="0075257B">
      <w:pPr>
        <w:pStyle w:val="Prrafodelista"/>
        <w:widowControl w:val="0"/>
        <w:numPr>
          <w:ilvl w:val="0"/>
          <w:numId w:val="27"/>
        </w:numPr>
        <w:tabs>
          <w:tab w:val="left" w:pos="284"/>
        </w:tabs>
        <w:autoSpaceDE w:val="0"/>
        <w:autoSpaceDN w:val="0"/>
        <w:ind w:left="142" w:right="0" w:firstLine="0"/>
        <w:rPr>
          <w:rFonts w:cs="Arial"/>
          <w:color w:val="353E44"/>
          <w:sz w:val="18"/>
          <w:szCs w:val="18"/>
        </w:rPr>
      </w:pPr>
      <w:r w:rsidRPr="008543CB">
        <w:rPr>
          <w:rFonts w:cs="Arial"/>
          <w:color w:val="353E44"/>
          <w:sz w:val="18"/>
          <w:szCs w:val="18"/>
        </w:rPr>
        <w:t>Los aceites y barnices reunirán a su vez las siguientes condiciones:</w:t>
      </w:r>
    </w:p>
    <w:p w14:paraId="68DC13C8" w14:textId="77777777" w:rsidR="00D61EF6" w:rsidRPr="008543CB" w:rsidRDefault="00D61EF6" w:rsidP="0075257B">
      <w:pPr>
        <w:pStyle w:val="Prrafodelista"/>
        <w:widowControl w:val="0"/>
        <w:numPr>
          <w:ilvl w:val="0"/>
          <w:numId w:val="27"/>
        </w:numPr>
        <w:tabs>
          <w:tab w:val="left" w:pos="284"/>
        </w:tabs>
        <w:autoSpaceDE w:val="0"/>
        <w:autoSpaceDN w:val="0"/>
        <w:ind w:left="142" w:right="0" w:firstLine="0"/>
        <w:rPr>
          <w:rFonts w:cs="Arial"/>
          <w:color w:val="353E44"/>
          <w:sz w:val="18"/>
          <w:szCs w:val="18"/>
        </w:rPr>
      </w:pPr>
      <w:r w:rsidRPr="008543CB">
        <w:rPr>
          <w:rFonts w:cs="Arial"/>
          <w:color w:val="353E44"/>
          <w:sz w:val="18"/>
          <w:szCs w:val="18"/>
        </w:rPr>
        <w:t>Ser inalterables por la acción del aire.</w:t>
      </w:r>
    </w:p>
    <w:p w14:paraId="5DEFD9CA" w14:textId="77777777" w:rsidR="00D61EF6" w:rsidRPr="008543CB" w:rsidRDefault="00D61EF6" w:rsidP="0075257B">
      <w:pPr>
        <w:pStyle w:val="Prrafodelista"/>
        <w:widowControl w:val="0"/>
        <w:numPr>
          <w:ilvl w:val="0"/>
          <w:numId w:val="27"/>
        </w:numPr>
        <w:tabs>
          <w:tab w:val="left" w:pos="284"/>
        </w:tabs>
        <w:autoSpaceDE w:val="0"/>
        <w:autoSpaceDN w:val="0"/>
        <w:ind w:left="142" w:right="0" w:firstLine="0"/>
        <w:rPr>
          <w:rFonts w:cs="Arial"/>
          <w:color w:val="353E44"/>
          <w:sz w:val="18"/>
          <w:szCs w:val="18"/>
        </w:rPr>
      </w:pPr>
      <w:r w:rsidRPr="008543CB">
        <w:rPr>
          <w:rFonts w:cs="Arial"/>
          <w:color w:val="353E44"/>
          <w:sz w:val="18"/>
          <w:szCs w:val="18"/>
        </w:rPr>
        <w:t>Conservar la fijeza de los colores.</w:t>
      </w:r>
    </w:p>
    <w:p w14:paraId="5582F711" w14:textId="77777777" w:rsidR="00D61EF6" w:rsidRPr="008543CB" w:rsidRDefault="00D61EF6" w:rsidP="0075257B">
      <w:pPr>
        <w:pStyle w:val="Prrafodelista"/>
        <w:widowControl w:val="0"/>
        <w:numPr>
          <w:ilvl w:val="0"/>
          <w:numId w:val="27"/>
        </w:numPr>
        <w:tabs>
          <w:tab w:val="left" w:pos="284"/>
        </w:tabs>
        <w:autoSpaceDE w:val="0"/>
        <w:autoSpaceDN w:val="0"/>
        <w:ind w:left="142" w:right="0" w:firstLine="0"/>
        <w:rPr>
          <w:rFonts w:cs="Arial"/>
          <w:color w:val="353E44"/>
          <w:sz w:val="18"/>
          <w:szCs w:val="18"/>
        </w:rPr>
      </w:pPr>
      <w:r w:rsidRPr="008543CB">
        <w:rPr>
          <w:rFonts w:cs="Arial"/>
          <w:color w:val="353E44"/>
          <w:sz w:val="18"/>
          <w:szCs w:val="18"/>
        </w:rPr>
        <w:t>Transparencia y color perfectos.</w:t>
      </w:r>
    </w:p>
    <w:p w14:paraId="1C4D3B78" w14:textId="42BDF212" w:rsidR="00D61EF6" w:rsidRPr="008543CB" w:rsidRDefault="00D61EF6" w:rsidP="00991E53">
      <w:pPr>
        <w:widowControl w:val="0"/>
        <w:autoSpaceDE w:val="0"/>
        <w:autoSpaceDN w:val="0"/>
        <w:spacing w:after="0"/>
        <w:ind w:right="0"/>
        <w:rPr>
          <w:rFonts w:cs="Arial"/>
          <w:color w:val="353E44"/>
          <w:sz w:val="18"/>
          <w:szCs w:val="18"/>
        </w:rPr>
      </w:pPr>
      <w:r w:rsidRPr="008543CB">
        <w:rPr>
          <w:rFonts w:cs="Arial"/>
          <w:color w:val="353E44"/>
          <w:sz w:val="18"/>
          <w:szCs w:val="18"/>
        </w:rPr>
        <w:t xml:space="preserve">Los colores estarán bien molidos y serán mezclados con el aceite, bien purificados y sin posos. Su color será amarillo claro, no admitiéndose el </w:t>
      </w:r>
      <w:r w:rsidR="00C835C5" w:rsidRPr="008543CB">
        <w:rPr>
          <w:rFonts w:cs="Arial"/>
          <w:color w:val="353E44"/>
          <w:sz w:val="18"/>
          <w:szCs w:val="18"/>
        </w:rPr>
        <w:t>que,</w:t>
      </w:r>
      <w:r w:rsidRPr="008543CB">
        <w:rPr>
          <w:rFonts w:cs="Arial"/>
          <w:color w:val="353E44"/>
          <w:sz w:val="18"/>
          <w:szCs w:val="18"/>
        </w:rPr>
        <w:t xml:space="preserve"> al usarlo, deje manchas o ráfagas que indiquen la presencia de sustancias extrañas.</w:t>
      </w:r>
    </w:p>
    <w:p w14:paraId="59EF1A79" w14:textId="77777777" w:rsidR="00D61EF6" w:rsidRPr="008543CB" w:rsidRDefault="00D61EF6" w:rsidP="00991E53">
      <w:pPr>
        <w:widowControl w:val="0"/>
        <w:autoSpaceDE w:val="0"/>
        <w:autoSpaceDN w:val="0"/>
        <w:spacing w:after="0"/>
        <w:ind w:right="0"/>
        <w:rPr>
          <w:rFonts w:cs="Arial"/>
          <w:color w:val="353E44"/>
          <w:sz w:val="18"/>
          <w:szCs w:val="18"/>
        </w:rPr>
      </w:pPr>
    </w:p>
    <w:p w14:paraId="44D7706B" w14:textId="77777777" w:rsidR="00D61EF6" w:rsidRPr="008543CB" w:rsidRDefault="00D61EF6" w:rsidP="00AE1CA8">
      <w:pPr>
        <w:pStyle w:val="Ttulo4"/>
      </w:pPr>
      <w:bookmarkStart w:id="45" w:name="_Toc456786085"/>
      <w:bookmarkStart w:id="46" w:name="_Toc505179724"/>
      <w:r w:rsidRPr="008543CB">
        <w:t>Artículo 18.- Fontanería.</w:t>
      </w:r>
      <w:bookmarkEnd w:id="45"/>
      <w:bookmarkEnd w:id="46"/>
    </w:p>
    <w:p w14:paraId="69DDD837" w14:textId="77777777" w:rsidR="00D61EF6" w:rsidRPr="008543CB" w:rsidRDefault="00D61EF6" w:rsidP="00991E53">
      <w:pPr>
        <w:widowControl w:val="0"/>
        <w:autoSpaceDE w:val="0"/>
        <w:autoSpaceDN w:val="0"/>
        <w:spacing w:after="0"/>
        <w:ind w:right="0"/>
        <w:rPr>
          <w:rFonts w:cs="Arial"/>
          <w:b/>
          <w:bCs/>
          <w:color w:val="353E44"/>
          <w:sz w:val="18"/>
          <w:szCs w:val="18"/>
        </w:rPr>
      </w:pPr>
      <w:r w:rsidRPr="008543CB">
        <w:rPr>
          <w:rFonts w:cs="Arial"/>
          <w:b/>
          <w:bCs/>
          <w:color w:val="353E44"/>
          <w:sz w:val="18"/>
          <w:szCs w:val="18"/>
        </w:rPr>
        <w:t>18.1. Tubería de hierro galvanizado.</w:t>
      </w:r>
    </w:p>
    <w:p w14:paraId="7EBCB7AE" w14:textId="77777777" w:rsidR="00D61EF6" w:rsidRPr="008543CB" w:rsidRDefault="00D61EF6" w:rsidP="00991E53">
      <w:pPr>
        <w:widowControl w:val="0"/>
        <w:autoSpaceDE w:val="0"/>
        <w:autoSpaceDN w:val="0"/>
        <w:spacing w:after="0"/>
        <w:ind w:right="0"/>
        <w:rPr>
          <w:rFonts w:cs="Arial"/>
          <w:color w:val="353E44"/>
          <w:sz w:val="18"/>
          <w:szCs w:val="18"/>
        </w:rPr>
      </w:pPr>
      <w:r w:rsidRPr="008543CB">
        <w:rPr>
          <w:rFonts w:cs="Arial"/>
          <w:color w:val="353E44"/>
          <w:sz w:val="18"/>
          <w:szCs w:val="18"/>
        </w:rPr>
        <w:t>La designación de pesos, espesores de pared, tolerancias, etc. se ajustarán a las correspondientes normas DIN. Los manguitos de unión serán de hierro maleable galvanizado con junta esmerilada.</w:t>
      </w:r>
    </w:p>
    <w:p w14:paraId="28DF7829" w14:textId="77777777" w:rsidR="00D61EF6" w:rsidRPr="008543CB" w:rsidRDefault="00D61EF6" w:rsidP="00991E53">
      <w:pPr>
        <w:widowControl w:val="0"/>
        <w:autoSpaceDE w:val="0"/>
        <w:autoSpaceDN w:val="0"/>
        <w:spacing w:after="0"/>
        <w:ind w:right="0"/>
        <w:rPr>
          <w:rFonts w:cs="Arial"/>
          <w:color w:val="353E44"/>
          <w:sz w:val="18"/>
          <w:szCs w:val="18"/>
        </w:rPr>
      </w:pPr>
    </w:p>
    <w:p w14:paraId="201190BE" w14:textId="77777777" w:rsidR="00D61EF6" w:rsidRPr="008543CB" w:rsidRDefault="00D61EF6" w:rsidP="00991E53">
      <w:pPr>
        <w:widowControl w:val="0"/>
        <w:autoSpaceDE w:val="0"/>
        <w:autoSpaceDN w:val="0"/>
        <w:spacing w:after="0"/>
        <w:ind w:right="0"/>
        <w:rPr>
          <w:rFonts w:cs="Arial"/>
          <w:b/>
          <w:bCs/>
          <w:color w:val="353E44"/>
          <w:sz w:val="18"/>
          <w:szCs w:val="18"/>
        </w:rPr>
      </w:pPr>
      <w:r w:rsidRPr="008543CB">
        <w:rPr>
          <w:rFonts w:cs="Arial"/>
          <w:b/>
          <w:bCs/>
          <w:color w:val="353E44"/>
          <w:sz w:val="18"/>
          <w:szCs w:val="18"/>
        </w:rPr>
        <w:t>18.2. Tubería de cemento centrifugado.</w:t>
      </w:r>
    </w:p>
    <w:p w14:paraId="5CEA8650" w14:textId="77777777" w:rsidR="00D61EF6" w:rsidRPr="008543CB" w:rsidRDefault="00D61EF6" w:rsidP="00991E53">
      <w:pPr>
        <w:widowControl w:val="0"/>
        <w:autoSpaceDE w:val="0"/>
        <w:autoSpaceDN w:val="0"/>
        <w:spacing w:after="0"/>
        <w:ind w:right="0"/>
        <w:rPr>
          <w:rFonts w:cs="Arial"/>
          <w:color w:val="353E44"/>
          <w:sz w:val="18"/>
          <w:szCs w:val="18"/>
        </w:rPr>
      </w:pPr>
      <w:r w:rsidRPr="008543CB">
        <w:rPr>
          <w:rFonts w:cs="Arial"/>
          <w:color w:val="353E44"/>
          <w:sz w:val="18"/>
          <w:szCs w:val="18"/>
        </w:rPr>
        <w:t>Todo saneamiento horizontal se realizará en tubería de cemento centrifugado siendo el diámetro mínimo a utilizar de veinte centímetros.</w:t>
      </w:r>
    </w:p>
    <w:p w14:paraId="2C2F9B3B" w14:textId="77777777" w:rsidR="00D61EF6" w:rsidRPr="008543CB" w:rsidRDefault="00D61EF6" w:rsidP="00991E53">
      <w:pPr>
        <w:widowControl w:val="0"/>
        <w:autoSpaceDE w:val="0"/>
        <w:autoSpaceDN w:val="0"/>
        <w:spacing w:after="0"/>
        <w:ind w:right="0"/>
        <w:rPr>
          <w:rFonts w:cs="Arial"/>
          <w:color w:val="353E44"/>
          <w:sz w:val="18"/>
          <w:szCs w:val="18"/>
        </w:rPr>
      </w:pPr>
      <w:r w:rsidRPr="008543CB">
        <w:rPr>
          <w:rFonts w:cs="Arial"/>
          <w:color w:val="353E44"/>
          <w:sz w:val="18"/>
          <w:szCs w:val="18"/>
        </w:rPr>
        <w:t>Los cambios de sección se realizarán mediante las arquetas correspondientes.</w:t>
      </w:r>
    </w:p>
    <w:p w14:paraId="3962FD0D" w14:textId="77777777" w:rsidR="00D61EF6" w:rsidRPr="008543CB" w:rsidRDefault="00D61EF6" w:rsidP="00991E53">
      <w:pPr>
        <w:widowControl w:val="0"/>
        <w:autoSpaceDE w:val="0"/>
        <w:autoSpaceDN w:val="0"/>
        <w:spacing w:after="0"/>
        <w:ind w:right="0"/>
        <w:rPr>
          <w:rFonts w:cs="Arial"/>
          <w:color w:val="353E44"/>
          <w:sz w:val="18"/>
          <w:szCs w:val="18"/>
        </w:rPr>
      </w:pPr>
    </w:p>
    <w:p w14:paraId="2592B4AA" w14:textId="77777777" w:rsidR="00D61EF6" w:rsidRPr="008543CB" w:rsidRDefault="00D61EF6" w:rsidP="00991E53">
      <w:pPr>
        <w:widowControl w:val="0"/>
        <w:autoSpaceDE w:val="0"/>
        <w:autoSpaceDN w:val="0"/>
        <w:spacing w:after="0"/>
        <w:ind w:right="0"/>
        <w:rPr>
          <w:rFonts w:cs="Arial"/>
          <w:b/>
          <w:bCs/>
          <w:color w:val="353E44"/>
          <w:sz w:val="18"/>
          <w:szCs w:val="18"/>
        </w:rPr>
      </w:pPr>
      <w:r w:rsidRPr="008543CB">
        <w:rPr>
          <w:rFonts w:cs="Arial"/>
          <w:b/>
          <w:bCs/>
          <w:color w:val="353E44"/>
          <w:sz w:val="18"/>
          <w:szCs w:val="18"/>
        </w:rPr>
        <w:t>18.3. Bajantes.</w:t>
      </w:r>
    </w:p>
    <w:p w14:paraId="0829A88A" w14:textId="77777777" w:rsidR="00D61EF6" w:rsidRPr="008543CB" w:rsidRDefault="00D61EF6" w:rsidP="00991E53">
      <w:pPr>
        <w:widowControl w:val="0"/>
        <w:autoSpaceDE w:val="0"/>
        <w:autoSpaceDN w:val="0"/>
        <w:spacing w:after="0"/>
        <w:ind w:right="0"/>
        <w:rPr>
          <w:rFonts w:cs="Arial"/>
          <w:color w:val="353E44"/>
          <w:sz w:val="18"/>
          <w:szCs w:val="18"/>
        </w:rPr>
      </w:pPr>
      <w:r w:rsidRPr="008543CB">
        <w:rPr>
          <w:rFonts w:cs="Arial"/>
          <w:color w:val="353E44"/>
          <w:sz w:val="18"/>
          <w:szCs w:val="18"/>
        </w:rPr>
        <w:t>Las bajantes tanto de aguas pluviales como fecales serán de fibrocemento o materiales plásticos que dispongan autorización de uso. No se admitirán bajantes de diámetro inferior a 12 cm.</w:t>
      </w:r>
    </w:p>
    <w:p w14:paraId="41337440" w14:textId="77777777" w:rsidR="00D61EF6" w:rsidRPr="008543CB" w:rsidRDefault="00D61EF6" w:rsidP="00991E53">
      <w:pPr>
        <w:widowControl w:val="0"/>
        <w:autoSpaceDE w:val="0"/>
        <w:autoSpaceDN w:val="0"/>
        <w:spacing w:after="0"/>
        <w:ind w:right="0"/>
        <w:rPr>
          <w:rFonts w:cs="Arial"/>
          <w:color w:val="353E44"/>
          <w:sz w:val="18"/>
          <w:szCs w:val="18"/>
        </w:rPr>
      </w:pPr>
      <w:r w:rsidRPr="008543CB">
        <w:rPr>
          <w:rFonts w:cs="Arial"/>
          <w:color w:val="353E44"/>
          <w:sz w:val="18"/>
          <w:szCs w:val="18"/>
        </w:rPr>
        <w:t>Todas las uniones entre tubos y piezas especiales se realizarán mediante uniones Gibault.</w:t>
      </w:r>
    </w:p>
    <w:p w14:paraId="6DFF84FA" w14:textId="77777777" w:rsidR="00D61EF6" w:rsidRPr="008543CB" w:rsidRDefault="00D61EF6" w:rsidP="00991E53">
      <w:pPr>
        <w:widowControl w:val="0"/>
        <w:autoSpaceDE w:val="0"/>
        <w:autoSpaceDN w:val="0"/>
        <w:spacing w:after="0"/>
        <w:ind w:right="0"/>
        <w:rPr>
          <w:rFonts w:cs="Arial"/>
          <w:color w:val="353E44"/>
          <w:sz w:val="18"/>
          <w:szCs w:val="18"/>
        </w:rPr>
      </w:pPr>
    </w:p>
    <w:p w14:paraId="7E9D60D4" w14:textId="77777777" w:rsidR="00D61EF6" w:rsidRPr="008543CB" w:rsidRDefault="00D61EF6" w:rsidP="00991E53">
      <w:pPr>
        <w:widowControl w:val="0"/>
        <w:autoSpaceDE w:val="0"/>
        <w:autoSpaceDN w:val="0"/>
        <w:spacing w:after="0"/>
        <w:ind w:right="0"/>
        <w:rPr>
          <w:rFonts w:cs="Arial"/>
          <w:b/>
          <w:bCs/>
          <w:color w:val="353E44"/>
          <w:sz w:val="18"/>
          <w:szCs w:val="18"/>
        </w:rPr>
      </w:pPr>
      <w:r w:rsidRPr="008543CB">
        <w:rPr>
          <w:rFonts w:cs="Arial"/>
          <w:b/>
          <w:bCs/>
          <w:color w:val="353E44"/>
          <w:sz w:val="18"/>
          <w:szCs w:val="18"/>
        </w:rPr>
        <w:t>18.4. Tubería de cobre.</w:t>
      </w:r>
    </w:p>
    <w:p w14:paraId="7698A883" w14:textId="5C6E4E09" w:rsidR="00D61EF6" w:rsidRPr="008543CB" w:rsidRDefault="00D61EF6" w:rsidP="00991E53">
      <w:pPr>
        <w:widowControl w:val="0"/>
        <w:autoSpaceDE w:val="0"/>
        <w:autoSpaceDN w:val="0"/>
        <w:spacing w:after="0"/>
        <w:ind w:right="0"/>
        <w:rPr>
          <w:rFonts w:cs="Arial"/>
          <w:color w:val="353E44"/>
          <w:sz w:val="18"/>
          <w:szCs w:val="18"/>
        </w:rPr>
      </w:pPr>
      <w:r w:rsidRPr="008543CB">
        <w:rPr>
          <w:rFonts w:cs="Arial"/>
          <w:color w:val="353E44"/>
          <w:sz w:val="18"/>
          <w:szCs w:val="18"/>
        </w:rPr>
        <w:t>La red de distribución de agua y gas butano se realizará en tubería de cobre, sometiendo a la citada tubería a</w:t>
      </w:r>
      <w:r w:rsidR="00C835C5" w:rsidRPr="008543CB">
        <w:rPr>
          <w:rFonts w:cs="Arial"/>
          <w:color w:val="353E44"/>
          <w:sz w:val="18"/>
          <w:szCs w:val="18"/>
        </w:rPr>
        <w:t xml:space="preserve"> la </w:t>
      </w:r>
      <w:r w:rsidRPr="008543CB">
        <w:rPr>
          <w:rFonts w:cs="Arial"/>
          <w:color w:val="353E44"/>
          <w:sz w:val="18"/>
          <w:szCs w:val="18"/>
        </w:rPr>
        <w:t>presión de prueba exigida por</w:t>
      </w:r>
      <w:r w:rsidR="00C835C5" w:rsidRPr="008543CB">
        <w:rPr>
          <w:rFonts w:cs="Arial"/>
          <w:color w:val="353E44"/>
          <w:sz w:val="18"/>
          <w:szCs w:val="18"/>
        </w:rPr>
        <w:t xml:space="preserve"> la </w:t>
      </w:r>
      <w:r w:rsidRPr="008543CB">
        <w:rPr>
          <w:rFonts w:cs="Arial"/>
          <w:color w:val="353E44"/>
          <w:sz w:val="18"/>
          <w:szCs w:val="18"/>
        </w:rPr>
        <w:t>empresa Gas Butano, operación que se efectuará una vez acabado el montaje.</w:t>
      </w:r>
    </w:p>
    <w:p w14:paraId="5985A166" w14:textId="77777777" w:rsidR="00D61EF6" w:rsidRPr="008543CB" w:rsidRDefault="00D61EF6" w:rsidP="00991E53">
      <w:pPr>
        <w:widowControl w:val="0"/>
        <w:autoSpaceDE w:val="0"/>
        <w:autoSpaceDN w:val="0"/>
        <w:spacing w:after="0"/>
        <w:ind w:right="0"/>
        <w:rPr>
          <w:rFonts w:cs="Arial"/>
          <w:color w:val="353E44"/>
          <w:sz w:val="18"/>
          <w:szCs w:val="18"/>
        </w:rPr>
      </w:pPr>
      <w:r w:rsidRPr="008543CB">
        <w:rPr>
          <w:rFonts w:cs="Arial"/>
          <w:color w:val="353E44"/>
          <w:sz w:val="18"/>
          <w:szCs w:val="18"/>
        </w:rPr>
        <w:t>Las designaciones, pesos, espesores de pared y tolerancias se ajustarán a las normas correspondientes de la citada empresa.</w:t>
      </w:r>
    </w:p>
    <w:p w14:paraId="768DB0F9" w14:textId="77777777" w:rsidR="00D61EF6" w:rsidRPr="008543CB" w:rsidRDefault="00D61EF6" w:rsidP="00991E53">
      <w:pPr>
        <w:widowControl w:val="0"/>
        <w:autoSpaceDE w:val="0"/>
        <w:autoSpaceDN w:val="0"/>
        <w:spacing w:after="0"/>
        <w:ind w:right="0"/>
        <w:rPr>
          <w:rFonts w:cs="Arial"/>
          <w:color w:val="353E44"/>
          <w:sz w:val="18"/>
          <w:szCs w:val="18"/>
        </w:rPr>
      </w:pPr>
      <w:r w:rsidRPr="008543CB">
        <w:rPr>
          <w:rFonts w:cs="Arial"/>
          <w:color w:val="353E44"/>
          <w:sz w:val="18"/>
          <w:szCs w:val="18"/>
        </w:rPr>
        <w:t>Las válvulas a las que se someterá a una presión de prueba superior en un cincuenta por ciento a la presión de trabajo serán de marca aceptada por la empresa Gas Butano y con las características que ésta le indique.</w:t>
      </w:r>
    </w:p>
    <w:p w14:paraId="34CB4861" w14:textId="77777777" w:rsidR="00D61EF6" w:rsidRPr="008543CB" w:rsidRDefault="00D61EF6" w:rsidP="00991E53">
      <w:pPr>
        <w:widowControl w:val="0"/>
        <w:autoSpaceDE w:val="0"/>
        <w:autoSpaceDN w:val="0"/>
        <w:spacing w:after="0"/>
        <w:ind w:right="0"/>
        <w:rPr>
          <w:rFonts w:cs="Arial"/>
          <w:color w:val="353E44"/>
          <w:sz w:val="18"/>
          <w:szCs w:val="18"/>
        </w:rPr>
      </w:pPr>
    </w:p>
    <w:p w14:paraId="75A477E5" w14:textId="77777777" w:rsidR="00D61EF6" w:rsidRPr="008543CB" w:rsidRDefault="00D61EF6" w:rsidP="00AE1CA8">
      <w:pPr>
        <w:pStyle w:val="Ttulo4"/>
      </w:pPr>
      <w:bookmarkStart w:id="47" w:name="_Toc456786086"/>
      <w:bookmarkStart w:id="48" w:name="_Toc505179725"/>
      <w:r w:rsidRPr="008543CB">
        <w:t>Artículo 19.- Instalaciones eléctricas.</w:t>
      </w:r>
      <w:bookmarkEnd w:id="47"/>
      <w:bookmarkEnd w:id="48"/>
    </w:p>
    <w:p w14:paraId="10359FB8" w14:textId="77777777" w:rsidR="00D61EF6" w:rsidRPr="008543CB" w:rsidRDefault="00D61EF6" w:rsidP="00991E53">
      <w:pPr>
        <w:widowControl w:val="0"/>
        <w:autoSpaceDE w:val="0"/>
        <w:autoSpaceDN w:val="0"/>
        <w:spacing w:after="0"/>
        <w:ind w:right="0"/>
        <w:rPr>
          <w:rFonts w:cs="Arial"/>
          <w:b/>
          <w:bCs/>
          <w:color w:val="353E44"/>
          <w:sz w:val="18"/>
          <w:szCs w:val="18"/>
        </w:rPr>
      </w:pPr>
      <w:r w:rsidRPr="008543CB">
        <w:rPr>
          <w:rFonts w:cs="Arial"/>
          <w:b/>
          <w:bCs/>
          <w:color w:val="353E44"/>
          <w:sz w:val="18"/>
          <w:szCs w:val="18"/>
        </w:rPr>
        <w:t>19.1. Normas.</w:t>
      </w:r>
    </w:p>
    <w:p w14:paraId="743D1ED2" w14:textId="428BFFD9" w:rsidR="00D61EF6" w:rsidRPr="008543CB" w:rsidRDefault="00D61EF6" w:rsidP="00991E53">
      <w:pPr>
        <w:widowControl w:val="0"/>
        <w:autoSpaceDE w:val="0"/>
        <w:autoSpaceDN w:val="0"/>
        <w:spacing w:after="0"/>
        <w:ind w:right="0"/>
        <w:rPr>
          <w:rFonts w:cs="Arial"/>
          <w:color w:val="353E44"/>
          <w:sz w:val="18"/>
          <w:szCs w:val="18"/>
        </w:rPr>
      </w:pPr>
      <w:r w:rsidRPr="008543CB">
        <w:rPr>
          <w:rFonts w:cs="Arial"/>
          <w:color w:val="353E44"/>
          <w:sz w:val="18"/>
          <w:szCs w:val="18"/>
        </w:rPr>
        <w:t>Todos los materiales que se empleen en</w:t>
      </w:r>
      <w:r w:rsidR="00C835C5" w:rsidRPr="008543CB">
        <w:rPr>
          <w:rFonts w:cs="Arial"/>
          <w:color w:val="353E44"/>
          <w:sz w:val="18"/>
          <w:szCs w:val="18"/>
        </w:rPr>
        <w:t xml:space="preserve"> la </w:t>
      </w:r>
      <w:r w:rsidRPr="008543CB">
        <w:rPr>
          <w:rFonts w:cs="Arial"/>
          <w:color w:val="353E44"/>
          <w:sz w:val="18"/>
          <w:szCs w:val="18"/>
        </w:rPr>
        <w:t>instalación eléctrica, tanto de A.T. como de B.T., deberán cumplir las prescripciones técnicas que dictan las normas internacionales C.B.I., los reglamentos para instalaciones eléctricas actualmente en vigor, así como las normas técnico-prácticas de la Compañía Suministradora de Energía.</w:t>
      </w:r>
    </w:p>
    <w:p w14:paraId="67D45B58" w14:textId="77777777" w:rsidR="00D61EF6" w:rsidRPr="008543CB" w:rsidRDefault="00D61EF6" w:rsidP="00991E53">
      <w:pPr>
        <w:widowControl w:val="0"/>
        <w:autoSpaceDE w:val="0"/>
        <w:autoSpaceDN w:val="0"/>
        <w:spacing w:after="0"/>
        <w:ind w:right="0"/>
        <w:rPr>
          <w:rFonts w:cs="Arial"/>
          <w:color w:val="353E44"/>
          <w:sz w:val="18"/>
          <w:szCs w:val="18"/>
        </w:rPr>
      </w:pPr>
    </w:p>
    <w:p w14:paraId="58C11EF3" w14:textId="77777777" w:rsidR="00D61EF6" w:rsidRPr="008543CB" w:rsidRDefault="00D61EF6" w:rsidP="00991E53">
      <w:pPr>
        <w:widowControl w:val="0"/>
        <w:autoSpaceDE w:val="0"/>
        <w:autoSpaceDN w:val="0"/>
        <w:spacing w:after="0"/>
        <w:ind w:right="0"/>
        <w:rPr>
          <w:rFonts w:cs="Arial"/>
          <w:b/>
          <w:bCs/>
          <w:color w:val="353E44"/>
          <w:sz w:val="18"/>
          <w:szCs w:val="18"/>
        </w:rPr>
      </w:pPr>
      <w:r w:rsidRPr="008543CB">
        <w:rPr>
          <w:rFonts w:cs="Arial"/>
          <w:b/>
          <w:bCs/>
          <w:color w:val="353E44"/>
          <w:sz w:val="18"/>
          <w:szCs w:val="18"/>
        </w:rPr>
        <w:t>19.2. Conductores de baja tensión.</w:t>
      </w:r>
    </w:p>
    <w:p w14:paraId="03CD4445" w14:textId="77777777" w:rsidR="00D61EF6" w:rsidRPr="008543CB" w:rsidRDefault="00D61EF6" w:rsidP="00991E53">
      <w:pPr>
        <w:widowControl w:val="0"/>
        <w:autoSpaceDE w:val="0"/>
        <w:autoSpaceDN w:val="0"/>
        <w:spacing w:after="0"/>
        <w:ind w:right="0"/>
        <w:rPr>
          <w:rFonts w:cs="Arial"/>
          <w:color w:val="353E44"/>
          <w:sz w:val="18"/>
          <w:szCs w:val="18"/>
        </w:rPr>
      </w:pPr>
      <w:r w:rsidRPr="008543CB">
        <w:rPr>
          <w:rFonts w:cs="Arial"/>
          <w:color w:val="353E44"/>
          <w:sz w:val="18"/>
          <w:szCs w:val="18"/>
        </w:rPr>
        <w:t>Los conductores de los cables serán de cobre de nudo recocido normalmente con formación e hilo único hasta seis milímetros cuadrados.</w:t>
      </w:r>
    </w:p>
    <w:p w14:paraId="74C0C56F" w14:textId="77777777" w:rsidR="00D61EF6" w:rsidRPr="008543CB" w:rsidRDefault="00D61EF6" w:rsidP="00991E53">
      <w:pPr>
        <w:widowControl w:val="0"/>
        <w:autoSpaceDE w:val="0"/>
        <w:autoSpaceDN w:val="0"/>
        <w:spacing w:after="0"/>
        <w:ind w:right="0"/>
        <w:rPr>
          <w:rFonts w:cs="Arial"/>
          <w:color w:val="353E44"/>
          <w:sz w:val="18"/>
          <w:szCs w:val="18"/>
        </w:rPr>
      </w:pPr>
      <w:r w:rsidRPr="008543CB">
        <w:rPr>
          <w:rFonts w:cs="Arial"/>
          <w:color w:val="353E44"/>
          <w:sz w:val="18"/>
          <w:szCs w:val="18"/>
        </w:rPr>
        <w:t>La cubierta será de policloruro de vinilo tratada convenientemente de</w:t>
      </w:r>
      <w:r w:rsidRPr="008543CB">
        <w:rPr>
          <w:rFonts w:cs="Arial"/>
          <w:color w:val="353E44"/>
          <w:sz w:val="14"/>
          <w:szCs w:val="14"/>
        </w:rPr>
        <w:t xml:space="preserve"> forma que asegure mejor resistencia al frío, a </w:t>
      </w:r>
      <w:r w:rsidRPr="008543CB">
        <w:rPr>
          <w:rFonts w:cs="Arial"/>
          <w:color w:val="353E44"/>
          <w:sz w:val="18"/>
          <w:szCs w:val="18"/>
        </w:rPr>
        <w:t>la laceración, a la abrasión respecto al policloruro de vinilo normal. (PVC).</w:t>
      </w:r>
    </w:p>
    <w:p w14:paraId="22632046" w14:textId="77777777" w:rsidR="00D61EF6" w:rsidRPr="008543CB" w:rsidRDefault="00D61EF6" w:rsidP="00991E53">
      <w:pPr>
        <w:widowControl w:val="0"/>
        <w:autoSpaceDE w:val="0"/>
        <w:autoSpaceDN w:val="0"/>
        <w:spacing w:after="0"/>
        <w:ind w:right="0"/>
        <w:rPr>
          <w:rFonts w:cs="Arial"/>
          <w:color w:val="353E44"/>
          <w:sz w:val="18"/>
          <w:szCs w:val="18"/>
        </w:rPr>
      </w:pPr>
      <w:r w:rsidRPr="008543CB">
        <w:rPr>
          <w:rFonts w:cs="Arial"/>
          <w:color w:val="353E44"/>
          <w:sz w:val="18"/>
          <w:szCs w:val="18"/>
        </w:rPr>
        <w:t>La acción sucesiva del sol y de la humedad no deben provocar la más mínima alteración de la cubierta. EI relleno que sirve para dar forma al cable aplicado por extrusión sobre las almas del cableado debe ser de material adecuado de manera que pueda ser fácilmente separado para la confección de los empalmes y terminales.</w:t>
      </w:r>
    </w:p>
    <w:p w14:paraId="1CA9302A" w14:textId="77777777" w:rsidR="00991E53" w:rsidRPr="008543CB" w:rsidRDefault="00991E53" w:rsidP="00991E53">
      <w:pPr>
        <w:widowControl w:val="0"/>
        <w:autoSpaceDE w:val="0"/>
        <w:autoSpaceDN w:val="0"/>
        <w:spacing w:after="0"/>
        <w:ind w:right="0"/>
        <w:rPr>
          <w:rFonts w:cs="Arial"/>
          <w:color w:val="353E44"/>
          <w:sz w:val="18"/>
          <w:szCs w:val="18"/>
        </w:rPr>
      </w:pPr>
    </w:p>
    <w:p w14:paraId="72D11EB5" w14:textId="437C8FE6" w:rsidR="00D61EF6" w:rsidRPr="008543CB" w:rsidRDefault="00D61EF6" w:rsidP="00991E53">
      <w:pPr>
        <w:widowControl w:val="0"/>
        <w:autoSpaceDE w:val="0"/>
        <w:autoSpaceDN w:val="0"/>
        <w:spacing w:after="0"/>
        <w:ind w:right="0"/>
        <w:rPr>
          <w:rFonts w:cs="Arial"/>
          <w:color w:val="353E44"/>
          <w:sz w:val="18"/>
          <w:szCs w:val="18"/>
        </w:rPr>
      </w:pPr>
      <w:r w:rsidRPr="008543CB">
        <w:rPr>
          <w:rFonts w:cs="Arial"/>
          <w:color w:val="353E44"/>
          <w:sz w:val="18"/>
          <w:szCs w:val="18"/>
        </w:rPr>
        <w:t>Los cables denominados de 'instalación" normalmente alojados en tubería protectora serán de cobre con aislamiento de PVC. La tensión de servicio será de 750 V y la tensión de ensayo de 2.000 V.</w:t>
      </w:r>
    </w:p>
    <w:p w14:paraId="5B9404E8" w14:textId="77777777" w:rsidR="00D61EF6" w:rsidRPr="008543CB" w:rsidRDefault="00D61EF6" w:rsidP="00991E53">
      <w:pPr>
        <w:widowControl w:val="0"/>
        <w:autoSpaceDE w:val="0"/>
        <w:autoSpaceDN w:val="0"/>
        <w:spacing w:after="0"/>
        <w:ind w:right="0"/>
        <w:rPr>
          <w:rFonts w:cs="Arial"/>
          <w:color w:val="353E44"/>
          <w:sz w:val="18"/>
          <w:szCs w:val="18"/>
        </w:rPr>
      </w:pPr>
      <w:r w:rsidRPr="008543CB">
        <w:rPr>
          <w:rFonts w:cs="Arial"/>
          <w:color w:val="353E44"/>
          <w:sz w:val="18"/>
          <w:szCs w:val="18"/>
        </w:rPr>
        <w:t>La sección mínima que se utilizará en los cables destinados tanto a circuitos de alumbrado como de fuerza será de 1.5 m2</w:t>
      </w:r>
    </w:p>
    <w:p w14:paraId="588D1B8F" w14:textId="77777777" w:rsidR="00D61EF6" w:rsidRPr="008543CB" w:rsidRDefault="00D61EF6" w:rsidP="00991E53">
      <w:pPr>
        <w:widowControl w:val="0"/>
        <w:autoSpaceDE w:val="0"/>
        <w:autoSpaceDN w:val="0"/>
        <w:spacing w:after="0"/>
        <w:ind w:right="0"/>
        <w:rPr>
          <w:rFonts w:cs="Arial"/>
          <w:color w:val="353E44"/>
          <w:sz w:val="18"/>
          <w:szCs w:val="18"/>
        </w:rPr>
      </w:pPr>
      <w:r w:rsidRPr="008543CB">
        <w:rPr>
          <w:rFonts w:cs="Arial"/>
          <w:color w:val="353E44"/>
          <w:sz w:val="18"/>
          <w:szCs w:val="18"/>
        </w:rPr>
        <w:t>Los ensayos de tensión y de la resistencia de aislamiento se efectuarán con la tensión de prueba de 2.000 V. y de igual forma que en los cables anteriores.</w:t>
      </w:r>
    </w:p>
    <w:p w14:paraId="386730A4" w14:textId="77777777" w:rsidR="00D61EF6" w:rsidRPr="008543CB" w:rsidRDefault="00D61EF6" w:rsidP="00991E53">
      <w:pPr>
        <w:widowControl w:val="0"/>
        <w:autoSpaceDE w:val="0"/>
        <w:autoSpaceDN w:val="0"/>
        <w:spacing w:after="0"/>
        <w:ind w:right="0"/>
        <w:rPr>
          <w:rFonts w:cs="Arial"/>
          <w:color w:val="353E44"/>
          <w:sz w:val="18"/>
          <w:szCs w:val="18"/>
        </w:rPr>
      </w:pPr>
    </w:p>
    <w:p w14:paraId="69C1C86F" w14:textId="77777777" w:rsidR="00D61EF6" w:rsidRPr="008543CB" w:rsidRDefault="00D61EF6" w:rsidP="00991E53">
      <w:pPr>
        <w:widowControl w:val="0"/>
        <w:autoSpaceDE w:val="0"/>
        <w:autoSpaceDN w:val="0"/>
        <w:spacing w:after="0"/>
        <w:ind w:right="0"/>
        <w:rPr>
          <w:rFonts w:cs="Arial"/>
          <w:b/>
          <w:bCs/>
          <w:color w:val="353E44"/>
          <w:sz w:val="18"/>
          <w:szCs w:val="18"/>
        </w:rPr>
      </w:pPr>
      <w:r w:rsidRPr="008543CB">
        <w:rPr>
          <w:rFonts w:cs="Arial"/>
          <w:b/>
          <w:bCs/>
          <w:color w:val="353E44"/>
          <w:sz w:val="18"/>
          <w:szCs w:val="18"/>
        </w:rPr>
        <w:t>19.3. Aparatos de alumbrado interior.</w:t>
      </w:r>
    </w:p>
    <w:p w14:paraId="4A3347C1" w14:textId="77777777" w:rsidR="00D61EF6" w:rsidRPr="008543CB" w:rsidRDefault="00D61EF6" w:rsidP="00991E53">
      <w:pPr>
        <w:widowControl w:val="0"/>
        <w:autoSpaceDE w:val="0"/>
        <w:autoSpaceDN w:val="0"/>
        <w:spacing w:after="0"/>
        <w:ind w:right="0"/>
        <w:rPr>
          <w:rFonts w:cs="Arial"/>
          <w:color w:val="353E44"/>
          <w:sz w:val="18"/>
          <w:szCs w:val="18"/>
        </w:rPr>
      </w:pPr>
      <w:r w:rsidRPr="008543CB">
        <w:rPr>
          <w:rFonts w:cs="Arial"/>
          <w:color w:val="353E44"/>
          <w:sz w:val="18"/>
          <w:szCs w:val="18"/>
        </w:rPr>
        <w:t>Las luminarias se construirán con chasis de chapa de acero de calidad con espesor o nervaduras suficientes para alcanzar tal rigidez.</w:t>
      </w:r>
    </w:p>
    <w:p w14:paraId="2C549380" w14:textId="233BBB01" w:rsidR="00D61EF6" w:rsidRPr="008543CB" w:rsidRDefault="00D61EF6" w:rsidP="00991E53">
      <w:pPr>
        <w:widowControl w:val="0"/>
        <w:autoSpaceDE w:val="0"/>
        <w:autoSpaceDN w:val="0"/>
        <w:spacing w:after="0"/>
        <w:ind w:right="0"/>
        <w:rPr>
          <w:rFonts w:cs="Arial"/>
          <w:color w:val="353E44"/>
          <w:sz w:val="18"/>
          <w:szCs w:val="18"/>
        </w:rPr>
      </w:pPr>
      <w:r w:rsidRPr="008543CB">
        <w:rPr>
          <w:rFonts w:cs="Arial"/>
          <w:color w:val="353E44"/>
          <w:sz w:val="18"/>
          <w:szCs w:val="18"/>
        </w:rPr>
        <w:t>Los enchufes con toma de tierra tendrán esta toma dispuesta de forma que sea la primera en establecerse y la última en desaparecer y serán irreversibles, sin posibilidad de error en la conexión.</w:t>
      </w:r>
    </w:p>
    <w:p w14:paraId="4581D1E8" w14:textId="77777777" w:rsidR="00604D09" w:rsidRPr="008543CB" w:rsidRDefault="00604D09" w:rsidP="00991E53">
      <w:pPr>
        <w:widowControl w:val="0"/>
        <w:autoSpaceDE w:val="0"/>
        <w:autoSpaceDN w:val="0"/>
        <w:spacing w:after="0"/>
        <w:ind w:right="0"/>
        <w:rPr>
          <w:rFonts w:cs="Arial"/>
          <w:color w:val="353E44"/>
          <w:sz w:val="18"/>
          <w:szCs w:val="18"/>
        </w:rPr>
      </w:pPr>
    </w:p>
    <w:p w14:paraId="43AB6DEA" w14:textId="77777777" w:rsidR="00D61EF6" w:rsidRPr="008543CB" w:rsidRDefault="00D61EF6" w:rsidP="00FA4C08">
      <w:pPr>
        <w:widowControl w:val="0"/>
        <w:autoSpaceDE w:val="0"/>
        <w:autoSpaceDN w:val="0"/>
        <w:ind w:right="-2"/>
        <w:rPr>
          <w:rFonts w:cs="Arial"/>
          <w:color w:val="353E44"/>
          <w:sz w:val="14"/>
          <w:szCs w:val="14"/>
        </w:rPr>
        <w:sectPr w:rsidR="00D61EF6" w:rsidRPr="008543CB" w:rsidSect="00991E53">
          <w:type w:val="continuous"/>
          <w:pgSz w:w="11907" w:h="16840" w:code="9"/>
          <w:pgMar w:top="2002" w:right="1400" w:bottom="1599" w:left="1599" w:header="850" w:footer="850" w:gutter="0"/>
          <w:cols w:num="2" w:space="198"/>
          <w:docGrid w:linePitch="272"/>
        </w:sectPr>
      </w:pPr>
    </w:p>
    <w:p w14:paraId="1E515743" w14:textId="481154AE" w:rsidR="00D61EF6" w:rsidRPr="008543CB" w:rsidRDefault="00D61EF6" w:rsidP="00A96E1B">
      <w:pPr>
        <w:pStyle w:val="Ttulo2"/>
      </w:pPr>
      <w:bookmarkStart w:id="49" w:name="_Toc456786087"/>
      <w:bookmarkStart w:id="50" w:name="_Toc505179726"/>
      <w:r w:rsidRPr="008543CB">
        <w:t>PRESCRIPCIONES EN CUANTO A LA EJECUCIÓN POR UNIDADES DE OBRA y</w:t>
      </w:r>
      <w:bookmarkEnd w:id="49"/>
      <w:bookmarkEnd w:id="50"/>
      <w:r w:rsidRPr="008543CB">
        <w:t xml:space="preserve"> </w:t>
      </w:r>
    </w:p>
    <w:p w14:paraId="4D60F553" w14:textId="3ED1D90E" w:rsidR="00D61EF6" w:rsidRPr="008543CB" w:rsidRDefault="00D61EF6" w:rsidP="00A96E1B">
      <w:pPr>
        <w:pStyle w:val="Ttulo2"/>
      </w:pPr>
      <w:bookmarkStart w:id="51" w:name="_Toc456786088"/>
      <w:bookmarkStart w:id="52" w:name="_Toc505179727"/>
      <w:r w:rsidRPr="008543CB">
        <w:t>PRESCRIPCINES SOBRE VERIFICACIONES EN EL EDIFICIO TERMINADO. MANTENIMIENTO. PLIEGO PARTICULAR</w:t>
      </w:r>
      <w:bookmarkEnd w:id="51"/>
      <w:bookmarkEnd w:id="52"/>
      <w:r w:rsidRPr="008543CB">
        <w:t xml:space="preserve"> </w:t>
      </w:r>
    </w:p>
    <w:p w14:paraId="1BB054CF" w14:textId="77777777" w:rsidR="00D61EF6" w:rsidRPr="008543CB" w:rsidRDefault="00D61EF6" w:rsidP="00A96E1B">
      <w:pPr>
        <w:pStyle w:val="Ttulo3"/>
        <w:sectPr w:rsidR="00D61EF6" w:rsidRPr="008543CB" w:rsidSect="00950682">
          <w:type w:val="continuous"/>
          <w:pgSz w:w="11907" w:h="16840" w:code="9"/>
          <w:pgMar w:top="2002" w:right="1400" w:bottom="1599" w:left="1599" w:header="0" w:footer="851" w:gutter="0"/>
          <w:cols w:space="709"/>
        </w:sectPr>
      </w:pPr>
    </w:p>
    <w:p w14:paraId="56B25301" w14:textId="11070129" w:rsidR="00D61EF6" w:rsidRPr="008543CB" w:rsidRDefault="00C835C5" w:rsidP="00AE1CA8">
      <w:pPr>
        <w:pStyle w:val="Ttulo4"/>
      </w:pPr>
      <w:bookmarkStart w:id="53" w:name="_Toc456786089"/>
      <w:bookmarkStart w:id="54" w:name="_Toc505179728"/>
      <w:r w:rsidRPr="008543CB">
        <w:t>Artículo 20</w:t>
      </w:r>
      <w:r w:rsidR="00D61EF6" w:rsidRPr="008543CB">
        <w:t>.- Movimiento de tierras.</w:t>
      </w:r>
      <w:bookmarkEnd w:id="53"/>
      <w:bookmarkEnd w:id="54"/>
      <w:r w:rsidR="00D61EF6" w:rsidRPr="008543CB">
        <w:t xml:space="preserve"> </w:t>
      </w:r>
    </w:p>
    <w:p w14:paraId="029C2D21" w14:textId="77777777" w:rsidR="00D61EF6" w:rsidRPr="008543CB" w:rsidRDefault="00D61EF6" w:rsidP="00604D09">
      <w:pPr>
        <w:widowControl w:val="0"/>
        <w:autoSpaceDE w:val="0"/>
        <w:autoSpaceDN w:val="0"/>
        <w:spacing w:after="0"/>
        <w:ind w:right="0"/>
        <w:rPr>
          <w:rFonts w:cs="Arial"/>
          <w:b/>
          <w:bCs/>
          <w:color w:val="353E44"/>
          <w:sz w:val="18"/>
          <w:szCs w:val="18"/>
        </w:rPr>
      </w:pPr>
      <w:r w:rsidRPr="008543CB">
        <w:rPr>
          <w:rFonts w:cs="Arial"/>
          <w:b/>
          <w:bCs/>
          <w:color w:val="353E44"/>
          <w:sz w:val="18"/>
          <w:szCs w:val="18"/>
        </w:rPr>
        <w:t>20.1. Explanación y préstamos.</w:t>
      </w:r>
    </w:p>
    <w:p w14:paraId="3C7BEF67" w14:textId="42F1A440" w:rsidR="00D61EF6" w:rsidRPr="008543CB" w:rsidRDefault="00D61EF6" w:rsidP="00604D09">
      <w:pPr>
        <w:widowControl w:val="0"/>
        <w:autoSpaceDE w:val="0"/>
        <w:autoSpaceDN w:val="0"/>
        <w:spacing w:after="0"/>
        <w:ind w:right="0"/>
        <w:rPr>
          <w:rFonts w:cs="Arial"/>
          <w:color w:val="353E44"/>
          <w:sz w:val="18"/>
          <w:szCs w:val="18"/>
        </w:rPr>
      </w:pPr>
      <w:r w:rsidRPr="008543CB">
        <w:rPr>
          <w:rFonts w:cs="Arial"/>
          <w:color w:val="353E44"/>
          <w:sz w:val="18"/>
          <w:szCs w:val="18"/>
        </w:rPr>
        <w:t xml:space="preserve">Consiste en el conjunto de operaciones para excavar, evacuar, rellenar y nivelar el </w:t>
      </w:r>
      <w:r w:rsidR="00C835C5" w:rsidRPr="008543CB">
        <w:rPr>
          <w:rFonts w:cs="Arial"/>
          <w:color w:val="353E44"/>
          <w:sz w:val="18"/>
          <w:szCs w:val="18"/>
        </w:rPr>
        <w:t>terreno,</w:t>
      </w:r>
      <w:r w:rsidRPr="008543CB">
        <w:rPr>
          <w:rFonts w:cs="Arial"/>
          <w:color w:val="353E44"/>
          <w:sz w:val="18"/>
          <w:szCs w:val="18"/>
        </w:rPr>
        <w:t xml:space="preserve"> así como las zonas de préstamos que puedan necesitarse y el consiguiente transporte de los productos removidos a depósito o lugar de empleo.</w:t>
      </w:r>
    </w:p>
    <w:p w14:paraId="4B370431" w14:textId="77777777" w:rsidR="00604D09" w:rsidRPr="008543CB" w:rsidRDefault="00604D09" w:rsidP="00604D09">
      <w:pPr>
        <w:widowControl w:val="0"/>
        <w:autoSpaceDE w:val="0"/>
        <w:autoSpaceDN w:val="0"/>
        <w:spacing w:after="0"/>
        <w:ind w:right="0"/>
        <w:rPr>
          <w:rFonts w:cs="Arial"/>
          <w:color w:val="353E44"/>
          <w:sz w:val="18"/>
          <w:szCs w:val="18"/>
        </w:rPr>
      </w:pPr>
    </w:p>
    <w:p w14:paraId="799C26E5" w14:textId="77777777" w:rsidR="00D61EF6" w:rsidRPr="008543CB" w:rsidRDefault="00D61EF6" w:rsidP="00604D09">
      <w:pPr>
        <w:widowControl w:val="0"/>
        <w:autoSpaceDE w:val="0"/>
        <w:autoSpaceDN w:val="0"/>
        <w:spacing w:after="0"/>
        <w:ind w:right="0"/>
        <w:rPr>
          <w:rFonts w:cs="Arial"/>
          <w:b/>
          <w:bCs/>
          <w:color w:val="353E44"/>
          <w:sz w:val="18"/>
          <w:szCs w:val="18"/>
        </w:rPr>
      </w:pPr>
      <w:r w:rsidRPr="008543CB">
        <w:rPr>
          <w:rFonts w:cs="Arial"/>
          <w:b/>
          <w:bCs/>
          <w:color w:val="353E44"/>
          <w:sz w:val="18"/>
          <w:szCs w:val="18"/>
        </w:rPr>
        <w:t>20.1.1. Ejecución de las obras.</w:t>
      </w:r>
    </w:p>
    <w:p w14:paraId="768D2649" w14:textId="77777777" w:rsidR="00D61EF6" w:rsidRPr="008543CB" w:rsidRDefault="00D61EF6" w:rsidP="00604D09">
      <w:pPr>
        <w:widowControl w:val="0"/>
        <w:autoSpaceDE w:val="0"/>
        <w:autoSpaceDN w:val="0"/>
        <w:spacing w:after="0"/>
        <w:ind w:right="0"/>
        <w:rPr>
          <w:rFonts w:cs="Arial"/>
          <w:color w:val="353E44"/>
          <w:sz w:val="18"/>
          <w:szCs w:val="18"/>
        </w:rPr>
      </w:pPr>
      <w:r w:rsidRPr="008543CB">
        <w:rPr>
          <w:rFonts w:cs="Arial"/>
          <w:color w:val="353E44"/>
          <w:sz w:val="18"/>
          <w:szCs w:val="18"/>
        </w:rPr>
        <w:t>Una vez terminadas las operaciones de desbroce del terreno, se iniciarán las obras de excavaciones ajustándose a las alienaciones pendientes dimensiones y demás información contenida en los planos.</w:t>
      </w:r>
    </w:p>
    <w:p w14:paraId="2002AB8B" w14:textId="77777777" w:rsidR="00D61EF6" w:rsidRPr="008543CB" w:rsidRDefault="00D61EF6" w:rsidP="00604D09">
      <w:pPr>
        <w:widowControl w:val="0"/>
        <w:autoSpaceDE w:val="0"/>
        <w:autoSpaceDN w:val="0"/>
        <w:spacing w:after="0"/>
        <w:ind w:right="0"/>
        <w:rPr>
          <w:rFonts w:cs="Arial"/>
          <w:color w:val="353E44"/>
          <w:sz w:val="18"/>
          <w:szCs w:val="18"/>
        </w:rPr>
      </w:pPr>
      <w:r w:rsidRPr="008543CB">
        <w:rPr>
          <w:rFonts w:cs="Arial"/>
          <w:color w:val="353E44"/>
          <w:sz w:val="18"/>
          <w:szCs w:val="18"/>
        </w:rPr>
        <w:t>La tierra vegetal que se encuentre en las excavaciones, que no se hubiera extraído en el desbroce se aceptará para su utilización posterior en protección de superficies erosionables.</w:t>
      </w:r>
    </w:p>
    <w:p w14:paraId="217BB210" w14:textId="77777777" w:rsidR="00D61EF6" w:rsidRPr="008543CB" w:rsidRDefault="00D61EF6" w:rsidP="00604D09">
      <w:pPr>
        <w:widowControl w:val="0"/>
        <w:autoSpaceDE w:val="0"/>
        <w:autoSpaceDN w:val="0"/>
        <w:spacing w:after="0"/>
        <w:ind w:right="0"/>
        <w:rPr>
          <w:rFonts w:cs="Arial"/>
          <w:color w:val="353E44"/>
          <w:sz w:val="18"/>
          <w:szCs w:val="18"/>
        </w:rPr>
      </w:pPr>
      <w:r w:rsidRPr="008543CB">
        <w:rPr>
          <w:rFonts w:cs="Arial"/>
          <w:color w:val="353E44"/>
          <w:sz w:val="18"/>
          <w:szCs w:val="18"/>
        </w:rPr>
        <w:t>En cualquier caso, la tierra vegetal extraída se mantendrá separada del resto de los productos excavados.</w:t>
      </w:r>
    </w:p>
    <w:p w14:paraId="216ADCFE" w14:textId="77777777" w:rsidR="00D61EF6" w:rsidRPr="008543CB" w:rsidRDefault="00D61EF6" w:rsidP="00604D09">
      <w:pPr>
        <w:widowControl w:val="0"/>
        <w:autoSpaceDE w:val="0"/>
        <w:autoSpaceDN w:val="0"/>
        <w:spacing w:after="0"/>
        <w:ind w:right="0"/>
        <w:rPr>
          <w:rFonts w:cs="Arial"/>
          <w:color w:val="353E44"/>
          <w:sz w:val="18"/>
          <w:szCs w:val="18"/>
        </w:rPr>
      </w:pPr>
      <w:r w:rsidRPr="008543CB">
        <w:rPr>
          <w:rFonts w:cs="Arial"/>
          <w:color w:val="353E44"/>
          <w:sz w:val="18"/>
          <w:szCs w:val="18"/>
        </w:rPr>
        <w:t>Todos los materiales que se obtengan de la excavación, excepción hecha de la tierra vegetal, se podrán utilizar en la formación de rellenos y demás usos fijados en este Pliego y se transportarán directamente a las zonas previstas dentro del solar, o vertedero si no tuvieran aplicación dentro de la obra.</w:t>
      </w:r>
    </w:p>
    <w:p w14:paraId="1BACB333" w14:textId="65D42330" w:rsidR="00D61EF6" w:rsidRPr="008543CB" w:rsidRDefault="00D61EF6" w:rsidP="00604D09">
      <w:pPr>
        <w:widowControl w:val="0"/>
        <w:autoSpaceDE w:val="0"/>
        <w:autoSpaceDN w:val="0"/>
        <w:spacing w:after="0"/>
        <w:ind w:right="0"/>
        <w:rPr>
          <w:rFonts w:cs="Arial"/>
          <w:color w:val="353E44"/>
          <w:sz w:val="18"/>
          <w:szCs w:val="18"/>
        </w:rPr>
      </w:pPr>
      <w:r w:rsidRPr="008543CB">
        <w:rPr>
          <w:rFonts w:cs="Arial"/>
          <w:color w:val="353E44"/>
          <w:sz w:val="18"/>
          <w:szCs w:val="18"/>
        </w:rPr>
        <w:t xml:space="preserve">En cualquier </w:t>
      </w:r>
      <w:r w:rsidR="00C835C5" w:rsidRPr="008543CB">
        <w:rPr>
          <w:rFonts w:cs="Arial"/>
          <w:color w:val="353E44"/>
          <w:sz w:val="18"/>
          <w:szCs w:val="18"/>
        </w:rPr>
        <w:t>caso,</w:t>
      </w:r>
      <w:r w:rsidRPr="008543CB">
        <w:rPr>
          <w:rFonts w:cs="Arial"/>
          <w:color w:val="353E44"/>
          <w:sz w:val="18"/>
          <w:szCs w:val="18"/>
        </w:rPr>
        <w:t xml:space="preserve"> no se desechará ningún material excavado sin previa autorización. Durante las diversas etapas de la construcción de la explanación, las obras se mantendrán en perfectas condiciones de drenaje.</w:t>
      </w:r>
    </w:p>
    <w:p w14:paraId="4B636479" w14:textId="77777777" w:rsidR="00D61EF6" w:rsidRPr="008543CB" w:rsidRDefault="00D61EF6" w:rsidP="00604D09">
      <w:pPr>
        <w:widowControl w:val="0"/>
        <w:autoSpaceDE w:val="0"/>
        <w:autoSpaceDN w:val="0"/>
        <w:spacing w:after="0"/>
        <w:ind w:right="0"/>
        <w:rPr>
          <w:rFonts w:cs="Arial"/>
          <w:color w:val="353E44"/>
          <w:sz w:val="18"/>
          <w:szCs w:val="18"/>
        </w:rPr>
      </w:pPr>
      <w:r w:rsidRPr="008543CB">
        <w:rPr>
          <w:rFonts w:cs="Arial"/>
          <w:color w:val="353E44"/>
          <w:sz w:val="18"/>
          <w:szCs w:val="18"/>
        </w:rPr>
        <w:t>EI material excavado no se podrá colocar de forma que represente un peligro para construcciones existentes, por presión directa o por sobrecarga de los rellenos contiguos.</w:t>
      </w:r>
    </w:p>
    <w:p w14:paraId="3F125198" w14:textId="615D5CB8" w:rsidR="00D61EF6" w:rsidRPr="008543CB" w:rsidRDefault="00D61EF6" w:rsidP="00604D09">
      <w:pPr>
        <w:widowControl w:val="0"/>
        <w:autoSpaceDE w:val="0"/>
        <w:autoSpaceDN w:val="0"/>
        <w:spacing w:after="0"/>
        <w:ind w:right="0"/>
        <w:rPr>
          <w:rFonts w:cs="Arial"/>
          <w:color w:val="353E44"/>
          <w:sz w:val="18"/>
          <w:szCs w:val="18"/>
        </w:rPr>
      </w:pPr>
      <w:r w:rsidRPr="008543CB">
        <w:rPr>
          <w:rFonts w:cs="Arial"/>
          <w:color w:val="353E44"/>
          <w:sz w:val="18"/>
          <w:szCs w:val="18"/>
        </w:rPr>
        <w:tab/>
        <w:t xml:space="preserve">Las operaciones de desbroce y limpieza se </w:t>
      </w:r>
      <w:r w:rsidR="00C835C5" w:rsidRPr="008543CB">
        <w:rPr>
          <w:rFonts w:cs="Arial"/>
          <w:color w:val="353E44"/>
          <w:sz w:val="18"/>
          <w:szCs w:val="18"/>
        </w:rPr>
        <w:t>efectuarán</w:t>
      </w:r>
      <w:r w:rsidRPr="008543CB">
        <w:rPr>
          <w:rFonts w:cs="Arial"/>
          <w:color w:val="353E44"/>
          <w:sz w:val="18"/>
          <w:szCs w:val="18"/>
        </w:rPr>
        <w:t xml:space="preserve"> con las precauciones necesarias, para evitar daño a las construcciones colindantes y existentes. Los árboles a derribar caerán hacia el centro de la zona objeto de la limpieza, acotándose las zonas de vegetación o arbolado destinadas a permanecer en su sitio.</w:t>
      </w:r>
    </w:p>
    <w:p w14:paraId="3CD113AE" w14:textId="5C483947" w:rsidR="00D61EF6" w:rsidRPr="008543CB" w:rsidRDefault="00D61EF6" w:rsidP="00604D09">
      <w:pPr>
        <w:widowControl w:val="0"/>
        <w:autoSpaceDE w:val="0"/>
        <w:autoSpaceDN w:val="0"/>
        <w:spacing w:after="0"/>
        <w:ind w:right="0"/>
        <w:rPr>
          <w:rFonts w:cs="Arial"/>
          <w:color w:val="353E44"/>
          <w:sz w:val="18"/>
          <w:szCs w:val="18"/>
        </w:rPr>
      </w:pPr>
      <w:r w:rsidRPr="008543CB">
        <w:rPr>
          <w:rFonts w:cs="Arial"/>
          <w:color w:val="353E44"/>
          <w:sz w:val="18"/>
          <w:szCs w:val="18"/>
        </w:rPr>
        <w:t>Todos los tocones y raíces mayores de 10 cm. de diámetro serán eliminadas hasta una profundidad no inferior a 50 cm., por debajo de la rasante de excavación y no menor de 15 cm. por debajo de la superficie natural del terreno.</w:t>
      </w:r>
    </w:p>
    <w:p w14:paraId="3BECBD6C" w14:textId="53851E1A" w:rsidR="00D61EF6" w:rsidRPr="008543CB" w:rsidRDefault="00D61EF6" w:rsidP="00604D09">
      <w:pPr>
        <w:widowControl w:val="0"/>
        <w:autoSpaceDE w:val="0"/>
        <w:autoSpaceDN w:val="0"/>
        <w:spacing w:after="0"/>
        <w:ind w:right="0"/>
        <w:rPr>
          <w:rFonts w:cs="Arial"/>
          <w:color w:val="353E44"/>
          <w:sz w:val="18"/>
          <w:szCs w:val="18"/>
        </w:rPr>
      </w:pPr>
      <w:r w:rsidRPr="008543CB">
        <w:rPr>
          <w:rFonts w:cs="Arial"/>
          <w:color w:val="353E44"/>
          <w:sz w:val="18"/>
          <w:szCs w:val="18"/>
        </w:rPr>
        <w:t xml:space="preserve">Todos los huecos causados por la extracción de tocones y </w:t>
      </w:r>
      <w:r w:rsidR="00C835C5" w:rsidRPr="008543CB">
        <w:rPr>
          <w:rFonts w:cs="Arial"/>
          <w:color w:val="353E44"/>
          <w:sz w:val="18"/>
          <w:szCs w:val="18"/>
        </w:rPr>
        <w:t>raíces</w:t>
      </w:r>
      <w:r w:rsidRPr="008543CB">
        <w:rPr>
          <w:rFonts w:cs="Arial"/>
          <w:color w:val="353E44"/>
          <w:sz w:val="18"/>
          <w:szCs w:val="18"/>
        </w:rPr>
        <w:t xml:space="preserve"> se rellenarán con material análogo al existente, compactándose hasta que su superficie se ajuste al nivel pedido.</w:t>
      </w:r>
    </w:p>
    <w:p w14:paraId="042BAF74" w14:textId="76295817" w:rsidR="00D61EF6" w:rsidRPr="008543CB" w:rsidRDefault="00D61EF6" w:rsidP="00604D09">
      <w:pPr>
        <w:widowControl w:val="0"/>
        <w:autoSpaceDE w:val="0"/>
        <w:autoSpaceDN w:val="0"/>
        <w:spacing w:after="0"/>
        <w:ind w:right="0"/>
        <w:rPr>
          <w:rFonts w:cs="Arial"/>
          <w:color w:val="353E44"/>
          <w:sz w:val="18"/>
          <w:szCs w:val="18"/>
        </w:rPr>
      </w:pPr>
      <w:r w:rsidRPr="008543CB">
        <w:rPr>
          <w:rFonts w:cs="Arial"/>
          <w:color w:val="353E44"/>
          <w:sz w:val="18"/>
          <w:szCs w:val="18"/>
        </w:rPr>
        <w:t>No existe obligación por parte del constructor de trocear la madera a longitudes inferiores a tres metros.</w:t>
      </w:r>
    </w:p>
    <w:p w14:paraId="1AF6B91A" w14:textId="6B18567E" w:rsidR="00D61EF6" w:rsidRPr="008543CB" w:rsidRDefault="00D61EF6" w:rsidP="00604D09">
      <w:pPr>
        <w:widowControl w:val="0"/>
        <w:autoSpaceDE w:val="0"/>
        <w:autoSpaceDN w:val="0"/>
        <w:spacing w:after="0"/>
        <w:ind w:right="0"/>
        <w:rPr>
          <w:rFonts w:cs="Arial"/>
          <w:color w:val="353E44"/>
          <w:sz w:val="18"/>
          <w:szCs w:val="18"/>
        </w:rPr>
      </w:pPr>
      <w:r w:rsidRPr="008543CB">
        <w:rPr>
          <w:rFonts w:cs="Arial"/>
          <w:color w:val="353E44"/>
          <w:sz w:val="18"/>
          <w:szCs w:val="18"/>
        </w:rPr>
        <w:t xml:space="preserve">La ejecución de estos trabajos se </w:t>
      </w:r>
      <w:r w:rsidR="00C835C5" w:rsidRPr="008543CB">
        <w:rPr>
          <w:rFonts w:cs="Arial"/>
          <w:color w:val="353E44"/>
          <w:sz w:val="18"/>
          <w:szCs w:val="18"/>
        </w:rPr>
        <w:t>realizará</w:t>
      </w:r>
      <w:r w:rsidRPr="008543CB">
        <w:rPr>
          <w:rFonts w:cs="Arial"/>
          <w:color w:val="353E44"/>
          <w:sz w:val="18"/>
          <w:szCs w:val="18"/>
        </w:rPr>
        <w:t xml:space="preserve"> produciendo las menores molestias posibles a las zonas habitadas próximas al terreno desbrozado.</w:t>
      </w:r>
    </w:p>
    <w:p w14:paraId="2567AFB4" w14:textId="77777777" w:rsidR="00604D09" w:rsidRPr="008543CB" w:rsidRDefault="00604D09" w:rsidP="00604D09">
      <w:pPr>
        <w:widowControl w:val="0"/>
        <w:autoSpaceDE w:val="0"/>
        <w:autoSpaceDN w:val="0"/>
        <w:spacing w:after="0"/>
        <w:ind w:right="0"/>
        <w:rPr>
          <w:rFonts w:cs="Arial"/>
          <w:color w:val="353E44"/>
          <w:sz w:val="18"/>
          <w:szCs w:val="18"/>
        </w:rPr>
      </w:pPr>
    </w:p>
    <w:p w14:paraId="0627EA9F" w14:textId="77777777" w:rsidR="00D61EF6" w:rsidRPr="008543CB" w:rsidRDefault="00D61EF6" w:rsidP="00604D09">
      <w:pPr>
        <w:widowControl w:val="0"/>
        <w:autoSpaceDE w:val="0"/>
        <w:autoSpaceDN w:val="0"/>
        <w:spacing w:after="0"/>
        <w:ind w:right="0"/>
        <w:rPr>
          <w:rFonts w:cs="Arial"/>
          <w:b/>
          <w:bCs/>
          <w:color w:val="353E44"/>
          <w:sz w:val="18"/>
          <w:szCs w:val="18"/>
        </w:rPr>
      </w:pPr>
      <w:r w:rsidRPr="008543CB">
        <w:rPr>
          <w:rFonts w:cs="Arial"/>
          <w:b/>
          <w:bCs/>
          <w:color w:val="353E44"/>
          <w:sz w:val="18"/>
          <w:szCs w:val="18"/>
        </w:rPr>
        <w:t>20.1.2. Medición y abono.</w:t>
      </w:r>
    </w:p>
    <w:p w14:paraId="446096E0" w14:textId="77777777" w:rsidR="00D61EF6" w:rsidRPr="008543CB" w:rsidRDefault="00D61EF6" w:rsidP="00604D09">
      <w:pPr>
        <w:widowControl w:val="0"/>
        <w:autoSpaceDE w:val="0"/>
        <w:autoSpaceDN w:val="0"/>
        <w:spacing w:after="0"/>
        <w:ind w:right="-2"/>
        <w:rPr>
          <w:rFonts w:cs="Arial"/>
          <w:color w:val="353E44"/>
          <w:sz w:val="18"/>
          <w:szCs w:val="18"/>
        </w:rPr>
      </w:pPr>
      <w:r w:rsidRPr="008543CB">
        <w:rPr>
          <w:rFonts w:cs="Arial"/>
          <w:color w:val="353E44"/>
          <w:sz w:val="18"/>
          <w:szCs w:val="18"/>
        </w:rPr>
        <w:t>La excavación de la explanación se abonará por metros cúbicos realmente excavados medidos por diferencia entre los datos iniciales tomados inmediatamente antes de iniciar los trabajos y los datos finales, tomados inmediatamente después de concluidos. La medición se hará sobre los perfiles obtenidos.</w:t>
      </w:r>
    </w:p>
    <w:p w14:paraId="4888E34B" w14:textId="77777777" w:rsidR="00D61EF6" w:rsidRPr="008543CB" w:rsidRDefault="00D61EF6" w:rsidP="00604D09">
      <w:pPr>
        <w:widowControl w:val="0"/>
        <w:autoSpaceDE w:val="0"/>
        <w:autoSpaceDN w:val="0"/>
        <w:spacing w:after="0"/>
        <w:ind w:right="-2"/>
        <w:rPr>
          <w:rFonts w:cs="Arial"/>
          <w:color w:val="353E44"/>
          <w:sz w:val="18"/>
          <w:szCs w:val="18"/>
        </w:rPr>
      </w:pPr>
    </w:p>
    <w:p w14:paraId="46849EDE" w14:textId="77777777" w:rsidR="00D61EF6" w:rsidRPr="008543CB" w:rsidRDefault="00D61EF6" w:rsidP="00604D09">
      <w:pPr>
        <w:widowControl w:val="0"/>
        <w:autoSpaceDE w:val="0"/>
        <w:autoSpaceDN w:val="0"/>
        <w:spacing w:after="0"/>
        <w:ind w:right="0"/>
        <w:rPr>
          <w:rFonts w:cs="Arial"/>
          <w:b/>
          <w:bCs/>
          <w:color w:val="353E44"/>
          <w:sz w:val="18"/>
          <w:szCs w:val="18"/>
        </w:rPr>
      </w:pPr>
      <w:r w:rsidRPr="008543CB">
        <w:rPr>
          <w:rFonts w:cs="Arial"/>
          <w:b/>
          <w:bCs/>
          <w:color w:val="353E44"/>
          <w:sz w:val="18"/>
          <w:szCs w:val="18"/>
        </w:rPr>
        <w:t>20.2. Excavación en zanjas y pozos.</w:t>
      </w:r>
    </w:p>
    <w:p w14:paraId="68CF96B1" w14:textId="5A5BCA56" w:rsidR="00D61EF6" w:rsidRPr="008543CB" w:rsidRDefault="00D61EF6" w:rsidP="00604D09">
      <w:pPr>
        <w:widowControl w:val="0"/>
        <w:autoSpaceDE w:val="0"/>
        <w:autoSpaceDN w:val="0"/>
        <w:spacing w:after="0"/>
        <w:ind w:right="-2"/>
        <w:rPr>
          <w:rFonts w:cs="Arial"/>
          <w:color w:val="353E44"/>
          <w:sz w:val="18"/>
          <w:szCs w:val="18"/>
        </w:rPr>
      </w:pPr>
      <w:r w:rsidRPr="008543CB">
        <w:rPr>
          <w:rFonts w:cs="Arial"/>
          <w:color w:val="353E44"/>
          <w:sz w:val="18"/>
          <w:szCs w:val="18"/>
        </w:rPr>
        <w:t>Consiste en el conjunto de operaciones necesarias para conseguir emplazamiento adecuado para las obras de fábrica y estructuras, y sus cimentaciones; comprenden zanjas de drenaje u otras análogas. Su ejecución incluye las operaciones de excavación, nivelación y evacuación del terreno y el consiguiente transporte de los productos removidos a depósito o lugar de empleo.</w:t>
      </w:r>
    </w:p>
    <w:p w14:paraId="0E6E34D0" w14:textId="77777777" w:rsidR="00604D09" w:rsidRPr="008543CB" w:rsidRDefault="00604D09" w:rsidP="00604D09">
      <w:pPr>
        <w:widowControl w:val="0"/>
        <w:autoSpaceDE w:val="0"/>
        <w:autoSpaceDN w:val="0"/>
        <w:spacing w:after="0"/>
        <w:ind w:right="-2"/>
        <w:rPr>
          <w:rFonts w:cs="Arial"/>
          <w:color w:val="353E44"/>
          <w:sz w:val="18"/>
          <w:szCs w:val="18"/>
        </w:rPr>
      </w:pPr>
    </w:p>
    <w:p w14:paraId="7ED501A7" w14:textId="77777777" w:rsidR="00D61EF6" w:rsidRPr="008543CB" w:rsidRDefault="00D61EF6" w:rsidP="00604D09">
      <w:pPr>
        <w:widowControl w:val="0"/>
        <w:autoSpaceDE w:val="0"/>
        <w:autoSpaceDN w:val="0"/>
        <w:spacing w:after="0"/>
        <w:ind w:right="0"/>
        <w:rPr>
          <w:rFonts w:cs="Arial"/>
          <w:b/>
          <w:bCs/>
          <w:color w:val="353E44"/>
          <w:sz w:val="18"/>
          <w:szCs w:val="18"/>
        </w:rPr>
      </w:pPr>
      <w:r w:rsidRPr="008543CB">
        <w:rPr>
          <w:rFonts w:cs="Arial"/>
          <w:b/>
          <w:bCs/>
          <w:color w:val="353E44"/>
          <w:sz w:val="18"/>
          <w:szCs w:val="18"/>
        </w:rPr>
        <w:t>20.2.1. Ejecución de las obras.</w:t>
      </w:r>
    </w:p>
    <w:p w14:paraId="4CAD5F73" w14:textId="77777777" w:rsidR="00D61EF6" w:rsidRPr="008543CB" w:rsidRDefault="00D61EF6" w:rsidP="00604D09">
      <w:pPr>
        <w:widowControl w:val="0"/>
        <w:autoSpaceDE w:val="0"/>
        <w:autoSpaceDN w:val="0"/>
        <w:spacing w:after="0"/>
        <w:ind w:right="-2"/>
        <w:rPr>
          <w:rFonts w:cs="Arial"/>
          <w:color w:val="353E44"/>
          <w:sz w:val="18"/>
          <w:szCs w:val="18"/>
        </w:rPr>
      </w:pPr>
      <w:r w:rsidRPr="008543CB">
        <w:rPr>
          <w:rFonts w:cs="Arial"/>
          <w:color w:val="353E44"/>
          <w:sz w:val="18"/>
          <w:szCs w:val="18"/>
        </w:rPr>
        <w:t>EI contratista de las obras notificará con la antelación suficiente, el comienzo de cualquier excavación, a fin de que se puedan efectuar las mediciones necesarias sobre el terreno inalterado. EI terreno natural adyacente al de la excavación o se modificará ni renovará sin autorización.</w:t>
      </w:r>
    </w:p>
    <w:p w14:paraId="32339B51" w14:textId="77777777" w:rsidR="00D61EF6" w:rsidRPr="008543CB" w:rsidRDefault="00D61EF6" w:rsidP="00604D09">
      <w:pPr>
        <w:widowControl w:val="0"/>
        <w:autoSpaceDE w:val="0"/>
        <w:autoSpaceDN w:val="0"/>
        <w:spacing w:after="0"/>
        <w:ind w:right="-2"/>
        <w:rPr>
          <w:rFonts w:cs="Arial"/>
          <w:color w:val="353E44"/>
          <w:sz w:val="18"/>
          <w:szCs w:val="18"/>
        </w:rPr>
      </w:pPr>
      <w:r w:rsidRPr="008543CB">
        <w:rPr>
          <w:rFonts w:cs="Arial"/>
          <w:color w:val="353E44"/>
          <w:sz w:val="18"/>
          <w:szCs w:val="18"/>
        </w:rPr>
        <w:t>La excavación continuará hasta llegar a la profundidad en que aparezca el firme y obtenerse una superficie limpia y firme, a nivel o escalonada, según se ordene. No obstante, la Dirección Facultativa podrá modificar la profundidad, si la vista de las condiciones del terreno lo estimara necesario a fin de conseguir una cimentación satisfactoria.</w:t>
      </w:r>
    </w:p>
    <w:p w14:paraId="00DA326B" w14:textId="77777777" w:rsidR="00D61EF6" w:rsidRPr="008543CB" w:rsidRDefault="00D61EF6" w:rsidP="00604D09">
      <w:pPr>
        <w:widowControl w:val="0"/>
        <w:autoSpaceDE w:val="0"/>
        <w:autoSpaceDN w:val="0"/>
        <w:spacing w:after="0"/>
        <w:ind w:right="-2"/>
        <w:rPr>
          <w:rFonts w:cs="Arial"/>
          <w:color w:val="353E44"/>
          <w:spacing w:val="-2"/>
          <w:sz w:val="18"/>
          <w:szCs w:val="18"/>
        </w:rPr>
      </w:pPr>
      <w:r w:rsidRPr="008543CB">
        <w:rPr>
          <w:rFonts w:cs="Arial"/>
          <w:color w:val="353E44"/>
          <w:spacing w:val="-2"/>
          <w:sz w:val="18"/>
          <w:szCs w:val="18"/>
        </w:rPr>
        <w:t xml:space="preserve"> El replanteo se realizará de tal forma que existirán puntos fijos de referencia, tanto de cotas como de nivel, siempre fuera del área de excavación.</w:t>
      </w:r>
    </w:p>
    <w:p w14:paraId="4DCCEAFE" w14:textId="77777777" w:rsidR="00D61EF6" w:rsidRPr="008543CB" w:rsidRDefault="00D61EF6" w:rsidP="00604D09">
      <w:pPr>
        <w:widowControl w:val="0"/>
        <w:autoSpaceDE w:val="0"/>
        <w:autoSpaceDN w:val="0"/>
        <w:spacing w:after="0"/>
        <w:ind w:right="-2"/>
        <w:rPr>
          <w:rFonts w:cs="Arial"/>
          <w:color w:val="353E44"/>
          <w:spacing w:val="-2"/>
          <w:sz w:val="18"/>
          <w:szCs w:val="18"/>
        </w:rPr>
      </w:pPr>
      <w:r w:rsidRPr="008543CB">
        <w:rPr>
          <w:rFonts w:cs="Arial"/>
          <w:color w:val="353E44"/>
          <w:spacing w:val="-2"/>
          <w:sz w:val="18"/>
          <w:szCs w:val="18"/>
        </w:rPr>
        <w:t>Se llevará en obra un control detallado de las mediciones de la excavación de las zanjas.</w:t>
      </w:r>
    </w:p>
    <w:p w14:paraId="495FEDFD" w14:textId="77777777" w:rsidR="00D61EF6" w:rsidRPr="008543CB" w:rsidRDefault="00D61EF6" w:rsidP="00604D09">
      <w:pPr>
        <w:widowControl w:val="0"/>
        <w:autoSpaceDE w:val="0"/>
        <w:autoSpaceDN w:val="0"/>
        <w:spacing w:after="0"/>
        <w:ind w:right="-2"/>
        <w:rPr>
          <w:rFonts w:cs="Arial"/>
          <w:color w:val="353E44"/>
          <w:spacing w:val="-2"/>
          <w:sz w:val="18"/>
          <w:szCs w:val="18"/>
        </w:rPr>
      </w:pPr>
      <w:r w:rsidRPr="008543CB">
        <w:rPr>
          <w:rFonts w:cs="Arial"/>
          <w:color w:val="353E44"/>
          <w:spacing w:val="-2"/>
          <w:sz w:val="18"/>
          <w:szCs w:val="18"/>
        </w:rPr>
        <w:t>El comienzo de la excavación de zanjas se realizará cuando existan todos los elementos necesarios para su excavación, incluido la madera para una posible entibación.</w:t>
      </w:r>
    </w:p>
    <w:p w14:paraId="0039CE71" w14:textId="77777777" w:rsidR="00D61EF6" w:rsidRPr="008543CB" w:rsidRDefault="00D61EF6" w:rsidP="00604D09">
      <w:pPr>
        <w:widowControl w:val="0"/>
        <w:autoSpaceDE w:val="0"/>
        <w:autoSpaceDN w:val="0"/>
        <w:spacing w:after="0"/>
        <w:ind w:right="-2"/>
        <w:rPr>
          <w:rFonts w:cs="Arial"/>
          <w:color w:val="353E44"/>
          <w:spacing w:val="-2"/>
          <w:sz w:val="18"/>
          <w:szCs w:val="18"/>
        </w:rPr>
      </w:pPr>
      <w:r w:rsidRPr="008543CB">
        <w:rPr>
          <w:rFonts w:cs="Arial"/>
          <w:color w:val="353E44"/>
          <w:spacing w:val="-2"/>
          <w:sz w:val="18"/>
          <w:szCs w:val="18"/>
        </w:rPr>
        <w:t>La Dirección Facultativa indicará siempre la profundidad de los fondos de la excavación de la zanja, aunque sea distinta a la de Proyecto, siendo su acabado limpio, a nivel o escalonado.</w:t>
      </w:r>
    </w:p>
    <w:p w14:paraId="44B17C20" w14:textId="77777777" w:rsidR="00D61EF6" w:rsidRPr="008543CB" w:rsidRDefault="00D61EF6" w:rsidP="00604D09">
      <w:pPr>
        <w:widowControl w:val="0"/>
        <w:autoSpaceDE w:val="0"/>
        <w:autoSpaceDN w:val="0"/>
        <w:spacing w:after="0"/>
        <w:ind w:right="-2"/>
        <w:rPr>
          <w:rFonts w:cs="Arial"/>
          <w:color w:val="353E44"/>
          <w:spacing w:val="-2"/>
          <w:sz w:val="18"/>
          <w:szCs w:val="18"/>
        </w:rPr>
      </w:pPr>
      <w:r w:rsidRPr="008543CB">
        <w:rPr>
          <w:rFonts w:cs="Arial"/>
          <w:color w:val="353E44"/>
          <w:spacing w:val="-2"/>
          <w:sz w:val="18"/>
          <w:szCs w:val="18"/>
        </w:rPr>
        <w:t xml:space="preserve"> La Contrata deberá asegurar la estabilidad de los taludes y paredes verticales de todas las excavaciones que realice, aplicando los medios de entibación, apuntalamiento, apeo y protección superficial del terreno, que considere necesario, a fin de impedir desprendimientos, derrumbamientos y deslizamientos que pudieran causar daño a personas o a las obras, aunque tales medios no estuvieran definidos en el Proyecto, o no hubiesen sido ordenados por la Dirección Facultativa.</w:t>
      </w:r>
    </w:p>
    <w:p w14:paraId="67F39E82" w14:textId="77777777" w:rsidR="00D61EF6" w:rsidRPr="008543CB" w:rsidRDefault="00D61EF6" w:rsidP="00604D09">
      <w:pPr>
        <w:widowControl w:val="0"/>
        <w:autoSpaceDE w:val="0"/>
        <w:autoSpaceDN w:val="0"/>
        <w:spacing w:after="0"/>
        <w:ind w:right="-2"/>
        <w:rPr>
          <w:rFonts w:cs="Arial"/>
          <w:color w:val="353E44"/>
          <w:spacing w:val="-2"/>
          <w:sz w:val="18"/>
          <w:szCs w:val="18"/>
        </w:rPr>
      </w:pPr>
      <w:r w:rsidRPr="008543CB">
        <w:rPr>
          <w:rFonts w:cs="Arial"/>
          <w:color w:val="353E44"/>
          <w:spacing w:val="-2"/>
          <w:sz w:val="18"/>
          <w:szCs w:val="18"/>
        </w:rPr>
        <w:t xml:space="preserve"> La Dirección Facultativa podrá ordenar en cualquier momento la colocación de entibaciones, apuntalamientos, apeos y protecciones superficiales del terreno.</w:t>
      </w:r>
    </w:p>
    <w:p w14:paraId="0814C303" w14:textId="77777777" w:rsidR="00D61EF6" w:rsidRPr="008543CB" w:rsidRDefault="00D61EF6" w:rsidP="00604D09">
      <w:pPr>
        <w:widowControl w:val="0"/>
        <w:autoSpaceDE w:val="0"/>
        <w:autoSpaceDN w:val="0"/>
        <w:spacing w:after="0"/>
        <w:ind w:right="-2"/>
        <w:rPr>
          <w:rFonts w:cs="Arial"/>
          <w:color w:val="353E44"/>
          <w:spacing w:val="-2"/>
          <w:sz w:val="18"/>
          <w:szCs w:val="18"/>
        </w:rPr>
      </w:pPr>
      <w:r w:rsidRPr="008543CB">
        <w:rPr>
          <w:rFonts w:cs="Arial"/>
          <w:color w:val="353E44"/>
          <w:spacing w:val="-2"/>
          <w:sz w:val="18"/>
          <w:szCs w:val="18"/>
        </w:rPr>
        <w:t xml:space="preserve"> Se adoptarán por la Contrata todas las medidas necesarias para evitar la entrada del agua, manteniendo libre de la misma la zona de excavación, colocándose ataguías, drenajes, protecciones, cunetas, canaletas y conductos de desagüe que sean necesarios.</w:t>
      </w:r>
    </w:p>
    <w:p w14:paraId="1F89FF24" w14:textId="77777777" w:rsidR="00D61EF6" w:rsidRPr="008543CB" w:rsidRDefault="00D61EF6" w:rsidP="00604D09">
      <w:pPr>
        <w:widowControl w:val="0"/>
        <w:autoSpaceDE w:val="0"/>
        <w:autoSpaceDN w:val="0"/>
        <w:spacing w:after="0"/>
        <w:ind w:right="-2"/>
        <w:rPr>
          <w:rFonts w:cs="Arial"/>
          <w:color w:val="353E44"/>
          <w:spacing w:val="-2"/>
          <w:sz w:val="18"/>
          <w:szCs w:val="18"/>
        </w:rPr>
      </w:pPr>
      <w:r w:rsidRPr="008543CB">
        <w:rPr>
          <w:rFonts w:cs="Arial"/>
          <w:color w:val="353E44"/>
          <w:spacing w:val="-2"/>
          <w:sz w:val="18"/>
          <w:szCs w:val="18"/>
        </w:rPr>
        <w:t xml:space="preserve"> Las aguas superficiales deberán ser desviadas por la Contrata y canalizadas antes de que alcancen los taludes, las paredes y el fondo de la excavación de la zanja.</w:t>
      </w:r>
    </w:p>
    <w:p w14:paraId="0C0DD2A3" w14:textId="77777777" w:rsidR="00D61EF6" w:rsidRPr="008543CB" w:rsidRDefault="00D61EF6" w:rsidP="00604D09">
      <w:pPr>
        <w:widowControl w:val="0"/>
        <w:autoSpaceDE w:val="0"/>
        <w:autoSpaceDN w:val="0"/>
        <w:spacing w:after="0"/>
        <w:ind w:right="-2"/>
        <w:rPr>
          <w:rFonts w:cs="Arial"/>
          <w:color w:val="353E44"/>
          <w:spacing w:val="-2"/>
          <w:sz w:val="18"/>
          <w:szCs w:val="18"/>
        </w:rPr>
      </w:pPr>
      <w:r w:rsidRPr="008543CB">
        <w:rPr>
          <w:rFonts w:cs="Arial"/>
          <w:color w:val="353E44"/>
          <w:spacing w:val="-2"/>
          <w:sz w:val="18"/>
          <w:szCs w:val="18"/>
        </w:rPr>
        <w:t xml:space="preserve"> El fondo de la zanja deberá quedar libre de tierra, fragmentos de roca, roca alterada, capas de terreno inadecuado o cualquier elemento extraño que pudiera debilitar su resistencia. Se limpiarán las grietas y hendiduras, rellenándose con material compactado o hormigón.</w:t>
      </w:r>
    </w:p>
    <w:p w14:paraId="0956606E" w14:textId="77777777" w:rsidR="00D61EF6" w:rsidRPr="008543CB" w:rsidRDefault="00D61EF6" w:rsidP="00604D09">
      <w:pPr>
        <w:widowControl w:val="0"/>
        <w:autoSpaceDE w:val="0"/>
        <w:autoSpaceDN w:val="0"/>
        <w:spacing w:after="0"/>
        <w:ind w:right="-2"/>
        <w:rPr>
          <w:rFonts w:cs="Arial"/>
          <w:color w:val="353E44"/>
          <w:spacing w:val="-2"/>
          <w:sz w:val="18"/>
          <w:szCs w:val="18"/>
        </w:rPr>
      </w:pPr>
      <w:r w:rsidRPr="008543CB">
        <w:rPr>
          <w:rFonts w:cs="Arial"/>
          <w:color w:val="353E44"/>
          <w:spacing w:val="-2"/>
          <w:sz w:val="18"/>
          <w:szCs w:val="18"/>
        </w:rPr>
        <w:t>La separación entre el tajo de la máquina y la entibación no será mayor de vez y media la profundidad de la zanja en ese punto.</w:t>
      </w:r>
    </w:p>
    <w:p w14:paraId="51BE0BB1" w14:textId="50BB7EB9" w:rsidR="00D61EF6" w:rsidRPr="008543CB" w:rsidRDefault="00D61EF6" w:rsidP="00604D09">
      <w:pPr>
        <w:widowControl w:val="0"/>
        <w:autoSpaceDE w:val="0"/>
        <w:autoSpaceDN w:val="0"/>
        <w:spacing w:after="0"/>
        <w:ind w:right="-2"/>
        <w:rPr>
          <w:rFonts w:cs="Arial"/>
          <w:color w:val="353E44"/>
          <w:spacing w:val="-2"/>
          <w:sz w:val="18"/>
          <w:szCs w:val="18"/>
        </w:rPr>
      </w:pPr>
      <w:r w:rsidRPr="008543CB">
        <w:rPr>
          <w:rFonts w:cs="Arial"/>
          <w:color w:val="353E44"/>
          <w:spacing w:val="-2"/>
          <w:sz w:val="18"/>
          <w:szCs w:val="18"/>
        </w:rPr>
        <w:t xml:space="preserve">En el caso de terrenos meteorizables o erosionables por viento o lluvia, las zanjas nunca permanecerán abiertas </w:t>
      </w:r>
      <w:r w:rsidR="00C835C5" w:rsidRPr="008543CB">
        <w:rPr>
          <w:rFonts w:cs="Arial"/>
          <w:color w:val="353E44"/>
          <w:spacing w:val="-2"/>
          <w:sz w:val="18"/>
          <w:szCs w:val="18"/>
        </w:rPr>
        <w:t>más</w:t>
      </w:r>
      <w:r w:rsidRPr="008543CB">
        <w:rPr>
          <w:rFonts w:cs="Arial"/>
          <w:color w:val="353E44"/>
          <w:spacing w:val="-2"/>
          <w:sz w:val="18"/>
          <w:szCs w:val="18"/>
        </w:rPr>
        <w:t xml:space="preserve"> de 8 días, sin que sean protegidas o finalizados los trabajos.</w:t>
      </w:r>
    </w:p>
    <w:p w14:paraId="02D353D4" w14:textId="77777777" w:rsidR="00D61EF6" w:rsidRPr="008543CB" w:rsidRDefault="00D61EF6" w:rsidP="00604D09">
      <w:pPr>
        <w:widowControl w:val="0"/>
        <w:tabs>
          <w:tab w:val="left" w:pos="0"/>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Una vez alcanzada la cota inferior de la excavación de la zanja</w:t>
      </w:r>
      <w:r w:rsidRPr="008543CB">
        <w:rPr>
          <w:rFonts w:cs="Arial"/>
          <w:color w:val="353E44"/>
          <w:sz w:val="18"/>
          <w:szCs w:val="18"/>
        </w:rPr>
        <w:t xml:space="preserve"> </w:t>
      </w:r>
      <w:r w:rsidRPr="008543CB">
        <w:rPr>
          <w:rFonts w:cs="Arial"/>
          <w:color w:val="353E44"/>
          <w:spacing w:val="-2"/>
          <w:sz w:val="18"/>
          <w:szCs w:val="18"/>
        </w:rPr>
        <w:t>para cimentación, se hará una revisión general de las edificaciones medianeras, para observar si se han producido desperfectos y tomar las medidas pertinentes.</w:t>
      </w:r>
    </w:p>
    <w:p w14:paraId="0043AD48" w14:textId="77777777" w:rsidR="00D61EF6" w:rsidRPr="008543CB" w:rsidRDefault="00D61EF6" w:rsidP="00604D09">
      <w:pPr>
        <w:widowControl w:val="0"/>
        <w:tabs>
          <w:tab w:val="left" w:pos="0"/>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Mientras no se efectúe la consolidación definitiva de las paredes y fondos de la zanja, se conservarán las entibaciones, apuntalamientos y apeos que hayan sido necesarios, así como las vallas, cerramientos y demás medidas de protección.</w:t>
      </w:r>
    </w:p>
    <w:p w14:paraId="3F5B5EA7" w14:textId="07A81702" w:rsidR="00D61EF6" w:rsidRPr="008543CB" w:rsidRDefault="00D61EF6" w:rsidP="00604D09">
      <w:pPr>
        <w:widowControl w:val="0"/>
        <w:tabs>
          <w:tab w:val="left" w:pos="0"/>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 xml:space="preserve"> Los productos resultantes de la excavación de las zanjas, que sean aprovechables para un relleno posterior, se podrán depositar en montones situados a un solo lado de la zanja, y a una separación del borde de la misma de 0,60 m. como mínimo, dejando libres, caminos, aceras, cunetas, acequias y demás pasos y servicios existentes.</w:t>
      </w:r>
    </w:p>
    <w:p w14:paraId="56876E88" w14:textId="23A4EEEB" w:rsidR="00604D09" w:rsidRPr="008543CB" w:rsidRDefault="00604D09" w:rsidP="00604D09">
      <w:pPr>
        <w:widowControl w:val="0"/>
        <w:tabs>
          <w:tab w:val="left" w:pos="0"/>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p>
    <w:p w14:paraId="2F4AFFAF" w14:textId="77777777" w:rsidR="00D61EF6" w:rsidRPr="008543CB" w:rsidRDefault="00D61EF6" w:rsidP="00604D09">
      <w:pPr>
        <w:widowControl w:val="0"/>
        <w:autoSpaceDE w:val="0"/>
        <w:autoSpaceDN w:val="0"/>
        <w:spacing w:after="0"/>
        <w:ind w:right="0"/>
        <w:rPr>
          <w:rFonts w:cs="Arial"/>
          <w:b/>
          <w:bCs/>
          <w:color w:val="353E44"/>
          <w:sz w:val="18"/>
          <w:szCs w:val="18"/>
        </w:rPr>
      </w:pPr>
      <w:r w:rsidRPr="008543CB">
        <w:rPr>
          <w:rFonts w:cs="Arial"/>
          <w:b/>
          <w:bCs/>
          <w:color w:val="353E44"/>
          <w:sz w:val="18"/>
          <w:szCs w:val="18"/>
        </w:rPr>
        <w:t>20.2.2. Preparación de cimentaciones.</w:t>
      </w:r>
    </w:p>
    <w:p w14:paraId="6B3FB00B" w14:textId="3450B708" w:rsidR="00D61EF6" w:rsidRPr="008543CB" w:rsidRDefault="00D61EF6" w:rsidP="00604D09">
      <w:pPr>
        <w:widowControl w:val="0"/>
        <w:tabs>
          <w:tab w:val="left" w:pos="0"/>
        </w:tabs>
        <w:autoSpaceDE w:val="0"/>
        <w:autoSpaceDN w:val="0"/>
        <w:spacing w:after="0"/>
        <w:ind w:right="-2"/>
        <w:rPr>
          <w:rFonts w:cs="Arial"/>
          <w:color w:val="353E44"/>
          <w:sz w:val="18"/>
          <w:szCs w:val="18"/>
        </w:rPr>
      </w:pPr>
      <w:r w:rsidRPr="008543CB">
        <w:rPr>
          <w:rFonts w:cs="Arial"/>
          <w:color w:val="353E44"/>
          <w:sz w:val="18"/>
          <w:szCs w:val="18"/>
        </w:rPr>
        <w:t xml:space="preserve">La excavación de cimientos se profundizará hasta el límite indicado en el proyecto. Las corrientes o aguas pluviales o subterráneas que pudieran </w:t>
      </w:r>
      <w:r w:rsidR="00C835C5" w:rsidRPr="008543CB">
        <w:rPr>
          <w:rFonts w:cs="Arial"/>
          <w:color w:val="353E44"/>
          <w:sz w:val="18"/>
          <w:szCs w:val="18"/>
        </w:rPr>
        <w:t>presentarse</w:t>
      </w:r>
      <w:r w:rsidRPr="008543CB">
        <w:rPr>
          <w:rFonts w:cs="Arial"/>
          <w:color w:val="353E44"/>
          <w:sz w:val="18"/>
          <w:szCs w:val="18"/>
        </w:rPr>
        <w:t xml:space="preserve"> se cegarán o desviarán en la forma y empleando los medios convenientes.</w:t>
      </w:r>
    </w:p>
    <w:p w14:paraId="05517D2D" w14:textId="77777777" w:rsidR="00D61EF6" w:rsidRPr="008543CB" w:rsidRDefault="00D61EF6" w:rsidP="00604D09">
      <w:pPr>
        <w:widowControl w:val="0"/>
        <w:autoSpaceDE w:val="0"/>
        <w:autoSpaceDN w:val="0"/>
        <w:spacing w:after="0"/>
        <w:ind w:right="-2"/>
        <w:rPr>
          <w:rFonts w:cs="Arial"/>
          <w:color w:val="353E44"/>
          <w:sz w:val="18"/>
          <w:szCs w:val="18"/>
        </w:rPr>
      </w:pPr>
      <w:r w:rsidRPr="008543CB">
        <w:rPr>
          <w:rFonts w:cs="Arial"/>
          <w:color w:val="353E44"/>
          <w:sz w:val="18"/>
          <w:szCs w:val="18"/>
        </w:rPr>
        <w:t>Antes de proceder al vertido del hormigón y la colocación de las armaduras de cimentación, se dispondrá de una capa de hormigón pobre de diez centímetros de espesor debidamente nivelada.</w:t>
      </w:r>
    </w:p>
    <w:p w14:paraId="223BDF79" w14:textId="29E22028" w:rsidR="00D61EF6" w:rsidRPr="008543CB" w:rsidRDefault="00D61EF6" w:rsidP="00604D09">
      <w:pPr>
        <w:widowControl w:val="0"/>
        <w:autoSpaceDE w:val="0"/>
        <w:autoSpaceDN w:val="0"/>
        <w:spacing w:after="0"/>
        <w:ind w:right="-2"/>
        <w:rPr>
          <w:rFonts w:cs="Arial"/>
          <w:color w:val="353E44"/>
          <w:sz w:val="18"/>
          <w:szCs w:val="18"/>
        </w:rPr>
      </w:pPr>
      <w:r w:rsidRPr="008543CB">
        <w:rPr>
          <w:rFonts w:cs="Arial"/>
          <w:color w:val="353E44"/>
          <w:sz w:val="18"/>
          <w:szCs w:val="18"/>
        </w:rPr>
        <w:t>EI importe de esta capa de hormigón se considera incluido en los precios unitarios de cimentación.</w:t>
      </w:r>
    </w:p>
    <w:p w14:paraId="62F86410" w14:textId="77777777" w:rsidR="00604D09" w:rsidRPr="008543CB" w:rsidRDefault="00604D09" w:rsidP="00604D09">
      <w:pPr>
        <w:widowControl w:val="0"/>
        <w:autoSpaceDE w:val="0"/>
        <w:autoSpaceDN w:val="0"/>
        <w:spacing w:after="0"/>
        <w:ind w:right="-2"/>
        <w:rPr>
          <w:rFonts w:cs="Arial"/>
          <w:color w:val="353E44"/>
          <w:sz w:val="18"/>
          <w:szCs w:val="18"/>
        </w:rPr>
      </w:pPr>
    </w:p>
    <w:p w14:paraId="6DF8DA4E" w14:textId="77777777" w:rsidR="00D61EF6" w:rsidRPr="008543CB" w:rsidRDefault="00D61EF6" w:rsidP="00604D09">
      <w:pPr>
        <w:widowControl w:val="0"/>
        <w:autoSpaceDE w:val="0"/>
        <w:autoSpaceDN w:val="0"/>
        <w:spacing w:after="0"/>
        <w:ind w:right="0"/>
        <w:rPr>
          <w:rFonts w:cs="Arial"/>
          <w:b/>
          <w:bCs/>
          <w:color w:val="353E44"/>
          <w:sz w:val="18"/>
          <w:szCs w:val="18"/>
        </w:rPr>
      </w:pPr>
      <w:r w:rsidRPr="008543CB">
        <w:rPr>
          <w:rFonts w:cs="Arial"/>
          <w:b/>
          <w:bCs/>
          <w:color w:val="353E44"/>
          <w:sz w:val="18"/>
          <w:szCs w:val="18"/>
        </w:rPr>
        <w:t>20.2.3. Medición y abono.</w:t>
      </w:r>
    </w:p>
    <w:p w14:paraId="7EDBC8C2" w14:textId="77777777" w:rsidR="00D61EF6" w:rsidRPr="008543CB" w:rsidRDefault="00D61EF6" w:rsidP="00604D09">
      <w:pPr>
        <w:widowControl w:val="0"/>
        <w:autoSpaceDE w:val="0"/>
        <w:autoSpaceDN w:val="0"/>
        <w:spacing w:after="0"/>
        <w:ind w:right="-2"/>
        <w:rPr>
          <w:rFonts w:cs="Arial"/>
          <w:color w:val="353E44"/>
          <w:sz w:val="18"/>
          <w:szCs w:val="18"/>
        </w:rPr>
      </w:pPr>
      <w:r w:rsidRPr="008543CB">
        <w:rPr>
          <w:rFonts w:cs="Arial"/>
          <w:color w:val="353E44"/>
          <w:sz w:val="18"/>
          <w:szCs w:val="18"/>
        </w:rPr>
        <w:t>La excavación en zanjas o pozos se abonará por metros cúbicos realmente excavados medidos por diferencia entre los datos iniciales tomados inmediatamente antes de iniciar los trabajos y los datos finales tomad os inmediatamente después de finalizados los mismos.</w:t>
      </w:r>
    </w:p>
    <w:p w14:paraId="50B1C65E" w14:textId="77777777" w:rsidR="00D61EF6" w:rsidRPr="008543CB" w:rsidRDefault="00D61EF6" w:rsidP="00604D09">
      <w:pPr>
        <w:widowControl w:val="0"/>
        <w:autoSpaceDE w:val="0"/>
        <w:autoSpaceDN w:val="0"/>
        <w:spacing w:after="0"/>
        <w:ind w:right="-2"/>
        <w:rPr>
          <w:rFonts w:cs="Arial"/>
          <w:color w:val="353E44"/>
          <w:sz w:val="18"/>
          <w:szCs w:val="18"/>
        </w:rPr>
      </w:pPr>
    </w:p>
    <w:p w14:paraId="4F13E2C8" w14:textId="77777777" w:rsidR="00D61EF6" w:rsidRPr="008543CB" w:rsidRDefault="00D61EF6" w:rsidP="00604D09">
      <w:pPr>
        <w:widowControl w:val="0"/>
        <w:autoSpaceDE w:val="0"/>
        <w:autoSpaceDN w:val="0"/>
        <w:spacing w:after="0"/>
        <w:ind w:right="0"/>
        <w:rPr>
          <w:rFonts w:cs="Arial"/>
          <w:b/>
          <w:bCs/>
          <w:color w:val="353E44"/>
          <w:sz w:val="18"/>
          <w:szCs w:val="18"/>
        </w:rPr>
      </w:pPr>
      <w:r w:rsidRPr="008543CB">
        <w:rPr>
          <w:rFonts w:cs="Arial"/>
          <w:b/>
          <w:bCs/>
          <w:color w:val="353E44"/>
          <w:sz w:val="18"/>
          <w:szCs w:val="18"/>
        </w:rPr>
        <w:t>20.3. Relleno y apisonado de zanjas de pozos.</w:t>
      </w:r>
    </w:p>
    <w:p w14:paraId="48EFFC4E" w14:textId="7CAC93BC" w:rsidR="00D61EF6" w:rsidRPr="008543CB" w:rsidRDefault="00D61EF6" w:rsidP="00604D09">
      <w:pPr>
        <w:widowControl w:val="0"/>
        <w:autoSpaceDE w:val="0"/>
        <w:autoSpaceDN w:val="0"/>
        <w:spacing w:after="0"/>
        <w:ind w:right="-2"/>
        <w:rPr>
          <w:rFonts w:cs="Arial"/>
          <w:color w:val="353E44"/>
          <w:sz w:val="18"/>
          <w:szCs w:val="18"/>
        </w:rPr>
      </w:pPr>
      <w:r w:rsidRPr="008543CB">
        <w:rPr>
          <w:rFonts w:cs="Arial"/>
          <w:color w:val="353E44"/>
          <w:sz w:val="18"/>
          <w:szCs w:val="18"/>
        </w:rPr>
        <w:t>Consiste en la extensión o compactación de materiales terrosos, procedentes de excavaciones anteriores o préstamos para relleno de zanjas y pozos.</w:t>
      </w:r>
    </w:p>
    <w:p w14:paraId="03AC850B" w14:textId="77777777" w:rsidR="00604D09" w:rsidRPr="008543CB" w:rsidRDefault="00604D09" w:rsidP="00604D09">
      <w:pPr>
        <w:widowControl w:val="0"/>
        <w:autoSpaceDE w:val="0"/>
        <w:autoSpaceDN w:val="0"/>
        <w:spacing w:after="0"/>
        <w:ind w:right="-2"/>
        <w:rPr>
          <w:rFonts w:cs="Arial"/>
          <w:color w:val="353E44"/>
          <w:sz w:val="18"/>
          <w:szCs w:val="18"/>
        </w:rPr>
      </w:pPr>
    </w:p>
    <w:p w14:paraId="39AF1A86" w14:textId="77777777" w:rsidR="00D61EF6" w:rsidRPr="008543CB" w:rsidRDefault="00D61EF6" w:rsidP="00604D09">
      <w:pPr>
        <w:widowControl w:val="0"/>
        <w:autoSpaceDE w:val="0"/>
        <w:autoSpaceDN w:val="0"/>
        <w:spacing w:after="0"/>
        <w:ind w:right="0"/>
        <w:rPr>
          <w:rFonts w:cs="Arial"/>
          <w:b/>
          <w:bCs/>
          <w:color w:val="353E44"/>
          <w:sz w:val="18"/>
          <w:szCs w:val="18"/>
        </w:rPr>
      </w:pPr>
      <w:r w:rsidRPr="008543CB">
        <w:rPr>
          <w:rFonts w:cs="Arial"/>
          <w:b/>
          <w:bCs/>
          <w:color w:val="353E44"/>
          <w:sz w:val="18"/>
          <w:szCs w:val="18"/>
        </w:rPr>
        <w:t>20.3.1. Extensión y compactación.</w:t>
      </w:r>
    </w:p>
    <w:p w14:paraId="0D994686" w14:textId="77777777" w:rsidR="00D61EF6" w:rsidRPr="008543CB" w:rsidRDefault="00D61EF6" w:rsidP="00604D09">
      <w:pPr>
        <w:widowControl w:val="0"/>
        <w:autoSpaceDE w:val="0"/>
        <w:autoSpaceDN w:val="0"/>
        <w:spacing w:after="0"/>
        <w:ind w:right="-2"/>
        <w:rPr>
          <w:rFonts w:cs="Arial"/>
          <w:color w:val="353E44"/>
          <w:sz w:val="18"/>
          <w:szCs w:val="18"/>
        </w:rPr>
      </w:pPr>
      <w:r w:rsidRPr="008543CB">
        <w:rPr>
          <w:rFonts w:cs="Arial"/>
          <w:color w:val="353E44"/>
          <w:sz w:val="18"/>
          <w:szCs w:val="18"/>
        </w:rPr>
        <w:t>Los materiales de relleno se extenderán en tongadas sucesivas de espesor uniforme y sensiblemente horizontales. EI espesor de estas tongadas será el adecuado a los medios disponibles para que se obtenga en todo el mismo grado de compactación exigido.</w:t>
      </w:r>
    </w:p>
    <w:p w14:paraId="4C332CDD" w14:textId="77777777" w:rsidR="00D61EF6" w:rsidRPr="008543CB" w:rsidRDefault="00D61EF6" w:rsidP="00604D09">
      <w:pPr>
        <w:widowControl w:val="0"/>
        <w:autoSpaceDE w:val="0"/>
        <w:autoSpaceDN w:val="0"/>
        <w:spacing w:after="0"/>
        <w:ind w:right="-2"/>
        <w:rPr>
          <w:rFonts w:cs="Arial"/>
          <w:color w:val="353E44"/>
          <w:sz w:val="18"/>
          <w:szCs w:val="18"/>
        </w:rPr>
      </w:pPr>
      <w:r w:rsidRPr="008543CB">
        <w:rPr>
          <w:rFonts w:cs="Arial"/>
          <w:color w:val="353E44"/>
          <w:sz w:val="18"/>
          <w:szCs w:val="18"/>
        </w:rPr>
        <w:t>La superficie de las tongadas será horizontal o convexa con pendiente transversal máxima del dos por ciento. Una vez extendida la tongada, se procederá a la humectación si es necesario.</w:t>
      </w:r>
    </w:p>
    <w:p w14:paraId="624CFE3D" w14:textId="77777777" w:rsidR="00D61EF6" w:rsidRPr="008543CB" w:rsidRDefault="00D61EF6" w:rsidP="00604D09">
      <w:pPr>
        <w:widowControl w:val="0"/>
        <w:autoSpaceDE w:val="0"/>
        <w:autoSpaceDN w:val="0"/>
        <w:spacing w:after="0"/>
        <w:ind w:right="-2"/>
        <w:rPr>
          <w:rFonts w:cs="Arial"/>
          <w:color w:val="353E44"/>
          <w:sz w:val="18"/>
          <w:szCs w:val="18"/>
        </w:rPr>
      </w:pPr>
      <w:r w:rsidRPr="008543CB">
        <w:rPr>
          <w:rFonts w:cs="Arial"/>
          <w:color w:val="353E44"/>
          <w:sz w:val="18"/>
          <w:szCs w:val="18"/>
        </w:rPr>
        <w:t>EI contenido óptimo de humedad se determinará en obra, a la vista de la maquinaria disponible y de los resultados que se obtengan de los ensayos realizados.</w:t>
      </w:r>
    </w:p>
    <w:p w14:paraId="3EC24FD7" w14:textId="77777777" w:rsidR="00D61EF6" w:rsidRPr="008543CB" w:rsidRDefault="00D61EF6" w:rsidP="00604D09">
      <w:pPr>
        <w:widowControl w:val="0"/>
        <w:autoSpaceDE w:val="0"/>
        <w:autoSpaceDN w:val="0"/>
        <w:spacing w:after="0"/>
        <w:ind w:right="-2"/>
        <w:rPr>
          <w:rFonts w:cs="Arial"/>
          <w:color w:val="353E44"/>
          <w:sz w:val="18"/>
          <w:szCs w:val="18"/>
        </w:rPr>
      </w:pPr>
      <w:r w:rsidRPr="008543CB">
        <w:rPr>
          <w:rFonts w:cs="Arial"/>
          <w:color w:val="353E44"/>
          <w:sz w:val="18"/>
          <w:szCs w:val="18"/>
        </w:rPr>
        <w:t>En los casos especiales en que la humedad natural del material sea excesiva para conseguir la compactación prevista, se tomarán las medidas adecuadas procediendo incluso a la desecación por oreo, o por adición de mezcla de materiales secos o sustancias apropiadas (cal viva, etc.).</w:t>
      </w:r>
    </w:p>
    <w:p w14:paraId="3F7DB13D" w14:textId="77777777" w:rsidR="00D61EF6" w:rsidRPr="008543CB" w:rsidRDefault="00D61EF6" w:rsidP="00604D09">
      <w:pPr>
        <w:widowControl w:val="0"/>
        <w:autoSpaceDE w:val="0"/>
        <w:autoSpaceDN w:val="0"/>
        <w:spacing w:after="0"/>
        <w:ind w:right="-2"/>
        <w:rPr>
          <w:rFonts w:cs="Arial"/>
          <w:color w:val="353E44"/>
          <w:sz w:val="18"/>
          <w:szCs w:val="18"/>
        </w:rPr>
      </w:pPr>
      <w:r w:rsidRPr="008543CB">
        <w:rPr>
          <w:rFonts w:cs="Arial"/>
          <w:color w:val="353E44"/>
          <w:sz w:val="18"/>
          <w:szCs w:val="18"/>
        </w:rPr>
        <w:t>Conseguida la humectación más conveniente, posteriormente se procederá a la compactación mecánica de la tongada.</w:t>
      </w:r>
    </w:p>
    <w:p w14:paraId="54054B99" w14:textId="77777777" w:rsidR="00D61EF6" w:rsidRPr="008543CB" w:rsidRDefault="00D61EF6" w:rsidP="00604D09">
      <w:pPr>
        <w:widowControl w:val="0"/>
        <w:autoSpaceDE w:val="0"/>
        <w:autoSpaceDN w:val="0"/>
        <w:spacing w:after="0"/>
        <w:ind w:right="-2"/>
        <w:rPr>
          <w:rFonts w:cs="Arial"/>
          <w:color w:val="353E44"/>
          <w:sz w:val="18"/>
          <w:szCs w:val="18"/>
        </w:rPr>
      </w:pPr>
      <w:r w:rsidRPr="008543CB">
        <w:rPr>
          <w:rFonts w:cs="Arial"/>
          <w:color w:val="353E44"/>
          <w:sz w:val="18"/>
          <w:szCs w:val="18"/>
        </w:rPr>
        <w:t>Sobre las capas en ejecución debe prohibirse la acción de todo tipo de tráfico hasta que se haya completado su composición. Si ello no es factible el tráfico que necesariamente tenga que pasar sobre ellas se distribuirá de forma que se concentren rodadas en superficie.</w:t>
      </w:r>
    </w:p>
    <w:p w14:paraId="6A320FA3" w14:textId="77777777" w:rsidR="00D61EF6" w:rsidRPr="008543CB" w:rsidRDefault="00D61EF6" w:rsidP="00604D09">
      <w:pPr>
        <w:widowControl w:val="0"/>
        <w:tabs>
          <w:tab w:val="left" w:pos="0"/>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Si el relleno tuviera que realizarse sobre terreno natural, se realizará en primer lugar el desbroce y limpieza del terreno, se seguirá con la excavación y extracción de material inadecuado en la profundidad requerida por el Proyecto, escarificándose posteriormente el terreno para conseguir la debida trabazón entre el relleno y el terreno.</w:t>
      </w:r>
    </w:p>
    <w:p w14:paraId="1D8EBF00" w14:textId="77777777" w:rsidR="00D61EF6" w:rsidRPr="008543CB" w:rsidRDefault="00D61EF6" w:rsidP="00604D09">
      <w:pPr>
        <w:widowControl w:val="0"/>
        <w:tabs>
          <w:tab w:val="left" w:pos="0"/>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Cuando el relleno se asiente sobre un terreno que tiene presencia de aguas superficiales o subterráneas, se desviarán las primeras y se captarán y conducirán las segundas, antes de comenzar la ejecución.</w:t>
      </w:r>
    </w:p>
    <w:p w14:paraId="0842343A" w14:textId="77777777" w:rsidR="00D61EF6" w:rsidRPr="008543CB" w:rsidRDefault="00D61EF6" w:rsidP="00604D09">
      <w:pPr>
        <w:widowControl w:val="0"/>
        <w:tabs>
          <w:tab w:val="left" w:pos="0"/>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 xml:space="preserve"> Si los terrenos fueran inestables, apareciera turba o arcillas blandas, se asegurará la eliminación de este material o su consolidación.</w:t>
      </w:r>
    </w:p>
    <w:p w14:paraId="6EDA44A6" w14:textId="77777777" w:rsidR="00D61EF6" w:rsidRPr="008543CB" w:rsidRDefault="00D61EF6" w:rsidP="00604D09">
      <w:pPr>
        <w:widowControl w:val="0"/>
        <w:tabs>
          <w:tab w:val="left" w:pos="0"/>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Una vez extendida la tongada se procederá a su humectación si es necesario, de forma que el humedecimiento sea uniforme.</w:t>
      </w:r>
    </w:p>
    <w:p w14:paraId="46887B42" w14:textId="5AAAF283" w:rsidR="00D61EF6" w:rsidRPr="008543CB" w:rsidRDefault="00D61EF6" w:rsidP="00604D09">
      <w:pPr>
        <w:widowControl w:val="0"/>
        <w:tabs>
          <w:tab w:val="left" w:pos="0"/>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 xml:space="preserve"> El relleno </w:t>
      </w:r>
      <w:r w:rsidR="00C835C5" w:rsidRPr="008543CB">
        <w:rPr>
          <w:rFonts w:cs="Arial"/>
          <w:color w:val="353E44"/>
          <w:spacing w:val="-2"/>
          <w:sz w:val="18"/>
          <w:szCs w:val="18"/>
        </w:rPr>
        <w:t>de los trasdoses</w:t>
      </w:r>
      <w:r w:rsidRPr="008543CB">
        <w:rPr>
          <w:rFonts w:cs="Arial"/>
          <w:color w:val="353E44"/>
          <w:spacing w:val="-2"/>
          <w:sz w:val="18"/>
          <w:szCs w:val="18"/>
        </w:rPr>
        <w:t xml:space="preserve"> de los muros se realizará cuando éstos tengan la resistencia requerida y no antes de los 21 días si es de hormigón.</w:t>
      </w:r>
    </w:p>
    <w:p w14:paraId="7CED5CA1" w14:textId="77777777" w:rsidR="00D61EF6" w:rsidRPr="008543CB" w:rsidRDefault="00D61EF6" w:rsidP="00604D09">
      <w:pPr>
        <w:widowControl w:val="0"/>
        <w:tabs>
          <w:tab w:val="left" w:pos="0"/>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Después de haber llovido no se extenderá una nueva tongada de relleno o terraplén hasta que la última se haya secado, o se escarificará añadiendo la siguiente tongada más seca, hasta conseguir que la humedad final sea la adecuada.</w:t>
      </w:r>
    </w:p>
    <w:p w14:paraId="39077B88" w14:textId="77777777" w:rsidR="00D61EF6" w:rsidRPr="008543CB" w:rsidRDefault="00D61EF6" w:rsidP="00604D09">
      <w:pPr>
        <w:widowControl w:val="0"/>
        <w:tabs>
          <w:tab w:val="left" w:pos="0"/>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Si por razones de sequedad hubiera que humedecer una tongada se hará de forma uniforme, sin que existan encharcamientos.</w:t>
      </w:r>
    </w:p>
    <w:p w14:paraId="6F1AF1BC" w14:textId="77777777" w:rsidR="00D61EF6" w:rsidRPr="008543CB" w:rsidRDefault="00D61EF6" w:rsidP="00604D09">
      <w:pPr>
        <w:widowControl w:val="0"/>
        <w:tabs>
          <w:tab w:val="left" w:pos="0"/>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Se pararán los trabajos de terraplenado cuando la temperatura descienda de 2º C.</w:t>
      </w:r>
    </w:p>
    <w:p w14:paraId="77B8B79F" w14:textId="77777777" w:rsidR="00D61EF6" w:rsidRPr="008543CB" w:rsidRDefault="00D61EF6" w:rsidP="00604D09">
      <w:pPr>
        <w:widowControl w:val="0"/>
        <w:tabs>
          <w:tab w:val="left" w:pos="0"/>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p>
    <w:p w14:paraId="0469588F" w14:textId="77777777" w:rsidR="00D61EF6" w:rsidRPr="008543CB" w:rsidRDefault="00D61EF6" w:rsidP="00604D09">
      <w:pPr>
        <w:widowControl w:val="0"/>
        <w:autoSpaceDE w:val="0"/>
        <w:autoSpaceDN w:val="0"/>
        <w:spacing w:after="0"/>
        <w:ind w:right="0"/>
        <w:rPr>
          <w:rFonts w:cs="Arial"/>
          <w:b/>
          <w:bCs/>
          <w:color w:val="353E44"/>
          <w:sz w:val="18"/>
          <w:szCs w:val="18"/>
        </w:rPr>
      </w:pPr>
      <w:r w:rsidRPr="008543CB">
        <w:rPr>
          <w:rFonts w:cs="Arial"/>
          <w:b/>
          <w:bCs/>
          <w:color w:val="353E44"/>
          <w:sz w:val="18"/>
          <w:szCs w:val="18"/>
        </w:rPr>
        <w:t>20.3.2. Medición y Abono.</w:t>
      </w:r>
    </w:p>
    <w:p w14:paraId="58771AEC" w14:textId="77777777" w:rsidR="00D61EF6" w:rsidRPr="008543CB" w:rsidRDefault="00D61EF6" w:rsidP="00604D09">
      <w:pPr>
        <w:widowControl w:val="0"/>
        <w:autoSpaceDE w:val="0"/>
        <w:autoSpaceDN w:val="0"/>
        <w:spacing w:after="0"/>
        <w:ind w:right="-2"/>
        <w:rPr>
          <w:rFonts w:cs="Arial"/>
          <w:color w:val="353E44"/>
          <w:sz w:val="18"/>
          <w:szCs w:val="18"/>
        </w:rPr>
      </w:pPr>
      <w:r w:rsidRPr="008543CB">
        <w:rPr>
          <w:rFonts w:cs="Arial"/>
          <w:color w:val="353E44"/>
          <w:sz w:val="18"/>
          <w:szCs w:val="18"/>
        </w:rPr>
        <w:t>Las distintas zonas de los rellenos se abonarán por metros cúbicos realmente ejecutados medidos por diferencia entre los datos iniciales tomados inmediatamente antes de iniciarse los trabajos y los datos finales, tomados inmediatamente después de compactar el terreno.</w:t>
      </w:r>
    </w:p>
    <w:p w14:paraId="6C50B9AE" w14:textId="77777777" w:rsidR="00D61EF6" w:rsidRPr="008543CB" w:rsidRDefault="00D61EF6" w:rsidP="00604D09">
      <w:pPr>
        <w:widowControl w:val="0"/>
        <w:tabs>
          <w:tab w:val="left" w:pos="0"/>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p>
    <w:p w14:paraId="6FF04244" w14:textId="77777777" w:rsidR="00D61EF6" w:rsidRPr="008543CB" w:rsidRDefault="00D61EF6" w:rsidP="00AE1CA8">
      <w:pPr>
        <w:pStyle w:val="Ttulo4"/>
      </w:pPr>
      <w:bookmarkStart w:id="55" w:name="_Toc456786090"/>
      <w:bookmarkStart w:id="56" w:name="_Toc505179729"/>
      <w:r w:rsidRPr="008543CB">
        <w:t>Artículo 21.- Hormigones.</w:t>
      </w:r>
      <w:bookmarkEnd w:id="55"/>
      <w:bookmarkEnd w:id="56"/>
    </w:p>
    <w:p w14:paraId="657E9F02" w14:textId="77777777" w:rsidR="00D61EF6" w:rsidRPr="008543CB" w:rsidRDefault="00D61EF6" w:rsidP="00604D09">
      <w:pPr>
        <w:widowControl w:val="0"/>
        <w:autoSpaceDE w:val="0"/>
        <w:autoSpaceDN w:val="0"/>
        <w:spacing w:after="0"/>
        <w:ind w:right="0"/>
        <w:rPr>
          <w:rFonts w:cs="Arial"/>
          <w:b/>
          <w:bCs/>
          <w:color w:val="353E44"/>
          <w:sz w:val="18"/>
          <w:szCs w:val="18"/>
        </w:rPr>
      </w:pPr>
      <w:r w:rsidRPr="008543CB">
        <w:rPr>
          <w:rFonts w:cs="Arial"/>
          <w:b/>
          <w:bCs/>
          <w:color w:val="353E44"/>
          <w:sz w:val="18"/>
          <w:szCs w:val="18"/>
        </w:rPr>
        <w:t>21.1. Dosificación de hormigones.</w:t>
      </w:r>
    </w:p>
    <w:p w14:paraId="45A70EE1" w14:textId="77777777" w:rsidR="00D61EF6" w:rsidRPr="008543CB" w:rsidRDefault="00D61EF6" w:rsidP="00604D09">
      <w:pPr>
        <w:widowControl w:val="0"/>
        <w:autoSpaceDE w:val="0"/>
        <w:autoSpaceDN w:val="0"/>
        <w:spacing w:after="0"/>
        <w:ind w:right="-2"/>
        <w:rPr>
          <w:rFonts w:cs="Arial"/>
          <w:color w:val="353E44"/>
          <w:sz w:val="18"/>
          <w:szCs w:val="18"/>
        </w:rPr>
      </w:pPr>
      <w:r w:rsidRPr="008543CB">
        <w:rPr>
          <w:rFonts w:cs="Arial"/>
          <w:color w:val="353E44"/>
          <w:sz w:val="18"/>
          <w:szCs w:val="18"/>
        </w:rPr>
        <w:t>Corresponde al contratista efectuar el estudio granulométrico de los áridos, dosificación de agua y consistencia del hormigón de acuerdo con los medios y puesta en obra que emplee en cada caso, y siempre cumpliendo lo prescrito en la EHE.</w:t>
      </w:r>
    </w:p>
    <w:p w14:paraId="34F2B0F2" w14:textId="77777777" w:rsidR="00D61EF6" w:rsidRPr="008543CB" w:rsidRDefault="00D61EF6" w:rsidP="00604D09">
      <w:pPr>
        <w:widowControl w:val="0"/>
        <w:autoSpaceDE w:val="0"/>
        <w:autoSpaceDN w:val="0"/>
        <w:spacing w:after="0"/>
        <w:ind w:right="-2"/>
        <w:rPr>
          <w:rFonts w:cs="Arial"/>
          <w:color w:val="353E44"/>
          <w:sz w:val="18"/>
          <w:szCs w:val="18"/>
        </w:rPr>
      </w:pPr>
    </w:p>
    <w:p w14:paraId="5D7AFA45" w14:textId="77777777" w:rsidR="00D61EF6" w:rsidRPr="008543CB" w:rsidRDefault="00D61EF6" w:rsidP="00604D09">
      <w:pPr>
        <w:widowControl w:val="0"/>
        <w:autoSpaceDE w:val="0"/>
        <w:autoSpaceDN w:val="0"/>
        <w:spacing w:after="0"/>
        <w:ind w:right="0"/>
        <w:rPr>
          <w:rFonts w:cs="Arial"/>
          <w:b/>
          <w:bCs/>
          <w:color w:val="353E44"/>
          <w:sz w:val="18"/>
          <w:szCs w:val="18"/>
        </w:rPr>
      </w:pPr>
      <w:r w:rsidRPr="008543CB">
        <w:rPr>
          <w:rFonts w:cs="Arial"/>
          <w:b/>
          <w:bCs/>
          <w:color w:val="353E44"/>
          <w:sz w:val="18"/>
          <w:szCs w:val="18"/>
        </w:rPr>
        <w:t>21.2. Fabricación de hormigones.</w:t>
      </w:r>
    </w:p>
    <w:p w14:paraId="51E01869" w14:textId="77777777" w:rsidR="00D61EF6" w:rsidRPr="008543CB" w:rsidRDefault="00D61EF6" w:rsidP="00604D09">
      <w:pPr>
        <w:widowControl w:val="0"/>
        <w:autoSpaceDE w:val="0"/>
        <w:autoSpaceDN w:val="0"/>
        <w:spacing w:after="0"/>
        <w:ind w:right="-2"/>
        <w:rPr>
          <w:rFonts w:cs="Arial"/>
          <w:color w:val="353E44"/>
          <w:sz w:val="18"/>
          <w:szCs w:val="18"/>
        </w:rPr>
      </w:pPr>
      <w:r w:rsidRPr="008543CB">
        <w:rPr>
          <w:rFonts w:cs="Arial"/>
          <w:color w:val="353E44"/>
          <w:sz w:val="18"/>
          <w:szCs w:val="18"/>
        </w:rPr>
        <w:t>En la confección y puesta en obra de los hormigones se cumplirán las prescripciones generales de la INSTRUCCIÓN DE HORMIGÓN ESTRUCTURAL (EHE). REAL DECRETO 2661/1998, de 11-DIC, del Ministerio de Fomento.</w:t>
      </w:r>
    </w:p>
    <w:p w14:paraId="1D154AD7" w14:textId="1265196D" w:rsidR="00D61EF6" w:rsidRPr="008543CB" w:rsidRDefault="00D61EF6" w:rsidP="00604D09">
      <w:pPr>
        <w:widowControl w:val="0"/>
        <w:autoSpaceDE w:val="0"/>
        <w:autoSpaceDN w:val="0"/>
        <w:spacing w:after="0"/>
        <w:ind w:right="-2"/>
        <w:rPr>
          <w:rFonts w:cs="Arial"/>
          <w:color w:val="353E44"/>
          <w:sz w:val="18"/>
          <w:szCs w:val="18"/>
        </w:rPr>
      </w:pPr>
      <w:r w:rsidRPr="008543CB">
        <w:rPr>
          <w:rFonts w:cs="Arial"/>
          <w:color w:val="353E44"/>
          <w:sz w:val="18"/>
          <w:szCs w:val="18"/>
        </w:rPr>
        <w:t>Los áridos, el agua y el cemento deberán dosificarse automáticamente en peso. Las instalaciones de dosificación, lo mismo que todas las demás para</w:t>
      </w:r>
      <w:r w:rsidR="00C835C5" w:rsidRPr="008543CB">
        <w:rPr>
          <w:rFonts w:cs="Arial"/>
          <w:color w:val="353E44"/>
          <w:sz w:val="18"/>
          <w:szCs w:val="18"/>
        </w:rPr>
        <w:t xml:space="preserve"> la </w:t>
      </w:r>
      <w:r w:rsidRPr="008543CB">
        <w:rPr>
          <w:rFonts w:cs="Arial"/>
          <w:color w:val="353E44"/>
          <w:sz w:val="18"/>
          <w:szCs w:val="18"/>
        </w:rPr>
        <w:t>fabricación y puesta en obra del hormigón habrán de someterse a lo indicado.</w:t>
      </w:r>
    </w:p>
    <w:p w14:paraId="54E4D3A6" w14:textId="77777777" w:rsidR="00D61EF6" w:rsidRPr="008543CB" w:rsidRDefault="00D61EF6" w:rsidP="00604D09">
      <w:pPr>
        <w:widowControl w:val="0"/>
        <w:autoSpaceDE w:val="0"/>
        <w:autoSpaceDN w:val="0"/>
        <w:spacing w:after="0"/>
        <w:ind w:right="-2"/>
        <w:rPr>
          <w:rFonts w:cs="Arial"/>
          <w:color w:val="353E44"/>
          <w:sz w:val="18"/>
          <w:szCs w:val="18"/>
        </w:rPr>
      </w:pPr>
      <w:r w:rsidRPr="008543CB">
        <w:rPr>
          <w:rFonts w:cs="Arial"/>
          <w:color w:val="353E44"/>
          <w:sz w:val="18"/>
          <w:szCs w:val="18"/>
        </w:rPr>
        <w:t>Las tolerancias admisibles en la dosificación serán del dos por ciento para el agua y el cemento, cinco por ciento para los distintos tamaños de áridos y dos por ciento para el árido total. En la consistencia del hormigón admitirá una tolerancia de veinte milímetros medida con el cono de Abrams.</w:t>
      </w:r>
    </w:p>
    <w:p w14:paraId="69987453" w14:textId="3EA81122" w:rsidR="00D61EF6" w:rsidRPr="008543CB" w:rsidRDefault="00D61EF6" w:rsidP="00604D09">
      <w:pPr>
        <w:widowControl w:val="0"/>
        <w:autoSpaceDE w:val="0"/>
        <w:autoSpaceDN w:val="0"/>
        <w:spacing w:after="0"/>
        <w:ind w:right="-2"/>
        <w:rPr>
          <w:rFonts w:cs="Arial"/>
          <w:color w:val="353E44"/>
          <w:sz w:val="18"/>
          <w:szCs w:val="18"/>
        </w:rPr>
      </w:pPr>
      <w:r w:rsidRPr="008543CB">
        <w:rPr>
          <w:rFonts w:cs="Arial"/>
          <w:color w:val="353E44"/>
          <w:sz w:val="18"/>
          <w:szCs w:val="18"/>
        </w:rPr>
        <w:t xml:space="preserve">La instalación de hormigonado será capaz de realizar una mezcla regular e </w:t>
      </w:r>
      <w:r w:rsidR="00C835C5" w:rsidRPr="008543CB">
        <w:rPr>
          <w:rFonts w:cs="Arial"/>
          <w:color w:val="353E44"/>
          <w:sz w:val="18"/>
          <w:szCs w:val="18"/>
        </w:rPr>
        <w:t>íntima</w:t>
      </w:r>
      <w:r w:rsidRPr="008543CB">
        <w:rPr>
          <w:rFonts w:cs="Arial"/>
          <w:color w:val="353E44"/>
          <w:sz w:val="18"/>
          <w:szCs w:val="18"/>
        </w:rPr>
        <w:t xml:space="preserve"> de los componentes proporcionando un hormigón de color y consistencia uniforme.</w:t>
      </w:r>
    </w:p>
    <w:p w14:paraId="18B37902" w14:textId="77777777" w:rsidR="00D61EF6" w:rsidRPr="008543CB" w:rsidRDefault="00D61EF6" w:rsidP="00604D09">
      <w:pPr>
        <w:widowControl w:val="0"/>
        <w:autoSpaceDE w:val="0"/>
        <w:autoSpaceDN w:val="0"/>
        <w:spacing w:after="0"/>
        <w:ind w:right="-2"/>
        <w:rPr>
          <w:rFonts w:cs="Arial"/>
          <w:color w:val="353E44"/>
          <w:sz w:val="18"/>
          <w:szCs w:val="18"/>
        </w:rPr>
      </w:pPr>
      <w:r w:rsidRPr="008543CB">
        <w:rPr>
          <w:rFonts w:cs="Arial"/>
          <w:color w:val="353E44"/>
          <w:sz w:val="18"/>
          <w:szCs w:val="18"/>
        </w:rPr>
        <w:t>En la hormigonera deberá colocarse una placa, en la que se haga constar la capacidad y la velocidad en revoluciones por minuto recomendadas por el fabricante, las cuales nunca deberán sobrepasarse.</w:t>
      </w:r>
    </w:p>
    <w:p w14:paraId="383607EF" w14:textId="77777777" w:rsidR="00D61EF6" w:rsidRPr="008543CB" w:rsidRDefault="00D61EF6" w:rsidP="00604D09">
      <w:pPr>
        <w:widowControl w:val="0"/>
        <w:autoSpaceDE w:val="0"/>
        <w:autoSpaceDN w:val="0"/>
        <w:spacing w:after="0"/>
        <w:ind w:right="-2"/>
        <w:rPr>
          <w:rFonts w:cs="Arial"/>
          <w:color w:val="353E44"/>
          <w:sz w:val="18"/>
          <w:szCs w:val="18"/>
        </w:rPr>
      </w:pPr>
      <w:r w:rsidRPr="008543CB">
        <w:rPr>
          <w:rFonts w:cs="Arial"/>
          <w:color w:val="353E44"/>
          <w:sz w:val="18"/>
          <w:szCs w:val="18"/>
        </w:rPr>
        <w:t>Antes de introducir el cemento y los áridos en el mezclador, este se habrá cargado de una parte de la cantidad de agua requerida por la masa completándose la dosificación de este elemento en un periodo de tiempo que no deberá ser inferior a cinco segundos ni superior a la tercera parte del tiempo de mezclado, contados a partir del momento en que el cemento y los áridos se han introducido en el mezclador. Antes de volver a cargar de nuevo la hormigonera se vaciará totalmente su contenido.</w:t>
      </w:r>
    </w:p>
    <w:p w14:paraId="0BDB3D3C" w14:textId="52C56A44" w:rsidR="00D61EF6" w:rsidRPr="008543CB" w:rsidRDefault="00D61EF6" w:rsidP="00604D09">
      <w:pPr>
        <w:widowControl w:val="0"/>
        <w:autoSpaceDE w:val="0"/>
        <w:autoSpaceDN w:val="0"/>
        <w:spacing w:after="0"/>
        <w:ind w:right="-2"/>
        <w:rPr>
          <w:rFonts w:cs="Arial"/>
          <w:color w:val="353E44"/>
          <w:sz w:val="18"/>
          <w:szCs w:val="18"/>
        </w:rPr>
      </w:pPr>
      <w:r w:rsidRPr="008543CB">
        <w:rPr>
          <w:rFonts w:cs="Arial"/>
          <w:color w:val="353E44"/>
          <w:sz w:val="18"/>
          <w:szCs w:val="18"/>
        </w:rPr>
        <w:t xml:space="preserve">No se permitirá volver a amasar en ningún caso hormigones que hayan fraguado </w:t>
      </w:r>
      <w:r w:rsidR="00C835C5" w:rsidRPr="008543CB">
        <w:rPr>
          <w:rFonts w:cs="Arial"/>
          <w:color w:val="353E44"/>
          <w:sz w:val="18"/>
          <w:szCs w:val="18"/>
        </w:rPr>
        <w:t>parcialmente,</w:t>
      </w:r>
      <w:r w:rsidRPr="008543CB">
        <w:rPr>
          <w:rFonts w:cs="Arial"/>
          <w:color w:val="353E44"/>
          <w:sz w:val="18"/>
          <w:szCs w:val="18"/>
        </w:rPr>
        <w:t xml:space="preserve"> aunque se añadan nuevas cantidades de cemento, áridos y agua.</w:t>
      </w:r>
    </w:p>
    <w:p w14:paraId="74C8DF5D" w14:textId="77777777" w:rsidR="00D61EF6" w:rsidRPr="008543CB" w:rsidRDefault="00D61EF6" w:rsidP="00604D09">
      <w:pPr>
        <w:widowControl w:val="0"/>
        <w:autoSpaceDE w:val="0"/>
        <w:autoSpaceDN w:val="0"/>
        <w:spacing w:after="0"/>
        <w:ind w:right="-2"/>
        <w:rPr>
          <w:rFonts w:cs="Arial"/>
          <w:color w:val="353E44"/>
          <w:sz w:val="18"/>
          <w:szCs w:val="18"/>
        </w:rPr>
      </w:pPr>
    </w:p>
    <w:p w14:paraId="592DF84E" w14:textId="77777777" w:rsidR="00D61EF6" w:rsidRPr="008543CB" w:rsidRDefault="00D61EF6" w:rsidP="00604D09">
      <w:pPr>
        <w:widowControl w:val="0"/>
        <w:autoSpaceDE w:val="0"/>
        <w:autoSpaceDN w:val="0"/>
        <w:spacing w:after="0"/>
        <w:ind w:right="0"/>
        <w:rPr>
          <w:rFonts w:cs="Arial"/>
          <w:b/>
          <w:bCs/>
          <w:color w:val="353E44"/>
          <w:sz w:val="18"/>
          <w:szCs w:val="18"/>
        </w:rPr>
      </w:pPr>
      <w:r w:rsidRPr="008543CB">
        <w:rPr>
          <w:rFonts w:cs="Arial"/>
          <w:b/>
          <w:bCs/>
          <w:color w:val="353E44"/>
          <w:sz w:val="18"/>
          <w:szCs w:val="18"/>
        </w:rPr>
        <w:t>21.3. Mezcla en obra.</w:t>
      </w:r>
    </w:p>
    <w:p w14:paraId="539BBC8D" w14:textId="02D84D46" w:rsidR="00D61EF6" w:rsidRPr="008543CB" w:rsidRDefault="00D61EF6" w:rsidP="00604D09">
      <w:pPr>
        <w:widowControl w:val="0"/>
        <w:autoSpaceDE w:val="0"/>
        <w:autoSpaceDN w:val="0"/>
        <w:spacing w:after="0"/>
        <w:ind w:right="-2"/>
        <w:rPr>
          <w:rFonts w:cs="Arial"/>
          <w:color w:val="353E44"/>
          <w:sz w:val="18"/>
          <w:szCs w:val="18"/>
        </w:rPr>
      </w:pPr>
      <w:r w:rsidRPr="008543CB">
        <w:rPr>
          <w:rFonts w:cs="Arial"/>
          <w:color w:val="353E44"/>
          <w:sz w:val="18"/>
          <w:szCs w:val="18"/>
        </w:rPr>
        <w:t>La ejecución de la mezcla en obra se hará de la misma forma que la señalada para</w:t>
      </w:r>
      <w:r w:rsidR="00C835C5" w:rsidRPr="008543CB">
        <w:rPr>
          <w:rFonts w:cs="Arial"/>
          <w:color w:val="353E44"/>
          <w:sz w:val="18"/>
          <w:szCs w:val="18"/>
        </w:rPr>
        <w:t xml:space="preserve"> la </w:t>
      </w:r>
      <w:r w:rsidRPr="008543CB">
        <w:rPr>
          <w:rFonts w:cs="Arial"/>
          <w:color w:val="353E44"/>
          <w:sz w:val="18"/>
          <w:szCs w:val="18"/>
        </w:rPr>
        <w:t>mezcla en central.</w:t>
      </w:r>
    </w:p>
    <w:p w14:paraId="189D3C80" w14:textId="77777777" w:rsidR="00D61EF6" w:rsidRPr="008543CB" w:rsidRDefault="00D61EF6" w:rsidP="00604D09">
      <w:pPr>
        <w:widowControl w:val="0"/>
        <w:autoSpaceDE w:val="0"/>
        <w:autoSpaceDN w:val="0"/>
        <w:spacing w:after="0"/>
        <w:ind w:right="-2"/>
        <w:rPr>
          <w:rFonts w:cs="Arial"/>
          <w:color w:val="353E44"/>
          <w:sz w:val="18"/>
          <w:szCs w:val="18"/>
        </w:rPr>
      </w:pPr>
    </w:p>
    <w:p w14:paraId="6326B4B8" w14:textId="77777777" w:rsidR="00D61EF6" w:rsidRPr="008543CB" w:rsidRDefault="00D61EF6" w:rsidP="00604D09">
      <w:pPr>
        <w:widowControl w:val="0"/>
        <w:autoSpaceDE w:val="0"/>
        <w:autoSpaceDN w:val="0"/>
        <w:spacing w:after="0"/>
        <w:ind w:right="0"/>
        <w:rPr>
          <w:rFonts w:cs="Arial"/>
          <w:b/>
          <w:bCs/>
          <w:color w:val="353E44"/>
          <w:sz w:val="18"/>
          <w:szCs w:val="18"/>
        </w:rPr>
      </w:pPr>
      <w:r w:rsidRPr="008543CB">
        <w:rPr>
          <w:rFonts w:cs="Arial"/>
          <w:b/>
          <w:bCs/>
          <w:color w:val="353E44"/>
          <w:sz w:val="18"/>
          <w:szCs w:val="18"/>
        </w:rPr>
        <w:t>21.4. Transporte de hormigón.</w:t>
      </w:r>
    </w:p>
    <w:p w14:paraId="5EEFD5DA" w14:textId="77777777" w:rsidR="00D61EF6" w:rsidRPr="008543CB" w:rsidRDefault="00D61EF6" w:rsidP="00604D09">
      <w:pPr>
        <w:widowControl w:val="0"/>
        <w:autoSpaceDE w:val="0"/>
        <w:autoSpaceDN w:val="0"/>
        <w:spacing w:after="0"/>
        <w:ind w:right="-2"/>
        <w:rPr>
          <w:rFonts w:cs="Arial"/>
          <w:color w:val="353E44"/>
          <w:sz w:val="18"/>
          <w:szCs w:val="18"/>
        </w:rPr>
      </w:pPr>
      <w:r w:rsidRPr="008543CB">
        <w:rPr>
          <w:rFonts w:cs="Arial"/>
          <w:color w:val="353E44"/>
          <w:sz w:val="18"/>
          <w:szCs w:val="18"/>
        </w:rPr>
        <w:t>EI transporte desde la hormigonera se realizará tan rápidamente como sea posible. En ningún caso se tolerará la colocación en obra de hormigones que acusen un principio de fraguado o presenten cualquier otra alteración.</w:t>
      </w:r>
    </w:p>
    <w:p w14:paraId="31EBF253" w14:textId="77777777" w:rsidR="00D61EF6" w:rsidRPr="008543CB" w:rsidRDefault="00D61EF6" w:rsidP="00604D09">
      <w:pPr>
        <w:widowControl w:val="0"/>
        <w:autoSpaceDE w:val="0"/>
        <w:autoSpaceDN w:val="0"/>
        <w:spacing w:after="0"/>
        <w:ind w:right="-2"/>
        <w:rPr>
          <w:rFonts w:cs="Arial"/>
          <w:color w:val="353E44"/>
          <w:sz w:val="18"/>
          <w:szCs w:val="18"/>
        </w:rPr>
      </w:pPr>
      <w:r w:rsidRPr="008543CB">
        <w:rPr>
          <w:rFonts w:cs="Arial"/>
          <w:color w:val="353E44"/>
          <w:sz w:val="18"/>
          <w:szCs w:val="18"/>
        </w:rPr>
        <w:t>AI cargar los elementos de transporte no debe formarse con las masas montones cónicos, que favorecerían la segregación.</w:t>
      </w:r>
    </w:p>
    <w:p w14:paraId="43BC23BB" w14:textId="77777777" w:rsidR="00D61EF6" w:rsidRPr="008543CB" w:rsidRDefault="00D61EF6" w:rsidP="00604D09">
      <w:pPr>
        <w:widowControl w:val="0"/>
        <w:autoSpaceDE w:val="0"/>
        <w:autoSpaceDN w:val="0"/>
        <w:spacing w:after="0"/>
        <w:ind w:right="-2"/>
        <w:rPr>
          <w:rFonts w:cs="Arial"/>
          <w:color w:val="353E44"/>
          <w:sz w:val="18"/>
          <w:szCs w:val="18"/>
        </w:rPr>
      </w:pPr>
      <w:r w:rsidRPr="008543CB">
        <w:rPr>
          <w:rFonts w:cs="Arial"/>
          <w:color w:val="353E44"/>
          <w:sz w:val="18"/>
          <w:szCs w:val="18"/>
        </w:rPr>
        <w:t>Cuando la fabricación de la mezcla se haya realizado en una instalación central, su transporte a obra deberá realizarse empleando camiones provistos de agitadores.</w:t>
      </w:r>
    </w:p>
    <w:p w14:paraId="23B3A503" w14:textId="77777777" w:rsidR="00D61EF6" w:rsidRPr="008543CB" w:rsidRDefault="00D61EF6" w:rsidP="00604D09">
      <w:pPr>
        <w:widowControl w:val="0"/>
        <w:autoSpaceDE w:val="0"/>
        <w:autoSpaceDN w:val="0"/>
        <w:spacing w:after="0"/>
        <w:ind w:right="-2"/>
        <w:rPr>
          <w:rFonts w:cs="Arial"/>
          <w:color w:val="353E44"/>
          <w:sz w:val="18"/>
          <w:szCs w:val="18"/>
        </w:rPr>
      </w:pPr>
    </w:p>
    <w:p w14:paraId="3DCE2308" w14:textId="77777777" w:rsidR="00D61EF6" w:rsidRPr="008543CB" w:rsidRDefault="00D61EF6" w:rsidP="00604D09">
      <w:pPr>
        <w:widowControl w:val="0"/>
        <w:autoSpaceDE w:val="0"/>
        <w:autoSpaceDN w:val="0"/>
        <w:spacing w:after="0"/>
        <w:ind w:right="0"/>
        <w:rPr>
          <w:rFonts w:cs="Arial"/>
          <w:b/>
          <w:bCs/>
          <w:color w:val="353E44"/>
          <w:sz w:val="18"/>
          <w:szCs w:val="18"/>
        </w:rPr>
      </w:pPr>
      <w:r w:rsidRPr="008543CB">
        <w:rPr>
          <w:rFonts w:cs="Arial"/>
          <w:b/>
          <w:bCs/>
          <w:color w:val="353E44"/>
          <w:sz w:val="18"/>
          <w:szCs w:val="18"/>
        </w:rPr>
        <w:t>21.5. Puesta en obra del hormigón.</w:t>
      </w:r>
    </w:p>
    <w:p w14:paraId="2822B390" w14:textId="77777777" w:rsidR="00D61EF6" w:rsidRPr="008543CB" w:rsidRDefault="00D61EF6" w:rsidP="00604D09">
      <w:pPr>
        <w:widowControl w:val="0"/>
        <w:autoSpaceDE w:val="0"/>
        <w:autoSpaceDN w:val="0"/>
        <w:spacing w:after="0"/>
        <w:ind w:right="-2"/>
        <w:rPr>
          <w:rFonts w:cs="Arial"/>
          <w:color w:val="353E44"/>
          <w:sz w:val="18"/>
          <w:szCs w:val="18"/>
        </w:rPr>
      </w:pPr>
      <w:r w:rsidRPr="008543CB">
        <w:rPr>
          <w:rFonts w:cs="Arial"/>
          <w:color w:val="353E44"/>
          <w:sz w:val="18"/>
          <w:szCs w:val="18"/>
        </w:rPr>
        <w:t>Como norma general no deberá transcurrir más de una hora entre la fabricación del hormigón, su puesta en obra y su compactación.</w:t>
      </w:r>
    </w:p>
    <w:p w14:paraId="564F63FE" w14:textId="77777777" w:rsidR="00D61EF6" w:rsidRPr="008543CB" w:rsidRDefault="00D61EF6" w:rsidP="00604D09">
      <w:pPr>
        <w:widowControl w:val="0"/>
        <w:autoSpaceDE w:val="0"/>
        <w:autoSpaceDN w:val="0"/>
        <w:spacing w:after="0"/>
        <w:ind w:right="-2"/>
        <w:rPr>
          <w:rFonts w:cs="Arial"/>
          <w:color w:val="353E44"/>
          <w:sz w:val="18"/>
          <w:szCs w:val="18"/>
        </w:rPr>
      </w:pPr>
      <w:r w:rsidRPr="008543CB">
        <w:rPr>
          <w:rFonts w:cs="Arial"/>
          <w:color w:val="353E44"/>
          <w:sz w:val="18"/>
          <w:szCs w:val="18"/>
        </w:rPr>
        <w:t>No se permitirá el vertido libre del hormigón desde alturas superiores a un metro, quedando prohibido el arrojarlo con palas a gran distancia, distribuirlo con rastrillo, o hacerlo avanzar más de medio metro de los encofrados.</w:t>
      </w:r>
    </w:p>
    <w:p w14:paraId="3EBBE875" w14:textId="77777777" w:rsidR="00D61EF6" w:rsidRPr="008543CB" w:rsidRDefault="00D61EF6" w:rsidP="00604D09">
      <w:pPr>
        <w:widowControl w:val="0"/>
        <w:autoSpaceDE w:val="0"/>
        <w:autoSpaceDN w:val="0"/>
        <w:spacing w:after="0"/>
        <w:ind w:right="-2"/>
        <w:rPr>
          <w:rFonts w:cs="Arial"/>
          <w:color w:val="353E44"/>
          <w:sz w:val="18"/>
          <w:szCs w:val="18"/>
        </w:rPr>
      </w:pPr>
      <w:r w:rsidRPr="008543CB">
        <w:rPr>
          <w:rFonts w:cs="Arial"/>
          <w:color w:val="353E44"/>
          <w:sz w:val="18"/>
          <w:szCs w:val="18"/>
        </w:rPr>
        <w:t>AI verter el hormigón se removerá enérgica y eficazmente para que las armaduras queden perfectamente envueltas, cuidando especialmente los sitios en que se reúne gran cantidad de acero, y procurando que se mantengan los recubrimientos y la separación entre las armaduras.</w:t>
      </w:r>
    </w:p>
    <w:p w14:paraId="49D19A88" w14:textId="77777777" w:rsidR="00D61EF6" w:rsidRPr="008543CB" w:rsidRDefault="00D61EF6" w:rsidP="00604D09">
      <w:pPr>
        <w:widowControl w:val="0"/>
        <w:autoSpaceDE w:val="0"/>
        <w:autoSpaceDN w:val="0"/>
        <w:spacing w:after="0"/>
        <w:ind w:right="-2"/>
        <w:rPr>
          <w:rFonts w:cs="Arial"/>
          <w:color w:val="353E44"/>
          <w:sz w:val="18"/>
          <w:szCs w:val="18"/>
        </w:rPr>
      </w:pPr>
      <w:r w:rsidRPr="008543CB">
        <w:rPr>
          <w:rFonts w:cs="Arial"/>
          <w:color w:val="353E44"/>
          <w:sz w:val="18"/>
          <w:szCs w:val="18"/>
        </w:rPr>
        <w:t>En losas, el extendido del hormigón se ejecutará de modo que el avance se realice en todo su espesor.</w:t>
      </w:r>
    </w:p>
    <w:p w14:paraId="09223EEF" w14:textId="78817F18" w:rsidR="00D61EF6" w:rsidRPr="008543CB" w:rsidRDefault="00D61EF6" w:rsidP="00604D09">
      <w:pPr>
        <w:widowControl w:val="0"/>
        <w:autoSpaceDE w:val="0"/>
        <w:autoSpaceDN w:val="0"/>
        <w:spacing w:after="0"/>
        <w:ind w:right="-2"/>
        <w:rPr>
          <w:rFonts w:cs="Arial"/>
          <w:color w:val="353E44"/>
          <w:sz w:val="18"/>
          <w:szCs w:val="18"/>
        </w:rPr>
      </w:pPr>
      <w:r w:rsidRPr="008543CB">
        <w:rPr>
          <w:rFonts w:cs="Arial"/>
          <w:color w:val="353E44"/>
          <w:sz w:val="18"/>
          <w:szCs w:val="18"/>
        </w:rPr>
        <w:t xml:space="preserve">En vigas, el hormigonado se hará avanzando desde los extremos, </w:t>
      </w:r>
      <w:r w:rsidR="00C835C5" w:rsidRPr="008543CB">
        <w:rPr>
          <w:rFonts w:cs="Arial"/>
          <w:color w:val="353E44"/>
          <w:sz w:val="18"/>
          <w:szCs w:val="18"/>
        </w:rPr>
        <w:t>l</w:t>
      </w:r>
      <w:r w:rsidRPr="008543CB">
        <w:rPr>
          <w:rFonts w:cs="Arial"/>
          <w:color w:val="353E44"/>
          <w:sz w:val="18"/>
          <w:szCs w:val="18"/>
        </w:rPr>
        <w:t>lenándolas en toda su altura y procurando que el frente vaya recogido, para que no se produzcan segregaciones y la lechada escurra a lo largo del encofrado.</w:t>
      </w:r>
    </w:p>
    <w:p w14:paraId="01D4FD0B" w14:textId="77777777" w:rsidR="00D61EF6" w:rsidRPr="008543CB" w:rsidRDefault="00D61EF6" w:rsidP="00604D09">
      <w:pPr>
        <w:widowControl w:val="0"/>
        <w:autoSpaceDE w:val="0"/>
        <w:autoSpaceDN w:val="0"/>
        <w:spacing w:after="0"/>
        <w:ind w:right="-2"/>
        <w:rPr>
          <w:rFonts w:cs="Arial"/>
          <w:color w:val="353E44"/>
          <w:sz w:val="18"/>
          <w:szCs w:val="18"/>
        </w:rPr>
      </w:pPr>
    </w:p>
    <w:p w14:paraId="62FC3489" w14:textId="77777777" w:rsidR="00D61EF6" w:rsidRPr="008543CB" w:rsidRDefault="00D61EF6" w:rsidP="00604D09">
      <w:pPr>
        <w:widowControl w:val="0"/>
        <w:autoSpaceDE w:val="0"/>
        <w:autoSpaceDN w:val="0"/>
        <w:spacing w:after="0"/>
        <w:ind w:right="0"/>
        <w:rPr>
          <w:rFonts w:cs="Arial"/>
          <w:b/>
          <w:bCs/>
          <w:color w:val="353E44"/>
          <w:sz w:val="18"/>
          <w:szCs w:val="18"/>
        </w:rPr>
      </w:pPr>
      <w:r w:rsidRPr="008543CB">
        <w:rPr>
          <w:rFonts w:cs="Arial"/>
          <w:b/>
          <w:bCs/>
          <w:color w:val="353E44"/>
          <w:sz w:val="18"/>
          <w:szCs w:val="18"/>
        </w:rPr>
        <w:t>21.6. Compactación del hormigón.</w:t>
      </w:r>
    </w:p>
    <w:p w14:paraId="007845B1" w14:textId="41783154" w:rsidR="00D61EF6" w:rsidRPr="008543CB" w:rsidRDefault="00D61EF6" w:rsidP="00604D09">
      <w:pPr>
        <w:widowControl w:val="0"/>
        <w:autoSpaceDE w:val="0"/>
        <w:autoSpaceDN w:val="0"/>
        <w:spacing w:after="0"/>
        <w:ind w:right="-2"/>
        <w:rPr>
          <w:rFonts w:cs="Arial"/>
          <w:color w:val="353E44"/>
          <w:sz w:val="18"/>
          <w:szCs w:val="18"/>
        </w:rPr>
      </w:pPr>
      <w:r w:rsidRPr="008543CB">
        <w:rPr>
          <w:rFonts w:cs="Arial"/>
          <w:color w:val="353E44"/>
          <w:sz w:val="18"/>
          <w:szCs w:val="18"/>
        </w:rPr>
        <w:t>La compactación de hormigones deberá realizarse por vibración. Los vibradores se aplicarán siempre de modo que su efecto se extienda a toda la masa, sin que se produzcan segregaciones. Si se emplean vibradores internos, deberán sumergirse longitudinalmente en</w:t>
      </w:r>
      <w:r w:rsidR="00C835C5" w:rsidRPr="008543CB">
        <w:rPr>
          <w:rFonts w:cs="Arial"/>
          <w:color w:val="353E44"/>
          <w:sz w:val="18"/>
          <w:szCs w:val="18"/>
        </w:rPr>
        <w:t xml:space="preserve"> la </w:t>
      </w:r>
      <w:r w:rsidRPr="008543CB">
        <w:rPr>
          <w:rFonts w:cs="Arial"/>
          <w:color w:val="353E44"/>
          <w:sz w:val="18"/>
          <w:szCs w:val="18"/>
        </w:rPr>
        <w:t>tongada subyacente y retirarse también longitudinalmente sin desplazarlos transversalmente mientras estén sumergidos en el hormigón. La aguja se introducirá y retirará lentamente, y a velocidad constante, recomendándose a este efecto que no se superen los 10 cm./seg., con cuidado de que la aguja no toque las armaduras. La distancia entre los puntos sucesivos de inmersión no será superior a 75 cm., y será la adecuada para producir en toda la superficie de la masa vibrada una humectación brillante, siendo preferible vibrar en pocos puntos prolongadamente. No se introducirá el vibrador a menos de 10 cm. de la pared del encofrado.</w:t>
      </w:r>
    </w:p>
    <w:p w14:paraId="21163A38" w14:textId="77777777" w:rsidR="00D61EF6" w:rsidRPr="008543CB" w:rsidRDefault="00D61EF6" w:rsidP="00604D09">
      <w:pPr>
        <w:widowControl w:val="0"/>
        <w:autoSpaceDE w:val="0"/>
        <w:autoSpaceDN w:val="0"/>
        <w:spacing w:after="0"/>
        <w:ind w:right="-2"/>
        <w:rPr>
          <w:rFonts w:cs="Arial"/>
          <w:color w:val="353E44"/>
          <w:sz w:val="18"/>
          <w:szCs w:val="18"/>
        </w:rPr>
      </w:pPr>
    </w:p>
    <w:p w14:paraId="6CC4428B" w14:textId="77777777" w:rsidR="00D61EF6" w:rsidRPr="008543CB" w:rsidRDefault="00D61EF6" w:rsidP="00604D09">
      <w:pPr>
        <w:widowControl w:val="0"/>
        <w:autoSpaceDE w:val="0"/>
        <w:autoSpaceDN w:val="0"/>
        <w:spacing w:after="0"/>
        <w:ind w:right="0"/>
        <w:rPr>
          <w:rFonts w:cs="Arial"/>
          <w:b/>
          <w:bCs/>
          <w:color w:val="353E44"/>
          <w:sz w:val="18"/>
          <w:szCs w:val="18"/>
        </w:rPr>
      </w:pPr>
      <w:r w:rsidRPr="008543CB">
        <w:rPr>
          <w:rFonts w:cs="Arial"/>
          <w:b/>
          <w:bCs/>
          <w:color w:val="353E44"/>
          <w:sz w:val="18"/>
          <w:szCs w:val="18"/>
        </w:rPr>
        <w:t>21.7. Curado de hormigón.</w:t>
      </w:r>
    </w:p>
    <w:p w14:paraId="4039CFC9" w14:textId="77777777" w:rsidR="00D61EF6" w:rsidRPr="008543CB" w:rsidRDefault="00D61EF6" w:rsidP="00604D09">
      <w:pPr>
        <w:widowControl w:val="0"/>
        <w:autoSpaceDE w:val="0"/>
        <w:autoSpaceDN w:val="0"/>
        <w:spacing w:after="0"/>
        <w:ind w:right="-2"/>
        <w:rPr>
          <w:rFonts w:cs="Arial"/>
          <w:color w:val="353E44"/>
          <w:sz w:val="18"/>
          <w:szCs w:val="18"/>
        </w:rPr>
      </w:pPr>
      <w:r w:rsidRPr="008543CB">
        <w:rPr>
          <w:rFonts w:cs="Arial"/>
          <w:color w:val="353E44"/>
          <w:sz w:val="18"/>
          <w:szCs w:val="18"/>
        </w:rPr>
        <w:t>Durante el primer período de endurecimiento se someterá al hormigón a un proceso curado según el tipo de cemento utilizado y las condiciones climatológicas del lugar.</w:t>
      </w:r>
    </w:p>
    <w:p w14:paraId="04E528DE" w14:textId="042FED95" w:rsidR="00D61EF6" w:rsidRPr="008543CB" w:rsidRDefault="00D61EF6" w:rsidP="00604D09">
      <w:pPr>
        <w:widowControl w:val="0"/>
        <w:autoSpaceDE w:val="0"/>
        <w:autoSpaceDN w:val="0"/>
        <w:spacing w:after="0"/>
        <w:ind w:right="-2"/>
        <w:rPr>
          <w:rFonts w:cs="Arial"/>
          <w:color w:val="353E44"/>
          <w:sz w:val="18"/>
          <w:szCs w:val="18"/>
        </w:rPr>
      </w:pPr>
      <w:r w:rsidRPr="008543CB">
        <w:rPr>
          <w:rFonts w:cs="Arial"/>
          <w:color w:val="353E44"/>
          <w:sz w:val="18"/>
          <w:szCs w:val="18"/>
        </w:rPr>
        <w:t xml:space="preserve">En cualquier </w:t>
      </w:r>
      <w:r w:rsidR="00C835C5" w:rsidRPr="008543CB">
        <w:rPr>
          <w:rFonts w:cs="Arial"/>
          <w:color w:val="353E44"/>
          <w:sz w:val="18"/>
          <w:szCs w:val="18"/>
        </w:rPr>
        <w:t>caso,</w:t>
      </w:r>
      <w:r w:rsidRPr="008543CB">
        <w:rPr>
          <w:rFonts w:cs="Arial"/>
          <w:color w:val="353E44"/>
          <w:sz w:val="18"/>
          <w:szCs w:val="18"/>
        </w:rPr>
        <w:t xml:space="preserve"> deberá mantenerse la humedad del hormigón y evitarse todas las causas tanto externas, como sobrecarga o vibraciones, que puedan provocar la fisuración del elemento hormigonado. Una vez humedecido el hormigón se mantendrán húmedas sus superficies, mediante arpilleras, </w:t>
      </w:r>
      <w:r w:rsidR="00C835C5" w:rsidRPr="008543CB">
        <w:rPr>
          <w:rFonts w:cs="Arial"/>
          <w:color w:val="353E44"/>
          <w:sz w:val="18"/>
          <w:szCs w:val="18"/>
        </w:rPr>
        <w:t>esterillas</w:t>
      </w:r>
      <w:r w:rsidRPr="008543CB">
        <w:rPr>
          <w:rFonts w:cs="Arial"/>
          <w:color w:val="353E44"/>
          <w:sz w:val="18"/>
          <w:szCs w:val="18"/>
        </w:rPr>
        <w:t xml:space="preserve"> de paja u otros tejidos análogos durante tres días si el conglomerante empleado fuese cemento Portland I-35, aumentándose este plazo en el caso de que el cemento utilizado fuese de endurecimiento más lento.</w:t>
      </w:r>
    </w:p>
    <w:p w14:paraId="665D6DC4" w14:textId="77777777" w:rsidR="00D61EF6" w:rsidRPr="008543CB" w:rsidRDefault="00D61EF6" w:rsidP="00604D09">
      <w:pPr>
        <w:widowControl w:val="0"/>
        <w:autoSpaceDE w:val="0"/>
        <w:autoSpaceDN w:val="0"/>
        <w:spacing w:after="0"/>
        <w:ind w:right="-2"/>
        <w:rPr>
          <w:rFonts w:cs="Arial"/>
          <w:color w:val="353E44"/>
          <w:sz w:val="18"/>
          <w:szCs w:val="18"/>
        </w:rPr>
      </w:pPr>
    </w:p>
    <w:p w14:paraId="2948DCFC" w14:textId="77777777" w:rsidR="00D61EF6" w:rsidRPr="008543CB" w:rsidRDefault="00D61EF6" w:rsidP="00604D09">
      <w:pPr>
        <w:widowControl w:val="0"/>
        <w:autoSpaceDE w:val="0"/>
        <w:autoSpaceDN w:val="0"/>
        <w:spacing w:after="0"/>
        <w:ind w:right="0"/>
        <w:rPr>
          <w:rFonts w:cs="Arial"/>
          <w:b/>
          <w:bCs/>
          <w:color w:val="353E44"/>
          <w:sz w:val="18"/>
          <w:szCs w:val="18"/>
        </w:rPr>
      </w:pPr>
      <w:r w:rsidRPr="008543CB">
        <w:rPr>
          <w:rFonts w:cs="Arial"/>
          <w:b/>
          <w:bCs/>
          <w:color w:val="353E44"/>
          <w:sz w:val="18"/>
          <w:szCs w:val="18"/>
        </w:rPr>
        <w:t>21.8. Juntas en el hormigonado.</w:t>
      </w:r>
    </w:p>
    <w:p w14:paraId="6B526EC9" w14:textId="3BAAAF22" w:rsidR="00D61EF6" w:rsidRPr="008543CB" w:rsidRDefault="00D61EF6" w:rsidP="00604D09">
      <w:pPr>
        <w:widowControl w:val="0"/>
        <w:autoSpaceDE w:val="0"/>
        <w:autoSpaceDN w:val="0"/>
        <w:spacing w:after="0"/>
        <w:ind w:right="-2"/>
        <w:rPr>
          <w:rFonts w:cs="Arial"/>
          <w:color w:val="353E44"/>
          <w:sz w:val="18"/>
          <w:szCs w:val="18"/>
        </w:rPr>
      </w:pPr>
      <w:r w:rsidRPr="008543CB">
        <w:rPr>
          <w:rFonts w:cs="Arial"/>
          <w:color w:val="353E44"/>
          <w:sz w:val="18"/>
          <w:szCs w:val="18"/>
        </w:rPr>
        <w:t xml:space="preserve">Las juntas podrán ser de hormigonado, contracción </w:t>
      </w:r>
      <w:r w:rsidR="008543CB" w:rsidRPr="008543CB">
        <w:rPr>
          <w:rFonts w:cs="Arial"/>
          <w:color w:val="353E44"/>
          <w:sz w:val="18"/>
          <w:szCs w:val="18"/>
        </w:rPr>
        <w:t>o</w:t>
      </w:r>
      <w:r w:rsidRPr="008543CB">
        <w:rPr>
          <w:rFonts w:cs="Arial"/>
          <w:color w:val="353E44"/>
          <w:sz w:val="18"/>
          <w:szCs w:val="18"/>
        </w:rPr>
        <w:t xml:space="preserve"> dilatación, debiendo cumplir lo especificado en los planos.</w:t>
      </w:r>
    </w:p>
    <w:p w14:paraId="5470FA8C" w14:textId="77777777" w:rsidR="00D61EF6" w:rsidRPr="008543CB" w:rsidRDefault="00D61EF6" w:rsidP="00604D09">
      <w:pPr>
        <w:widowControl w:val="0"/>
        <w:autoSpaceDE w:val="0"/>
        <w:autoSpaceDN w:val="0"/>
        <w:spacing w:after="0"/>
        <w:ind w:right="-2"/>
        <w:rPr>
          <w:rFonts w:cs="Arial"/>
          <w:color w:val="353E44"/>
          <w:sz w:val="18"/>
          <w:szCs w:val="18"/>
        </w:rPr>
      </w:pPr>
      <w:r w:rsidRPr="008543CB">
        <w:rPr>
          <w:rFonts w:cs="Arial"/>
          <w:color w:val="353E44"/>
          <w:sz w:val="18"/>
          <w:szCs w:val="18"/>
        </w:rPr>
        <w:t>Se cuidará que las juntas creadas por las interrupciones en el hormigonado queden normales a la dirección de los máximos esfuerzos de compresión, o donde sus efectos sean menos perjudiciales.</w:t>
      </w:r>
    </w:p>
    <w:p w14:paraId="0D48AB7F" w14:textId="4F4E1EAE" w:rsidR="00D61EF6" w:rsidRPr="008543CB" w:rsidRDefault="00D61EF6" w:rsidP="00604D09">
      <w:pPr>
        <w:widowControl w:val="0"/>
        <w:autoSpaceDE w:val="0"/>
        <w:autoSpaceDN w:val="0"/>
        <w:spacing w:after="0"/>
        <w:ind w:right="-2"/>
        <w:rPr>
          <w:rFonts w:cs="Arial"/>
          <w:color w:val="353E44"/>
          <w:sz w:val="18"/>
          <w:szCs w:val="18"/>
        </w:rPr>
      </w:pPr>
      <w:r w:rsidRPr="008543CB">
        <w:rPr>
          <w:rFonts w:cs="Arial"/>
          <w:color w:val="353E44"/>
          <w:sz w:val="18"/>
          <w:szCs w:val="18"/>
        </w:rPr>
        <w:t xml:space="preserve">Cuando sean de temer los efectos debidos a la retracción, se dejarán juntas abiertas durante algún tiempo, para que las masas contiguas puedan deformarse </w:t>
      </w:r>
      <w:r w:rsidR="00C835C5" w:rsidRPr="008543CB">
        <w:rPr>
          <w:rFonts w:cs="Arial"/>
          <w:color w:val="353E44"/>
          <w:sz w:val="18"/>
          <w:szCs w:val="18"/>
        </w:rPr>
        <w:t>l</w:t>
      </w:r>
      <w:r w:rsidRPr="008543CB">
        <w:rPr>
          <w:rFonts w:cs="Arial"/>
          <w:color w:val="353E44"/>
          <w:sz w:val="18"/>
          <w:szCs w:val="18"/>
        </w:rPr>
        <w:t>ibremente. El ancho de tales juntas deberá ser el necesario para que, en su día, puedan hormigonarse correctamente.</w:t>
      </w:r>
    </w:p>
    <w:p w14:paraId="37E7EA6C" w14:textId="77777777" w:rsidR="00D61EF6" w:rsidRPr="008543CB" w:rsidRDefault="00D61EF6" w:rsidP="00604D09">
      <w:pPr>
        <w:widowControl w:val="0"/>
        <w:autoSpaceDE w:val="0"/>
        <w:autoSpaceDN w:val="0"/>
        <w:spacing w:after="0"/>
        <w:ind w:right="-2"/>
        <w:rPr>
          <w:rFonts w:cs="Arial"/>
          <w:color w:val="353E44"/>
          <w:sz w:val="18"/>
          <w:szCs w:val="18"/>
        </w:rPr>
      </w:pPr>
      <w:r w:rsidRPr="008543CB">
        <w:rPr>
          <w:rFonts w:cs="Arial"/>
          <w:color w:val="353E44"/>
          <w:sz w:val="18"/>
          <w:szCs w:val="18"/>
        </w:rPr>
        <w:t>AI reanudar los trabajos se limpiará la junta de toda suciedad, lechada o árido que haya quedado suelto, y se humedecerá su superficie sin exceso de agua, aplicando en toda su superficie lechada de cemento antes de verter el nuevo hormigón. Se procurará alejar las juntas de hormigonado de las zonas en que la armadura esté sometida a fuertes tracciones.</w:t>
      </w:r>
    </w:p>
    <w:p w14:paraId="57190F6B" w14:textId="77777777" w:rsidR="00D61EF6" w:rsidRPr="008543CB" w:rsidRDefault="00D61EF6" w:rsidP="00604D09">
      <w:pPr>
        <w:widowControl w:val="0"/>
        <w:autoSpaceDE w:val="0"/>
        <w:autoSpaceDN w:val="0"/>
        <w:spacing w:after="0"/>
        <w:ind w:right="-2"/>
        <w:rPr>
          <w:rFonts w:cs="Arial"/>
          <w:color w:val="353E44"/>
          <w:sz w:val="18"/>
          <w:szCs w:val="18"/>
        </w:rPr>
      </w:pPr>
    </w:p>
    <w:p w14:paraId="77716212" w14:textId="77777777" w:rsidR="00D61EF6" w:rsidRPr="008543CB" w:rsidRDefault="00D61EF6" w:rsidP="00604D09">
      <w:pPr>
        <w:widowControl w:val="0"/>
        <w:autoSpaceDE w:val="0"/>
        <w:autoSpaceDN w:val="0"/>
        <w:spacing w:after="0"/>
        <w:ind w:right="0"/>
        <w:rPr>
          <w:rFonts w:cs="Arial"/>
          <w:b/>
          <w:bCs/>
          <w:color w:val="353E44"/>
          <w:sz w:val="18"/>
          <w:szCs w:val="18"/>
        </w:rPr>
      </w:pPr>
      <w:r w:rsidRPr="008543CB">
        <w:rPr>
          <w:rFonts w:cs="Arial"/>
          <w:b/>
          <w:bCs/>
          <w:color w:val="353E44"/>
          <w:sz w:val="18"/>
          <w:szCs w:val="18"/>
        </w:rPr>
        <w:t>21.9. Terminación de los paramentos vistos.</w:t>
      </w:r>
    </w:p>
    <w:p w14:paraId="53CC4373" w14:textId="77777777" w:rsidR="00D61EF6" w:rsidRPr="008543CB" w:rsidRDefault="00D61EF6" w:rsidP="00604D09">
      <w:pPr>
        <w:widowControl w:val="0"/>
        <w:autoSpaceDE w:val="0"/>
        <w:autoSpaceDN w:val="0"/>
        <w:spacing w:after="0"/>
        <w:ind w:right="-2"/>
        <w:rPr>
          <w:rFonts w:cs="Arial"/>
          <w:color w:val="353E44"/>
          <w:sz w:val="18"/>
          <w:szCs w:val="18"/>
        </w:rPr>
      </w:pPr>
      <w:r w:rsidRPr="008543CB">
        <w:rPr>
          <w:rFonts w:cs="Arial"/>
          <w:color w:val="353E44"/>
          <w:sz w:val="18"/>
          <w:szCs w:val="18"/>
        </w:rPr>
        <w:t>Si no se prescribe otra cosa, la máxima flecha o irregularidad que pueden presentar los paramentos planos, medida respecto a una regla de dos (2) metros de longitud aplicada en cualquier dirección será la siguiente:</w:t>
      </w:r>
    </w:p>
    <w:p w14:paraId="5E4476CE" w14:textId="77777777" w:rsidR="00D61EF6" w:rsidRPr="008543CB" w:rsidRDefault="00D61EF6" w:rsidP="0075257B">
      <w:pPr>
        <w:widowControl w:val="0"/>
        <w:numPr>
          <w:ilvl w:val="0"/>
          <w:numId w:val="14"/>
        </w:numPr>
        <w:tabs>
          <w:tab w:val="clear" w:pos="1134"/>
          <w:tab w:val="num" w:pos="-142"/>
          <w:tab w:val="num" w:pos="284"/>
        </w:tabs>
        <w:autoSpaceDE w:val="0"/>
        <w:autoSpaceDN w:val="0"/>
        <w:spacing w:after="0"/>
        <w:ind w:left="142" w:right="-2" w:firstLine="0"/>
        <w:rPr>
          <w:rFonts w:cs="Arial"/>
          <w:color w:val="353E44"/>
          <w:sz w:val="18"/>
          <w:szCs w:val="18"/>
        </w:rPr>
      </w:pPr>
      <w:r w:rsidRPr="008543CB">
        <w:rPr>
          <w:rFonts w:cs="Arial"/>
          <w:color w:val="353E44"/>
          <w:sz w:val="18"/>
          <w:szCs w:val="18"/>
        </w:rPr>
        <w:t>Superficies vistas: seis milímetros (6 mm.).</w:t>
      </w:r>
    </w:p>
    <w:p w14:paraId="038EA97C" w14:textId="77777777" w:rsidR="00D61EF6" w:rsidRPr="008543CB" w:rsidRDefault="00D61EF6" w:rsidP="0075257B">
      <w:pPr>
        <w:widowControl w:val="0"/>
        <w:numPr>
          <w:ilvl w:val="0"/>
          <w:numId w:val="14"/>
        </w:numPr>
        <w:tabs>
          <w:tab w:val="clear" w:pos="1134"/>
          <w:tab w:val="num" w:pos="-142"/>
          <w:tab w:val="num" w:pos="284"/>
        </w:tabs>
        <w:autoSpaceDE w:val="0"/>
        <w:autoSpaceDN w:val="0"/>
        <w:spacing w:after="0"/>
        <w:ind w:left="142" w:right="-2" w:firstLine="0"/>
        <w:rPr>
          <w:rFonts w:cs="Arial"/>
          <w:color w:val="353E44"/>
          <w:sz w:val="18"/>
          <w:szCs w:val="18"/>
        </w:rPr>
      </w:pPr>
      <w:r w:rsidRPr="008543CB">
        <w:rPr>
          <w:rFonts w:cs="Arial"/>
          <w:color w:val="353E44"/>
          <w:sz w:val="18"/>
          <w:szCs w:val="18"/>
        </w:rPr>
        <w:t>· Superficies ocultas: veinticinco milímetros (25 mm.).</w:t>
      </w:r>
    </w:p>
    <w:p w14:paraId="1308BC10" w14:textId="77777777" w:rsidR="00D61EF6" w:rsidRPr="008543CB" w:rsidRDefault="00D61EF6" w:rsidP="00604D09">
      <w:pPr>
        <w:widowControl w:val="0"/>
        <w:autoSpaceDE w:val="0"/>
        <w:autoSpaceDN w:val="0"/>
        <w:spacing w:after="0"/>
        <w:ind w:right="-2"/>
        <w:rPr>
          <w:rFonts w:cs="Arial"/>
          <w:color w:val="353E44"/>
          <w:sz w:val="18"/>
          <w:szCs w:val="18"/>
        </w:rPr>
      </w:pPr>
    </w:p>
    <w:p w14:paraId="51236643" w14:textId="77777777" w:rsidR="00D61EF6" w:rsidRPr="008543CB" w:rsidRDefault="00D61EF6" w:rsidP="00604D09">
      <w:pPr>
        <w:widowControl w:val="0"/>
        <w:autoSpaceDE w:val="0"/>
        <w:autoSpaceDN w:val="0"/>
        <w:spacing w:after="0"/>
        <w:ind w:right="0"/>
        <w:rPr>
          <w:rFonts w:cs="Arial"/>
          <w:b/>
          <w:bCs/>
          <w:color w:val="353E44"/>
          <w:sz w:val="18"/>
          <w:szCs w:val="18"/>
        </w:rPr>
      </w:pPr>
      <w:r w:rsidRPr="008543CB">
        <w:rPr>
          <w:rFonts w:cs="Arial"/>
          <w:b/>
          <w:bCs/>
          <w:color w:val="353E44"/>
          <w:sz w:val="18"/>
          <w:szCs w:val="18"/>
        </w:rPr>
        <w:t>21.10. Limitaciones de ejecución.</w:t>
      </w:r>
    </w:p>
    <w:p w14:paraId="5616F7DF" w14:textId="0E3AB6F2" w:rsidR="00D61EF6" w:rsidRPr="008543CB" w:rsidRDefault="00D61EF6" w:rsidP="00604D09">
      <w:pPr>
        <w:widowControl w:val="0"/>
        <w:autoSpaceDE w:val="0"/>
        <w:autoSpaceDN w:val="0"/>
        <w:spacing w:after="0"/>
        <w:ind w:right="-2"/>
        <w:rPr>
          <w:rFonts w:cs="Arial"/>
          <w:b/>
          <w:bCs/>
          <w:color w:val="353E44"/>
          <w:spacing w:val="-2"/>
          <w:sz w:val="18"/>
          <w:szCs w:val="18"/>
        </w:rPr>
      </w:pPr>
      <w:r w:rsidRPr="008543CB">
        <w:rPr>
          <w:rFonts w:cs="Arial"/>
          <w:color w:val="353E44"/>
          <w:sz w:val="18"/>
          <w:szCs w:val="18"/>
        </w:rPr>
        <w:t xml:space="preserve">EI hormigonado se suspenderá, como norma general, en caso de </w:t>
      </w:r>
      <w:r w:rsidR="00C835C5" w:rsidRPr="008543CB">
        <w:rPr>
          <w:rFonts w:cs="Arial"/>
          <w:color w:val="353E44"/>
          <w:sz w:val="18"/>
          <w:szCs w:val="18"/>
        </w:rPr>
        <w:t>l</w:t>
      </w:r>
      <w:r w:rsidRPr="008543CB">
        <w:rPr>
          <w:rFonts w:cs="Arial"/>
          <w:color w:val="353E44"/>
          <w:sz w:val="18"/>
          <w:szCs w:val="18"/>
        </w:rPr>
        <w:t xml:space="preserve">luvias, adoptándose las medidas necesarias para impedir la entrada de la </w:t>
      </w:r>
      <w:r w:rsidR="00C835C5" w:rsidRPr="008543CB">
        <w:rPr>
          <w:rFonts w:cs="Arial"/>
          <w:color w:val="353E44"/>
          <w:sz w:val="18"/>
          <w:szCs w:val="18"/>
        </w:rPr>
        <w:t>l</w:t>
      </w:r>
      <w:r w:rsidRPr="008543CB">
        <w:rPr>
          <w:rFonts w:cs="Arial"/>
          <w:color w:val="353E44"/>
          <w:sz w:val="18"/>
          <w:szCs w:val="18"/>
        </w:rPr>
        <w:t xml:space="preserve">luvia a las masas de hormigón fresco o lavado de superficies. Si esto </w:t>
      </w:r>
      <w:r w:rsidR="00C835C5" w:rsidRPr="008543CB">
        <w:rPr>
          <w:rFonts w:cs="Arial"/>
          <w:color w:val="353E44"/>
          <w:sz w:val="18"/>
          <w:szCs w:val="18"/>
        </w:rPr>
        <w:t>l</w:t>
      </w:r>
      <w:r w:rsidRPr="008543CB">
        <w:rPr>
          <w:rFonts w:cs="Arial"/>
          <w:color w:val="353E44"/>
          <w:sz w:val="18"/>
          <w:szCs w:val="18"/>
        </w:rPr>
        <w:t>legara a ocurrir, se habrá de picar la superficie lavada, regarla y continuar el hormigonado después de aplicar lechada de cemento.</w:t>
      </w:r>
    </w:p>
    <w:p w14:paraId="4A30168E" w14:textId="77777777" w:rsidR="00D61EF6" w:rsidRPr="008543CB" w:rsidRDefault="00D61EF6" w:rsidP="00604D09">
      <w:pPr>
        <w:widowControl w:val="0"/>
        <w:autoSpaceDE w:val="0"/>
        <w:autoSpaceDN w:val="0"/>
        <w:spacing w:after="0"/>
        <w:ind w:right="0"/>
        <w:rPr>
          <w:rFonts w:cs="Arial"/>
          <w:b/>
          <w:bCs/>
          <w:color w:val="353E44"/>
          <w:sz w:val="18"/>
          <w:szCs w:val="18"/>
        </w:rPr>
      </w:pPr>
      <w:r w:rsidRPr="008543CB">
        <w:rPr>
          <w:rFonts w:cs="Arial"/>
          <w:b/>
          <w:bCs/>
          <w:color w:val="353E44"/>
          <w:sz w:val="18"/>
          <w:szCs w:val="18"/>
        </w:rPr>
        <w:t>Antes de hormigonar:</w:t>
      </w:r>
    </w:p>
    <w:p w14:paraId="31DE18AF" w14:textId="6981DE46" w:rsidR="00D61EF6" w:rsidRPr="008543CB" w:rsidRDefault="00D61EF6" w:rsidP="0075257B">
      <w:pPr>
        <w:widowControl w:val="0"/>
        <w:numPr>
          <w:ilvl w:val="0"/>
          <w:numId w:val="15"/>
        </w:numPr>
        <w:tabs>
          <w:tab w:val="clear" w:pos="1134"/>
          <w:tab w:val="left" w:pos="-1134"/>
          <w:tab w:val="left" w:pos="-567"/>
          <w:tab w:val="num" w:pos="284"/>
        </w:tabs>
        <w:suppressAutoHyphens/>
        <w:autoSpaceDE w:val="0"/>
        <w:autoSpaceDN w:val="0"/>
        <w:spacing w:after="0"/>
        <w:ind w:left="142" w:right="-2" w:firstLine="0"/>
        <w:rPr>
          <w:rFonts w:cs="Arial"/>
          <w:color w:val="353E44"/>
          <w:spacing w:val="-2"/>
          <w:sz w:val="18"/>
          <w:szCs w:val="18"/>
        </w:rPr>
      </w:pPr>
      <w:r w:rsidRPr="008543CB">
        <w:rPr>
          <w:rFonts w:cs="Arial"/>
          <w:color w:val="353E44"/>
          <w:spacing w:val="-2"/>
          <w:sz w:val="18"/>
          <w:szCs w:val="18"/>
        </w:rPr>
        <w:t xml:space="preserve">Replanteo de ejes, cotas de </w:t>
      </w:r>
      <w:r w:rsidR="00C835C5" w:rsidRPr="008543CB">
        <w:rPr>
          <w:rFonts w:cs="Arial"/>
          <w:color w:val="353E44"/>
          <w:spacing w:val="-2"/>
          <w:sz w:val="18"/>
          <w:szCs w:val="18"/>
        </w:rPr>
        <w:t>acabado.</w:t>
      </w:r>
    </w:p>
    <w:p w14:paraId="3065B5E9" w14:textId="77777777" w:rsidR="00D61EF6" w:rsidRPr="008543CB" w:rsidRDefault="00D61EF6" w:rsidP="0075257B">
      <w:pPr>
        <w:widowControl w:val="0"/>
        <w:numPr>
          <w:ilvl w:val="0"/>
          <w:numId w:val="15"/>
        </w:numPr>
        <w:tabs>
          <w:tab w:val="clear" w:pos="1134"/>
          <w:tab w:val="left" w:pos="-1134"/>
          <w:tab w:val="left" w:pos="-567"/>
          <w:tab w:val="num" w:pos="284"/>
        </w:tabs>
        <w:suppressAutoHyphens/>
        <w:autoSpaceDE w:val="0"/>
        <w:autoSpaceDN w:val="0"/>
        <w:spacing w:after="0"/>
        <w:ind w:left="142" w:right="-2" w:firstLine="0"/>
        <w:rPr>
          <w:rFonts w:cs="Arial"/>
          <w:color w:val="353E44"/>
          <w:spacing w:val="-2"/>
          <w:sz w:val="18"/>
          <w:szCs w:val="18"/>
        </w:rPr>
      </w:pPr>
      <w:r w:rsidRPr="008543CB">
        <w:rPr>
          <w:rFonts w:cs="Arial"/>
          <w:color w:val="353E44"/>
          <w:spacing w:val="-2"/>
          <w:sz w:val="18"/>
          <w:szCs w:val="18"/>
        </w:rPr>
        <w:t>Colocación de armaduras</w:t>
      </w:r>
    </w:p>
    <w:p w14:paraId="4900784C" w14:textId="77777777" w:rsidR="00D61EF6" w:rsidRPr="008543CB" w:rsidRDefault="00D61EF6" w:rsidP="0075257B">
      <w:pPr>
        <w:widowControl w:val="0"/>
        <w:numPr>
          <w:ilvl w:val="0"/>
          <w:numId w:val="15"/>
        </w:numPr>
        <w:tabs>
          <w:tab w:val="clear" w:pos="1134"/>
          <w:tab w:val="left" w:pos="-1134"/>
          <w:tab w:val="left" w:pos="-567"/>
          <w:tab w:val="num" w:pos="284"/>
        </w:tabs>
        <w:suppressAutoHyphens/>
        <w:autoSpaceDE w:val="0"/>
        <w:autoSpaceDN w:val="0"/>
        <w:spacing w:after="0"/>
        <w:ind w:left="142" w:right="-2" w:firstLine="0"/>
        <w:rPr>
          <w:rFonts w:cs="Arial"/>
          <w:color w:val="353E44"/>
          <w:spacing w:val="-2"/>
          <w:sz w:val="18"/>
          <w:szCs w:val="18"/>
        </w:rPr>
      </w:pPr>
      <w:r w:rsidRPr="008543CB">
        <w:rPr>
          <w:rFonts w:cs="Arial"/>
          <w:color w:val="353E44"/>
          <w:spacing w:val="-2"/>
          <w:sz w:val="18"/>
          <w:szCs w:val="18"/>
        </w:rPr>
        <w:t>Limpieza y humedecido de los encofrados</w:t>
      </w:r>
    </w:p>
    <w:p w14:paraId="3213CE7B" w14:textId="77777777" w:rsidR="00D61EF6" w:rsidRPr="008543CB" w:rsidRDefault="00D61EF6" w:rsidP="00604D09">
      <w:pPr>
        <w:widowControl w:val="0"/>
        <w:autoSpaceDE w:val="0"/>
        <w:autoSpaceDN w:val="0"/>
        <w:spacing w:after="0"/>
        <w:ind w:right="0"/>
        <w:rPr>
          <w:rFonts w:cs="Arial"/>
          <w:b/>
          <w:bCs/>
          <w:color w:val="353E44"/>
          <w:sz w:val="18"/>
          <w:szCs w:val="18"/>
        </w:rPr>
      </w:pPr>
      <w:r w:rsidRPr="008543CB">
        <w:rPr>
          <w:rFonts w:cs="Arial"/>
          <w:b/>
          <w:bCs/>
          <w:color w:val="353E44"/>
          <w:sz w:val="18"/>
          <w:szCs w:val="18"/>
        </w:rPr>
        <w:t>Durante el hormigonado:</w:t>
      </w:r>
    </w:p>
    <w:p w14:paraId="3CE51A7A" w14:textId="6CEA748E" w:rsidR="00D61EF6" w:rsidRPr="008543CB" w:rsidRDefault="00D61EF6" w:rsidP="00604D09">
      <w:pPr>
        <w:widowControl w:val="0"/>
        <w:tabs>
          <w:tab w:val="left" w:pos="-1134"/>
          <w:tab w:val="left" w:pos="-567"/>
          <w:tab w:val="left" w:pos="283"/>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ab/>
        <w:t xml:space="preserve">El vertido se realizará desde una altura máxima de 1 m., salvo que se utilicen métodos de bombeo a distancia que impidan la segregación de los componentes del hormigón. Se realizará por tongadas de 30 </w:t>
      </w:r>
      <w:r w:rsidR="00C835C5" w:rsidRPr="008543CB">
        <w:rPr>
          <w:rFonts w:cs="Arial"/>
          <w:color w:val="353E44"/>
          <w:spacing w:val="-2"/>
          <w:sz w:val="18"/>
          <w:szCs w:val="18"/>
        </w:rPr>
        <w:t>cm.</w:t>
      </w:r>
      <w:r w:rsidRPr="008543CB">
        <w:rPr>
          <w:rFonts w:cs="Arial"/>
          <w:color w:val="353E44"/>
          <w:spacing w:val="-2"/>
          <w:sz w:val="18"/>
          <w:szCs w:val="18"/>
        </w:rPr>
        <w:t xml:space="preserve"> Se vibrará sin que las armaduras ni los encofrados experimenten movimientos bruscos o sacudidas, cuidando de que no queden coqueras y se mantenga el recubrimiento adecuado.</w:t>
      </w:r>
    </w:p>
    <w:p w14:paraId="3C359356" w14:textId="77777777" w:rsidR="00D61EF6" w:rsidRPr="008543CB" w:rsidRDefault="00D61EF6" w:rsidP="00604D09">
      <w:pPr>
        <w:widowControl w:val="0"/>
        <w:tabs>
          <w:tab w:val="left" w:pos="-1134"/>
          <w:tab w:val="left" w:pos="-567"/>
        </w:tabs>
        <w:autoSpaceDE w:val="0"/>
        <w:autoSpaceDN w:val="0"/>
        <w:spacing w:after="0"/>
        <w:ind w:right="-2"/>
        <w:rPr>
          <w:rFonts w:cs="Arial"/>
          <w:color w:val="353E44"/>
          <w:spacing w:val="-2"/>
          <w:sz w:val="18"/>
          <w:szCs w:val="18"/>
        </w:rPr>
      </w:pPr>
      <w:r w:rsidRPr="008543CB">
        <w:rPr>
          <w:rFonts w:cs="Arial"/>
          <w:color w:val="353E44"/>
          <w:spacing w:val="-2"/>
          <w:sz w:val="18"/>
          <w:szCs w:val="18"/>
        </w:rPr>
        <w:t>Se suspenderá el hormigonado cuando la temperatura descienda de 0ºC, o lo vaya a hacer en las próximas 48 h. Se podrán utilizar medios especiales para esta circunstancia, pero bajo la autorización de la D.F.</w:t>
      </w:r>
    </w:p>
    <w:p w14:paraId="6E621BFD" w14:textId="358F1901" w:rsidR="00D61EF6" w:rsidRPr="008543CB" w:rsidRDefault="00D61EF6" w:rsidP="00604D09">
      <w:pPr>
        <w:widowControl w:val="0"/>
        <w:tabs>
          <w:tab w:val="left" w:pos="-1134"/>
          <w:tab w:val="left" w:pos="-567"/>
          <w:tab w:val="left" w:pos="283"/>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 xml:space="preserve">No se dejarán juntas horizontales, pero si a pesar de todo se produjesen, se procederá a la limpieza, rascado o picado de superficies de contacto, vertiendo a continuación mortero rico en cemento, y hormigonando seguidamente. Si hubiesen transcurrido </w:t>
      </w:r>
      <w:r w:rsidR="00C835C5" w:rsidRPr="008543CB">
        <w:rPr>
          <w:rFonts w:cs="Arial"/>
          <w:color w:val="353E44"/>
          <w:spacing w:val="-2"/>
          <w:sz w:val="18"/>
          <w:szCs w:val="18"/>
        </w:rPr>
        <w:t>más</w:t>
      </w:r>
      <w:r w:rsidRPr="008543CB">
        <w:rPr>
          <w:rFonts w:cs="Arial"/>
          <w:color w:val="353E44"/>
          <w:spacing w:val="-2"/>
          <w:sz w:val="18"/>
          <w:szCs w:val="18"/>
        </w:rPr>
        <w:t xml:space="preserve"> de 48 h. se tratará la junta con resinas epoxi.</w:t>
      </w:r>
    </w:p>
    <w:p w14:paraId="44D89945" w14:textId="14BE5861" w:rsidR="00D61EF6" w:rsidRPr="008543CB" w:rsidRDefault="00D61EF6" w:rsidP="00604D09">
      <w:pPr>
        <w:widowControl w:val="0"/>
        <w:tabs>
          <w:tab w:val="left" w:pos="-1134"/>
          <w:tab w:val="left" w:pos="-567"/>
          <w:tab w:val="left" w:pos="283"/>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No se mezclarán hormigones de distintos tipos de cemento.</w:t>
      </w:r>
    </w:p>
    <w:p w14:paraId="447CB652" w14:textId="77777777" w:rsidR="00D61EF6" w:rsidRPr="008543CB" w:rsidRDefault="00D61EF6" w:rsidP="00604D09">
      <w:pPr>
        <w:widowControl w:val="0"/>
        <w:autoSpaceDE w:val="0"/>
        <w:autoSpaceDN w:val="0"/>
        <w:spacing w:after="0"/>
        <w:ind w:right="0"/>
        <w:rPr>
          <w:rFonts w:cs="Arial"/>
          <w:b/>
          <w:bCs/>
          <w:color w:val="353E44"/>
          <w:sz w:val="18"/>
          <w:szCs w:val="18"/>
        </w:rPr>
      </w:pPr>
      <w:r w:rsidRPr="008543CB">
        <w:rPr>
          <w:rFonts w:cs="Arial"/>
          <w:b/>
          <w:bCs/>
          <w:color w:val="353E44"/>
          <w:sz w:val="18"/>
          <w:szCs w:val="18"/>
        </w:rPr>
        <w:t>Después del hormigonado:</w:t>
      </w:r>
    </w:p>
    <w:p w14:paraId="7F6B41D9" w14:textId="3780C6FC" w:rsidR="00D61EF6" w:rsidRPr="008543CB" w:rsidRDefault="00D61EF6" w:rsidP="00604D09">
      <w:pPr>
        <w:widowControl w:val="0"/>
        <w:tabs>
          <w:tab w:val="left" w:pos="-1134"/>
          <w:tab w:val="left" w:pos="-567"/>
          <w:tab w:val="left" w:pos="283"/>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El curado se realizará manteniendo húmedas las superficies de las piezas hasta que se alcance un 70% de su resistencia</w:t>
      </w:r>
    </w:p>
    <w:p w14:paraId="50CA2EC5" w14:textId="77777777" w:rsidR="00D61EF6" w:rsidRPr="008543CB" w:rsidRDefault="00D61EF6" w:rsidP="00604D09">
      <w:pPr>
        <w:widowControl w:val="0"/>
        <w:tabs>
          <w:tab w:val="left" w:pos="-1134"/>
          <w:tab w:val="left" w:pos="-567"/>
        </w:tabs>
        <w:autoSpaceDE w:val="0"/>
        <w:autoSpaceDN w:val="0"/>
        <w:spacing w:after="0"/>
        <w:ind w:right="-2"/>
        <w:rPr>
          <w:rFonts w:cs="Arial"/>
          <w:color w:val="353E44"/>
          <w:spacing w:val="-2"/>
          <w:sz w:val="18"/>
          <w:szCs w:val="18"/>
        </w:rPr>
      </w:pPr>
      <w:r w:rsidRPr="008543CB">
        <w:rPr>
          <w:rFonts w:cs="Arial"/>
          <w:color w:val="353E44"/>
          <w:spacing w:val="-2"/>
          <w:sz w:val="18"/>
          <w:szCs w:val="18"/>
        </w:rPr>
        <w:t>Se procederá al desencofrado en las superficies verticales pasados 7 días, y de las horizontales no antes de los 21 días. Todo ello siguiendo las indicaciones de la D.F.</w:t>
      </w:r>
    </w:p>
    <w:p w14:paraId="4C261C39" w14:textId="77777777" w:rsidR="00D61EF6" w:rsidRPr="008543CB" w:rsidRDefault="00D61EF6" w:rsidP="00604D09">
      <w:pPr>
        <w:widowControl w:val="0"/>
        <w:autoSpaceDE w:val="0"/>
        <w:autoSpaceDN w:val="0"/>
        <w:spacing w:after="0"/>
        <w:ind w:right="0"/>
        <w:rPr>
          <w:rFonts w:cs="Arial"/>
          <w:b/>
          <w:bCs/>
          <w:color w:val="353E44"/>
          <w:sz w:val="18"/>
          <w:szCs w:val="18"/>
        </w:rPr>
      </w:pPr>
      <w:r w:rsidRPr="008543CB">
        <w:rPr>
          <w:rFonts w:cs="Arial"/>
          <w:b/>
          <w:bCs/>
          <w:color w:val="353E44"/>
          <w:sz w:val="18"/>
          <w:szCs w:val="18"/>
        </w:rPr>
        <w:t>21.11. Medición y Abono.</w:t>
      </w:r>
    </w:p>
    <w:p w14:paraId="6D159A22" w14:textId="77777777" w:rsidR="00D61EF6" w:rsidRPr="008543CB" w:rsidRDefault="00D61EF6" w:rsidP="00604D09">
      <w:pPr>
        <w:widowControl w:val="0"/>
        <w:autoSpaceDE w:val="0"/>
        <w:autoSpaceDN w:val="0"/>
        <w:spacing w:after="0"/>
        <w:ind w:right="-2"/>
        <w:rPr>
          <w:rFonts w:cs="Arial"/>
          <w:color w:val="353E44"/>
          <w:sz w:val="18"/>
          <w:szCs w:val="18"/>
        </w:rPr>
      </w:pPr>
      <w:r w:rsidRPr="008543CB">
        <w:rPr>
          <w:rFonts w:cs="Arial"/>
          <w:color w:val="353E44"/>
          <w:sz w:val="18"/>
          <w:szCs w:val="18"/>
        </w:rPr>
        <w:t>EI hormigón se medirá y abonará por metro cúbico realmente vertido en obra, midiendo entre caras interiores de encofrado de superficies vistas. En las obras de cimentación que no necesiten encofrado se medirá entre caras de terreno excavado. En el caso de que en el Cuadro de Precios la unidad de hormigón se exprese por metro cuadrado como es el caso de soleras, forjado, etc., se medirá de esta forma por metro cuadrado realmente ejecutado, incluyéndose en las mediciones todas las desigualdades y aumentos de espesor debidas a las diferencias de la capa inferior. Si en el Cuadro de Precios se indicara que está incluido el encofrado, acero, etc., siempre se considerará la misma medición del hormigón por metro cúbico o por metro cuadrado. En el precio van incluidos siempre los servicios y costos de curado de hormigón.</w:t>
      </w:r>
    </w:p>
    <w:p w14:paraId="70C70BFA" w14:textId="77777777" w:rsidR="00D61EF6" w:rsidRPr="008543CB" w:rsidRDefault="00D61EF6" w:rsidP="00604D09">
      <w:pPr>
        <w:widowControl w:val="0"/>
        <w:autoSpaceDE w:val="0"/>
        <w:autoSpaceDN w:val="0"/>
        <w:spacing w:after="0"/>
        <w:ind w:right="-2"/>
        <w:rPr>
          <w:rFonts w:cs="Arial"/>
          <w:color w:val="353E44"/>
          <w:sz w:val="18"/>
          <w:szCs w:val="18"/>
        </w:rPr>
      </w:pPr>
    </w:p>
    <w:p w14:paraId="1F2358F4" w14:textId="77777777" w:rsidR="00D61EF6" w:rsidRPr="008543CB" w:rsidRDefault="00D61EF6" w:rsidP="00AE1CA8">
      <w:pPr>
        <w:pStyle w:val="Ttulo4"/>
      </w:pPr>
      <w:bookmarkStart w:id="57" w:name="_Toc456786091"/>
      <w:bookmarkStart w:id="58" w:name="_Toc505179730"/>
      <w:r w:rsidRPr="008543CB">
        <w:t>Artículo 22.- Morteros.</w:t>
      </w:r>
      <w:bookmarkEnd w:id="57"/>
      <w:bookmarkEnd w:id="58"/>
    </w:p>
    <w:p w14:paraId="009307E2" w14:textId="77777777" w:rsidR="00D61EF6" w:rsidRPr="008543CB" w:rsidRDefault="00D61EF6" w:rsidP="00604D09">
      <w:pPr>
        <w:widowControl w:val="0"/>
        <w:autoSpaceDE w:val="0"/>
        <w:autoSpaceDN w:val="0"/>
        <w:spacing w:after="0"/>
        <w:ind w:right="0"/>
        <w:rPr>
          <w:rFonts w:cs="Arial"/>
          <w:b/>
          <w:bCs/>
          <w:color w:val="353E44"/>
          <w:sz w:val="18"/>
          <w:szCs w:val="18"/>
        </w:rPr>
      </w:pPr>
      <w:r w:rsidRPr="008543CB">
        <w:rPr>
          <w:rFonts w:cs="Arial"/>
          <w:b/>
          <w:bCs/>
          <w:color w:val="353E44"/>
          <w:sz w:val="18"/>
          <w:szCs w:val="18"/>
        </w:rPr>
        <w:t>22.1. Dosificación de morteros.</w:t>
      </w:r>
    </w:p>
    <w:p w14:paraId="23A214F0" w14:textId="348F91AD" w:rsidR="00D61EF6" w:rsidRPr="008543CB" w:rsidRDefault="00D61EF6" w:rsidP="00604D09">
      <w:pPr>
        <w:widowControl w:val="0"/>
        <w:autoSpaceDE w:val="0"/>
        <w:autoSpaceDN w:val="0"/>
        <w:spacing w:after="0"/>
        <w:ind w:right="-2"/>
        <w:rPr>
          <w:rFonts w:cs="Arial"/>
          <w:color w:val="353E44"/>
          <w:sz w:val="18"/>
          <w:szCs w:val="18"/>
        </w:rPr>
      </w:pPr>
      <w:r w:rsidRPr="008543CB">
        <w:rPr>
          <w:rFonts w:cs="Arial"/>
          <w:color w:val="353E44"/>
          <w:sz w:val="18"/>
          <w:szCs w:val="18"/>
        </w:rPr>
        <w:t xml:space="preserve">Se fabricarán los tipos de morteros especificados en las unidades de obra, indicándose </w:t>
      </w:r>
      <w:r w:rsidR="00C835C5" w:rsidRPr="008543CB">
        <w:rPr>
          <w:rFonts w:cs="Arial"/>
          <w:color w:val="353E44"/>
          <w:sz w:val="18"/>
          <w:szCs w:val="18"/>
        </w:rPr>
        <w:t>cuál</w:t>
      </w:r>
      <w:r w:rsidRPr="008543CB">
        <w:rPr>
          <w:rFonts w:cs="Arial"/>
          <w:color w:val="353E44"/>
          <w:sz w:val="18"/>
          <w:szCs w:val="18"/>
        </w:rPr>
        <w:t xml:space="preserve"> ha de emplearse en cada caso para la ejecución de las distintas unidades de obra.</w:t>
      </w:r>
    </w:p>
    <w:p w14:paraId="1C09F8A2" w14:textId="77777777" w:rsidR="00D61EF6" w:rsidRPr="008543CB" w:rsidRDefault="00D61EF6" w:rsidP="00604D09">
      <w:pPr>
        <w:widowControl w:val="0"/>
        <w:autoSpaceDE w:val="0"/>
        <w:autoSpaceDN w:val="0"/>
        <w:spacing w:after="0"/>
        <w:ind w:right="-2"/>
        <w:rPr>
          <w:rFonts w:cs="Arial"/>
          <w:color w:val="353E44"/>
          <w:sz w:val="18"/>
          <w:szCs w:val="18"/>
        </w:rPr>
      </w:pPr>
    </w:p>
    <w:p w14:paraId="45941BBB" w14:textId="77777777" w:rsidR="00D61EF6" w:rsidRPr="008543CB" w:rsidRDefault="00D61EF6" w:rsidP="00604D09">
      <w:pPr>
        <w:widowControl w:val="0"/>
        <w:autoSpaceDE w:val="0"/>
        <w:autoSpaceDN w:val="0"/>
        <w:spacing w:after="0"/>
        <w:ind w:right="0"/>
        <w:rPr>
          <w:rFonts w:cs="Arial"/>
          <w:b/>
          <w:bCs/>
          <w:color w:val="353E44"/>
          <w:sz w:val="18"/>
          <w:szCs w:val="18"/>
        </w:rPr>
      </w:pPr>
      <w:r w:rsidRPr="008543CB">
        <w:rPr>
          <w:rFonts w:cs="Arial"/>
          <w:b/>
          <w:bCs/>
          <w:color w:val="353E44"/>
          <w:sz w:val="18"/>
          <w:szCs w:val="18"/>
        </w:rPr>
        <w:t>22.2. Fabricación de morteros.</w:t>
      </w:r>
    </w:p>
    <w:p w14:paraId="5DF8B1F5" w14:textId="77777777" w:rsidR="00D61EF6" w:rsidRPr="008543CB" w:rsidRDefault="00D61EF6" w:rsidP="00604D09">
      <w:pPr>
        <w:widowControl w:val="0"/>
        <w:autoSpaceDE w:val="0"/>
        <w:autoSpaceDN w:val="0"/>
        <w:spacing w:after="0"/>
        <w:ind w:right="-2"/>
        <w:rPr>
          <w:rFonts w:cs="Arial"/>
          <w:color w:val="353E44"/>
          <w:sz w:val="18"/>
          <w:szCs w:val="18"/>
        </w:rPr>
      </w:pPr>
      <w:r w:rsidRPr="008543CB">
        <w:rPr>
          <w:rFonts w:cs="Arial"/>
          <w:color w:val="353E44"/>
          <w:sz w:val="18"/>
          <w:szCs w:val="18"/>
        </w:rPr>
        <w:t>Los morteros se fabricarán en seco, continuándose el batido después de verter el agua en la forma y cantidad fijada, hasta obtener una plasta homogénea de color y consistencia uniforme sin palomillas ni grumos.</w:t>
      </w:r>
    </w:p>
    <w:p w14:paraId="28CFDE12" w14:textId="77777777" w:rsidR="00D61EF6" w:rsidRPr="008543CB" w:rsidRDefault="00D61EF6" w:rsidP="00604D09">
      <w:pPr>
        <w:widowControl w:val="0"/>
        <w:autoSpaceDE w:val="0"/>
        <w:autoSpaceDN w:val="0"/>
        <w:spacing w:after="0"/>
        <w:ind w:right="-2"/>
        <w:rPr>
          <w:rFonts w:cs="Arial"/>
          <w:color w:val="353E44"/>
          <w:sz w:val="18"/>
          <w:szCs w:val="18"/>
        </w:rPr>
      </w:pPr>
    </w:p>
    <w:p w14:paraId="498718C1" w14:textId="77777777" w:rsidR="00D61EF6" w:rsidRPr="008543CB" w:rsidRDefault="00D61EF6" w:rsidP="00604D09">
      <w:pPr>
        <w:widowControl w:val="0"/>
        <w:autoSpaceDE w:val="0"/>
        <w:autoSpaceDN w:val="0"/>
        <w:spacing w:after="0"/>
        <w:ind w:right="0"/>
        <w:rPr>
          <w:rFonts w:cs="Arial"/>
          <w:b/>
          <w:bCs/>
          <w:color w:val="353E44"/>
          <w:sz w:val="18"/>
          <w:szCs w:val="18"/>
        </w:rPr>
      </w:pPr>
      <w:r w:rsidRPr="008543CB">
        <w:rPr>
          <w:rFonts w:cs="Arial"/>
          <w:b/>
          <w:bCs/>
          <w:color w:val="353E44"/>
          <w:sz w:val="18"/>
          <w:szCs w:val="18"/>
        </w:rPr>
        <w:t>22.3. Medición y abono.</w:t>
      </w:r>
    </w:p>
    <w:p w14:paraId="5ECD7123" w14:textId="77777777" w:rsidR="00D61EF6" w:rsidRPr="008543CB" w:rsidRDefault="00D61EF6" w:rsidP="00604D09">
      <w:pPr>
        <w:widowControl w:val="0"/>
        <w:autoSpaceDE w:val="0"/>
        <w:autoSpaceDN w:val="0"/>
        <w:spacing w:after="0"/>
        <w:ind w:right="-2"/>
        <w:rPr>
          <w:rFonts w:cs="Arial"/>
          <w:color w:val="353E44"/>
          <w:sz w:val="18"/>
          <w:szCs w:val="18"/>
        </w:rPr>
      </w:pPr>
      <w:r w:rsidRPr="008543CB">
        <w:rPr>
          <w:rFonts w:cs="Arial"/>
          <w:color w:val="353E44"/>
          <w:sz w:val="18"/>
          <w:szCs w:val="18"/>
        </w:rPr>
        <w:t>EI mortero suele ser una unidad auxiliar y, por tanto, su medición va incluida en las unidades a las que sirve: fábrica de ladrillos, enfoscados, pavimentos, etc. En algún caso excepcional se medirá y abonará por metro cúbico, obteniéndose su precio del Cuadro de Precios si lo hay u obteniendo un nuevo precio contradictorio.</w:t>
      </w:r>
    </w:p>
    <w:p w14:paraId="0A7A416E" w14:textId="77777777" w:rsidR="00D61EF6" w:rsidRPr="008543CB" w:rsidRDefault="00D61EF6" w:rsidP="00604D09">
      <w:pPr>
        <w:widowControl w:val="0"/>
        <w:autoSpaceDE w:val="0"/>
        <w:autoSpaceDN w:val="0"/>
        <w:spacing w:after="0"/>
        <w:ind w:right="-2"/>
        <w:rPr>
          <w:rFonts w:cs="Arial"/>
          <w:color w:val="353E44"/>
          <w:sz w:val="18"/>
          <w:szCs w:val="18"/>
        </w:rPr>
      </w:pPr>
    </w:p>
    <w:p w14:paraId="0F2CDA27" w14:textId="0252D1CB" w:rsidR="00D61EF6" w:rsidRPr="008543CB" w:rsidRDefault="00C835C5" w:rsidP="00AE1CA8">
      <w:pPr>
        <w:pStyle w:val="Ttulo4"/>
      </w:pPr>
      <w:bookmarkStart w:id="59" w:name="_Toc456786092"/>
      <w:bookmarkStart w:id="60" w:name="_Toc505179731"/>
      <w:r w:rsidRPr="008543CB">
        <w:t>Artículo 23</w:t>
      </w:r>
      <w:r w:rsidR="00D61EF6" w:rsidRPr="008543CB">
        <w:t>.- Encofrados.</w:t>
      </w:r>
      <w:bookmarkEnd w:id="59"/>
      <w:bookmarkEnd w:id="60"/>
    </w:p>
    <w:p w14:paraId="5ED572CD" w14:textId="77777777" w:rsidR="00D61EF6" w:rsidRPr="008543CB" w:rsidRDefault="00D61EF6" w:rsidP="00604D09">
      <w:pPr>
        <w:widowControl w:val="0"/>
        <w:autoSpaceDE w:val="0"/>
        <w:autoSpaceDN w:val="0"/>
        <w:spacing w:after="0"/>
        <w:ind w:right="0"/>
        <w:rPr>
          <w:rFonts w:cs="Arial"/>
          <w:b/>
          <w:bCs/>
          <w:color w:val="353E44"/>
          <w:sz w:val="18"/>
          <w:szCs w:val="18"/>
        </w:rPr>
      </w:pPr>
      <w:r w:rsidRPr="008543CB">
        <w:rPr>
          <w:rFonts w:cs="Arial"/>
          <w:b/>
          <w:bCs/>
          <w:color w:val="353E44"/>
          <w:sz w:val="18"/>
          <w:szCs w:val="18"/>
        </w:rPr>
        <w:t>23.1. Construcción y montaje.</w:t>
      </w:r>
    </w:p>
    <w:p w14:paraId="3DA20EE5" w14:textId="6990C768" w:rsidR="00D61EF6" w:rsidRPr="008543CB" w:rsidRDefault="00D61EF6" w:rsidP="00604D09">
      <w:pPr>
        <w:widowControl w:val="0"/>
        <w:autoSpaceDE w:val="0"/>
        <w:autoSpaceDN w:val="0"/>
        <w:spacing w:after="0"/>
        <w:ind w:right="-2"/>
        <w:rPr>
          <w:rFonts w:cs="Arial"/>
          <w:color w:val="353E44"/>
          <w:sz w:val="18"/>
          <w:szCs w:val="18"/>
        </w:rPr>
      </w:pPr>
      <w:r w:rsidRPr="008543CB">
        <w:rPr>
          <w:rFonts w:cs="Arial"/>
          <w:color w:val="353E44"/>
          <w:sz w:val="18"/>
          <w:szCs w:val="18"/>
        </w:rPr>
        <w:t xml:space="preserve">Tanto las uniones como las piezas que constituyen los </w:t>
      </w:r>
      <w:r w:rsidR="00C835C5" w:rsidRPr="008543CB">
        <w:rPr>
          <w:rFonts w:cs="Arial"/>
          <w:color w:val="353E44"/>
          <w:sz w:val="18"/>
          <w:szCs w:val="18"/>
        </w:rPr>
        <w:t>encofrados</w:t>
      </w:r>
      <w:r w:rsidRPr="008543CB">
        <w:rPr>
          <w:rFonts w:cs="Arial"/>
          <w:color w:val="353E44"/>
          <w:sz w:val="18"/>
          <w:szCs w:val="18"/>
        </w:rPr>
        <w:t xml:space="preserve"> deberán poseer la resistencia y la rigidez necesarias para que con la marcha prevista de hormigonado y especialmente bajo los efectos dinámicos producidos por el sistema de compactación exigido o adoptado, no se originen esfuerzos anormales en el hormigón, ni durante su puesta en obra, ni durante su periodo de endurecimiento, así como tampoco movimientos locales en los encofrados superiores a los 5 mm.</w:t>
      </w:r>
    </w:p>
    <w:p w14:paraId="0D223AAA" w14:textId="77777777" w:rsidR="00D61EF6" w:rsidRPr="008543CB" w:rsidRDefault="00D61EF6" w:rsidP="00604D09">
      <w:pPr>
        <w:widowControl w:val="0"/>
        <w:autoSpaceDE w:val="0"/>
        <w:autoSpaceDN w:val="0"/>
        <w:spacing w:after="0"/>
        <w:ind w:right="-2"/>
        <w:rPr>
          <w:rFonts w:cs="Arial"/>
          <w:color w:val="353E44"/>
          <w:sz w:val="18"/>
          <w:szCs w:val="18"/>
        </w:rPr>
      </w:pPr>
      <w:r w:rsidRPr="008543CB">
        <w:rPr>
          <w:rFonts w:cs="Arial"/>
          <w:color w:val="353E44"/>
          <w:sz w:val="18"/>
          <w:szCs w:val="18"/>
        </w:rPr>
        <w:t>Los enlaces de los distintos elementos o planos de los moldes serán sólidos y sencillos, de modo que su montaje se verifique con facilidad.</w:t>
      </w:r>
    </w:p>
    <w:p w14:paraId="75314C91" w14:textId="385965CC" w:rsidR="00D61EF6" w:rsidRPr="008543CB" w:rsidRDefault="00D61EF6" w:rsidP="00604D09">
      <w:pPr>
        <w:widowControl w:val="0"/>
        <w:autoSpaceDE w:val="0"/>
        <w:autoSpaceDN w:val="0"/>
        <w:spacing w:after="0"/>
        <w:ind w:right="-2"/>
        <w:rPr>
          <w:rFonts w:cs="Arial"/>
          <w:color w:val="353E44"/>
          <w:sz w:val="18"/>
          <w:szCs w:val="18"/>
        </w:rPr>
      </w:pPr>
      <w:r w:rsidRPr="008543CB">
        <w:rPr>
          <w:rFonts w:cs="Arial"/>
          <w:color w:val="353E44"/>
          <w:sz w:val="18"/>
          <w:szCs w:val="18"/>
        </w:rPr>
        <w:t xml:space="preserve">Los encofrados de los elementos rectos o planos de más de 6 m. de luz libre se dispondrán con la contra flecha necesaria para que, una vez encofrado y cargado el elemento, este conserve una ligera cavidad en el </w:t>
      </w:r>
      <w:r w:rsidR="00C835C5" w:rsidRPr="008543CB">
        <w:rPr>
          <w:rFonts w:cs="Arial"/>
          <w:color w:val="353E44"/>
          <w:sz w:val="18"/>
          <w:szCs w:val="18"/>
        </w:rPr>
        <w:t>intradós</w:t>
      </w:r>
      <w:r w:rsidRPr="008543CB">
        <w:rPr>
          <w:rFonts w:cs="Arial"/>
          <w:color w:val="353E44"/>
          <w:sz w:val="18"/>
          <w:szCs w:val="18"/>
        </w:rPr>
        <w:t>.</w:t>
      </w:r>
    </w:p>
    <w:p w14:paraId="7F535B72" w14:textId="77777777" w:rsidR="00D61EF6" w:rsidRPr="008543CB" w:rsidRDefault="00D61EF6" w:rsidP="00604D09">
      <w:pPr>
        <w:widowControl w:val="0"/>
        <w:autoSpaceDE w:val="0"/>
        <w:autoSpaceDN w:val="0"/>
        <w:spacing w:after="0"/>
        <w:ind w:right="-2"/>
        <w:rPr>
          <w:rFonts w:cs="Arial"/>
          <w:color w:val="353E44"/>
          <w:sz w:val="18"/>
          <w:szCs w:val="18"/>
        </w:rPr>
      </w:pPr>
      <w:r w:rsidRPr="008543CB">
        <w:rPr>
          <w:rFonts w:cs="Arial"/>
          <w:color w:val="353E44"/>
          <w:sz w:val="18"/>
          <w:szCs w:val="18"/>
        </w:rPr>
        <w:t>Los moldes ya usados, y que vayan a servir para unidades repetidas serán cuidadosamente rectificados y limpiados.</w:t>
      </w:r>
    </w:p>
    <w:p w14:paraId="3BE81F86" w14:textId="77777777" w:rsidR="00D61EF6" w:rsidRPr="008543CB" w:rsidRDefault="00D61EF6" w:rsidP="00604D09">
      <w:pPr>
        <w:widowControl w:val="0"/>
        <w:autoSpaceDE w:val="0"/>
        <w:autoSpaceDN w:val="0"/>
        <w:spacing w:after="0"/>
        <w:ind w:right="-2"/>
        <w:rPr>
          <w:rFonts w:cs="Arial"/>
          <w:color w:val="353E44"/>
          <w:sz w:val="18"/>
          <w:szCs w:val="18"/>
        </w:rPr>
      </w:pPr>
      <w:r w:rsidRPr="008543CB">
        <w:rPr>
          <w:rFonts w:cs="Arial"/>
          <w:color w:val="353E44"/>
          <w:sz w:val="18"/>
          <w:szCs w:val="18"/>
        </w:rPr>
        <w:t>Los encofrados de madera se humedecerán antes del hormigonado, a fin de evitar la absorción del agua contenida en el hormigón, y se limpiarán especialmente los fondos dejándose aberturas provisionales para facilitar esta labor.</w:t>
      </w:r>
    </w:p>
    <w:p w14:paraId="530E1BF0" w14:textId="6D809259" w:rsidR="00D61EF6" w:rsidRPr="008543CB" w:rsidRDefault="00D61EF6" w:rsidP="00604D09">
      <w:pPr>
        <w:widowControl w:val="0"/>
        <w:autoSpaceDE w:val="0"/>
        <w:autoSpaceDN w:val="0"/>
        <w:spacing w:after="0"/>
        <w:ind w:right="-2"/>
        <w:rPr>
          <w:rFonts w:cs="Arial"/>
          <w:color w:val="353E44"/>
          <w:sz w:val="18"/>
          <w:szCs w:val="18"/>
        </w:rPr>
      </w:pPr>
      <w:r w:rsidRPr="008543CB">
        <w:rPr>
          <w:rFonts w:cs="Arial"/>
          <w:color w:val="353E44"/>
          <w:sz w:val="18"/>
          <w:szCs w:val="18"/>
        </w:rPr>
        <w:t>Las juntas entre las distintas tablas deberán permitir el entumecimiento de las mismas por</w:t>
      </w:r>
      <w:r w:rsidR="00C835C5" w:rsidRPr="008543CB">
        <w:rPr>
          <w:rFonts w:cs="Arial"/>
          <w:color w:val="353E44"/>
          <w:sz w:val="18"/>
          <w:szCs w:val="18"/>
        </w:rPr>
        <w:t xml:space="preserve"> la </w:t>
      </w:r>
      <w:r w:rsidRPr="008543CB">
        <w:rPr>
          <w:rFonts w:cs="Arial"/>
          <w:color w:val="353E44"/>
          <w:sz w:val="18"/>
          <w:szCs w:val="18"/>
        </w:rPr>
        <w:t>humedad del riego y del hormigón, sin que, sin embargo, dejen escapar la plasta durante el hormigonado, para lo cual se podrá realizar un sellado adecuado.</w:t>
      </w:r>
    </w:p>
    <w:p w14:paraId="5F52B23C" w14:textId="77777777" w:rsidR="00D61EF6" w:rsidRPr="008543CB" w:rsidRDefault="00D61EF6" w:rsidP="00604D09">
      <w:pPr>
        <w:widowControl w:val="0"/>
        <w:tabs>
          <w:tab w:val="left" w:pos="-1701"/>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Planos de la estructura y de despiece de los encofrados</w:t>
      </w:r>
    </w:p>
    <w:p w14:paraId="028C7ECB" w14:textId="13362AC4" w:rsidR="00D61EF6" w:rsidRPr="008543CB" w:rsidRDefault="00D61EF6" w:rsidP="00604D09">
      <w:pPr>
        <w:widowControl w:val="0"/>
        <w:tabs>
          <w:tab w:val="left" w:pos="-1701"/>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Confección de las diversas partes del encofrado</w:t>
      </w:r>
    </w:p>
    <w:p w14:paraId="62E8E0CD" w14:textId="28784036" w:rsidR="00D61EF6" w:rsidRPr="008543CB" w:rsidRDefault="00D61EF6" w:rsidP="00604D09">
      <w:pPr>
        <w:widowControl w:val="0"/>
        <w:tabs>
          <w:tab w:val="left" w:pos="-1701"/>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 xml:space="preserve">Montaje según un orden determinado según sea la pieza a hormigonar: si es un muro primero se coloca una cara, después la armadura </w:t>
      </w:r>
      <w:r w:rsidR="00C835C5" w:rsidRPr="008543CB">
        <w:rPr>
          <w:rFonts w:cs="Arial"/>
          <w:color w:val="353E44"/>
          <w:spacing w:val="-2"/>
          <w:sz w:val="18"/>
          <w:szCs w:val="18"/>
        </w:rPr>
        <w:t>y,</w:t>
      </w:r>
      <w:r w:rsidRPr="008543CB">
        <w:rPr>
          <w:rFonts w:cs="Arial"/>
          <w:color w:val="353E44"/>
          <w:spacing w:val="-2"/>
          <w:sz w:val="18"/>
          <w:szCs w:val="18"/>
        </w:rPr>
        <w:t xml:space="preserve"> por </w:t>
      </w:r>
      <w:r w:rsidR="00C835C5" w:rsidRPr="008543CB">
        <w:rPr>
          <w:rFonts w:cs="Arial"/>
          <w:color w:val="353E44"/>
          <w:spacing w:val="-2"/>
          <w:sz w:val="18"/>
          <w:szCs w:val="18"/>
        </w:rPr>
        <w:t>último,</w:t>
      </w:r>
      <w:r w:rsidRPr="008543CB">
        <w:rPr>
          <w:rFonts w:cs="Arial"/>
          <w:color w:val="353E44"/>
          <w:spacing w:val="-2"/>
          <w:sz w:val="18"/>
          <w:szCs w:val="18"/>
        </w:rPr>
        <w:t xml:space="preserve"> la otra cara; si es en pilares, primero la armadura y después el encofrado, y si es en vigas primero el encofrado y a continuación la armadura.</w:t>
      </w:r>
    </w:p>
    <w:p w14:paraId="1B04F504" w14:textId="0351DC45" w:rsidR="00D61EF6" w:rsidRPr="008543CB" w:rsidRDefault="00D61EF6" w:rsidP="00604D09">
      <w:pPr>
        <w:widowControl w:val="0"/>
        <w:tabs>
          <w:tab w:val="left" w:pos="-1701"/>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 xml:space="preserve">No se dejarán elementos separadores o tirantes en el hormigón después de desencofrar, </w:t>
      </w:r>
      <w:r w:rsidR="00C835C5" w:rsidRPr="008543CB">
        <w:rPr>
          <w:rFonts w:cs="Arial"/>
          <w:color w:val="353E44"/>
          <w:spacing w:val="-2"/>
          <w:sz w:val="18"/>
          <w:szCs w:val="18"/>
        </w:rPr>
        <w:t>sobre todo</w:t>
      </w:r>
      <w:r w:rsidRPr="008543CB">
        <w:rPr>
          <w:rFonts w:cs="Arial"/>
          <w:color w:val="353E44"/>
          <w:spacing w:val="-2"/>
          <w:sz w:val="18"/>
          <w:szCs w:val="18"/>
        </w:rPr>
        <w:t xml:space="preserve"> en ambientes agresivos.</w:t>
      </w:r>
    </w:p>
    <w:p w14:paraId="28384B15" w14:textId="6B2522FD" w:rsidR="00D61EF6" w:rsidRPr="008543CB" w:rsidRDefault="00D61EF6" w:rsidP="00604D09">
      <w:pPr>
        <w:widowControl w:val="0"/>
        <w:tabs>
          <w:tab w:val="left" w:pos="-1701"/>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Se anotará la fecha de hormigonado de cada pieza, con el fin de controlar su desencofrado</w:t>
      </w:r>
    </w:p>
    <w:p w14:paraId="12A53A0D" w14:textId="3B1683BF" w:rsidR="00D61EF6" w:rsidRPr="008543CB" w:rsidRDefault="00D61EF6" w:rsidP="00604D09">
      <w:pPr>
        <w:widowControl w:val="0"/>
        <w:tabs>
          <w:tab w:val="left" w:pos="-1701"/>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El apoyo sobre el terreno se realizará mediante tablones/durmientes</w:t>
      </w:r>
    </w:p>
    <w:p w14:paraId="67B0BAE5" w14:textId="4F907C2F" w:rsidR="00D61EF6" w:rsidRPr="008543CB" w:rsidRDefault="00D61EF6" w:rsidP="00604D09">
      <w:pPr>
        <w:widowControl w:val="0"/>
        <w:tabs>
          <w:tab w:val="left" w:pos="-1701"/>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Si la altura es excesiva para los puntales, se realizarán planos intermedios con tablones colocados perpendicularmente a estos; las líneas de puntales inferiores irán arriostrados.</w:t>
      </w:r>
    </w:p>
    <w:p w14:paraId="01FEC98C" w14:textId="7B7A1A3D" w:rsidR="00D61EF6" w:rsidRPr="008543CB" w:rsidRDefault="00D61EF6" w:rsidP="00604D09">
      <w:pPr>
        <w:widowControl w:val="0"/>
        <w:tabs>
          <w:tab w:val="left" w:pos="-1701"/>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Se vigilará la correcta colocación de todos los elementos antes de hormigonar, así como la limpieza y humedecido de las superficies</w:t>
      </w:r>
    </w:p>
    <w:p w14:paraId="2686B7FC" w14:textId="3BBE501B" w:rsidR="00D61EF6" w:rsidRPr="008543CB" w:rsidRDefault="00D61EF6" w:rsidP="00604D09">
      <w:pPr>
        <w:widowControl w:val="0"/>
        <w:tabs>
          <w:tab w:val="left" w:pos="-1701"/>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El vertido del hormigón se realizará a la menor altura posible</w:t>
      </w:r>
    </w:p>
    <w:p w14:paraId="194CF3E7" w14:textId="5933992D" w:rsidR="00D61EF6" w:rsidRPr="008543CB" w:rsidRDefault="00D61EF6" w:rsidP="00604D09">
      <w:pPr>
        <w:widowControl w:val="0"/>
        <w:tabs>
          <w:tab w:val="left" w:pos="-1701"/>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Se aplicarán los desencofrantes antes de colocar las armaduras</w:t>
      </w:r>
    </w:p>
    <w:p w14:paraId="3835959F" w14:textId="77777777" w:rsidR="00D61EF6" w:rsidRPr="008543CB" w:rsidRDefault="00D61EF6" w:rsidP="00604D09">
      <w:pPr>
        <w:widowControl w:val="0"/>
        <w:tabs>
          <w:tab w:val="left" w:pos="-1701"/>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Los encofrados deberán resistir las acciones que se desarrollen durante la operación de vertido y vibrado, y tener la rigidez necesaria para evitar deformaciones, según las siguientes tolerancias:</w:t>
      </w:r>
    </w:p>
    <w:p w14:paraId="7AB9D125" w14:textId="77777777" w:rsidR="00D61EF6" w:rsidRPr="008543CB" w:rsidRDefault="00D61EF6" w:rsidP="00604D09">
      <w:pPr>
        <w:widowControl w:val="0"/>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Espesores en m.</w:t>
      </w:r>
      <w:r w:rsidRPr="008543CB">
        <w:rPr>
          <w:rFonts w:cs="Arial"/>
          <w:color w:val="353E44"/>
          <w:spacing w:val="-2"/>
          <w:sz w:val="18"/>
          <w:szCs w:val="18"/>
        </w:rPr>
        <w:tab/>
      </w:r>
      <w:r w:rsidRPr="008543CB">
        <w:rPr>
          <w:rFonts w:cs="Arial"/>
          <w:color w:val="353E44"/>
          <w:spacing w:val="-2"/>
          <w:sz w:val="18"/>
          <w:szCs w:val="18"/>
        </w:rPr>
        <w:tab/>
        <w:t>Tolerancia en mm.</w:t>
      </w:r>
    </w:p>
    <w:p w14:paraId="45997738" w14:textId="3628A901" w:rsidR="00D61EF6" w:rsidRPr="008543CB" w:rsidRDefault="00D61EF6" w:rsidP="00604D09">
      <w:pPr>
        <w:widowControl w:val="0"/>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Hasta 0.10</w:t>
      </w:r>
      <w:r w:rsidRPr="008543CB">
        <w:rPr>
          <w:rFonts w:cs="Arial"/>
          <w:color w:val="353E44"/>
          <w:spacing w:val="-2"/>
          <w:sz w:val="18"/>
          <w:szCs w:val="18"/>
        </w:rPr>
        <w:tab/>
      </w:r>
      <w:r w:rsidRPr="008543CB">
        <w:rPr>
          <w:rFonts w:cs="Arial"/>
          <w:color w:val="353E44"/>
          <w:spacing w:val="-2"/>
          <w:sz w:val="18"/>
          <w:szCs w:val="18"/>
        </w:rPr>
        <w:tab/>
      </w:r>
      <w:r w:rsidRPr="008543CB">
        <w:rPr>
          <w:rFonts w:cs="Arial"/>
          <w:color w:val="353E44"/>
          <w:spacing w:val="-2"/>
          <w:sz w:val="18"/>
          <w:szCs w:val="18"/>
        </w:rPr>
        <w:tab/>
        <w:t>2</w:t>
      </w:r>
    </w:p>
    <w:p w14:paraId="2B7F8612" w14:textId="77777777" w:rsidR="00D61EF6" w:rsidRPr="008543CB" w:rsidRDefault="00D61EF6" w:rsidP="00604D09">
      <w:pPr>
        <w:widowControl w:val="0"/>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De 0.11 a 0.20</w:t>
      </w:r>
      <w:r w:rsidRPr="008543CB">
        <w:rPr>
          <w:rFonts w:cs="Arial"/>
          <w:color w:val="353E44"/>
          <w:spacing w:val="-2"/>
          <w:sz w:val="18"/>
          <w:szCs w:val="18"/>
        </w:rPr>
        <w:tab/>
      </w:r>
      <w:r w:rsidRPr="008543CB">
        <w:rPr>
          <w:rFonts w:cs="Arial"/>
          <w:color w:val="353E44"/>
          <w:spacing w:val="-2"/>
          <w:sz w:val="18"/>
          <w:szCs w:val="18"/>
        </w:rPr>
        <w:tab/>
      </w:r>
      <w:r w:rsidRPr="008543CB">
        <w:rPr>
          <w:rFonts w:cs="Arial"/>
          <w:color w:val="353E44"/>
          <w:spacing w:val="-2"/>
          <w:sz w:val="18"/>
          <w:szCs w:val="18"/>
        </w:rPr>
        <w:tab/>
        <w:t>3</w:t>
      </w:r>
    </w:p>
    <w:p w14:paraId="56473B80" w14:textId="77777777" w:rsidR="00D61EF6" w:rsidRPr="008543CB" w:rsidRDefault="00D61EF6" w:rsidP="00604D09">
      <w:pPr>
        <w:widowControl w:val="0"/>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De 0.21 a 0.40</w:t>
      </w:r>
      <w:r w:rsidRPr="008543CB">
        <w:rPr>
          <w:rFonts w:cs="Arial"/>
          <w:color w:val="353E44"/>
          <w:spacing w:val="-2"/>
          <w:sz w:val="18"/>
          <w:szCs w:val="18"/>
        </w:rPr>
        <w:tab/>
      </w:r>
      <w:r w:rsidRPr="008543CB">
        <w:rPr>
          <w:rFonts w:cs="Arial"/>
          <w:color w:val="353E44"/>
          <w:spacing w:val="-2"/>
          <w:sz w:val="18"/>
          <w:szCs w:val="18"/>
        </w:rPr>
        <w:tab/>
      </w:r>
      <w:r w:rsidRPr="008543CB">
        <w:rPr>
          <w:rFonts w:cs="Arial"/>
          <w:color w:val="353E44"/>
          <w:spacing w:val="-2"/>
          <w:sz w:val="18"/>
          <w:szCs w:val="18"/>
        </w:rPr>
        <w:tab/>
        <w:t>4</w:t>
      </w:r>
    </w:p>
    <w:p w14:paraId="05C28AF9" w14:textId="77777777" w:rsidR="00D61EF6" w:rsidRPr="008543CB" w:rsidRDefault="00D61EF6" w:rsidP="00604D09">
      <w:pPr>
        <w:widowControl w:val="0"/>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De 0.41 a 0.60</w:t>
      </w:r>
      <w:r w:rsidRPr="008543CB">
        <w:rPr>
          <w:rFonts w:cs="Arial"/>
          <w:color w:val="353E44"/>
          <w:spacing w:val="-2"/>
          <w:sz w:val="18"/>
          <w:szCs w:val="18"/>
        </w:rPr>
        <w:tab/>
      </w:r>
      <w:r w:rsidRPr="008543CB">
        <w:rPr>
          <w:rFonts w:cs="Arial"/>
          <w:color w:val="353E44"/>
          <w:spacing w:val="-2"/>
          <w:sz w:val="18"/>
          <w:szCs w:val="18"/>
        </w:rPr>
        <w:tab/>
      </w:r>
      <w:r w:rsidRPr="008543CB">
        <w:rPr>
          <w:rFonts w:cs="Arial"/>
          <w:color w:val="353E44"/>
          <w:spacing w:val="-2"/>
          <w:sz w:val="18"/>
          <w:szCs w:val="18"/>
        </w:rPr>
        <w:tab/>
        <w:t>6</w:t>
      </w:r>
    </w:p>
    <w:p w14:paraId="135A3466" w14:textId="77777777" w:rsidR="00D61EF6" w:rsidRPr="008543CB" w:rsidRDefault="00D61EF6" w:rsidP="00604D09">
      <w:pPr>
        <w:widowControl w:val="0"/>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De 0.61 a 1.00</w:t>
      </w:r>
      <w:r w:rsidRPr="008543CB">
        <w:rPr>
          <w:rFonts w:cs="Arial"/>
          <w:color w:val="353E44"/>
          <w:spacing w:val="-2"/>
          <w:sz w:val="18"/>
          <w:szCs w:val="18"/>
        </w:rPr>
        <w:tab/>
      </w:r>
      <w:r w:rsidRPr="008543CB">
        <w:rPr>
          <w:rFonts w:cs="Arial"/>
          <w:color w:val="353E44"/>
          <w:spacing w:val="-2"/>
          <w:sz w:val="18"/>
          <w:szCs w:val="18"/>
        </w:rPr>
        <w:tab/>
      </w:r>
      <w:r w:rsidRPr="008543CB">
        <w:rPr>
          <w:rFonts w:cs="Arial"/>
          <w:color w:val="353E44"/>
          <w:spacing w:val="-2"/>
          <w:sz w:val="18"/>
          <w:szCs w:val="18"/>
        </w:rPr>
        <w:tab/>
        <w:t>8</w:t>
      </w:r>
    </w:p>
    <w:p w14:paraId="0698DA8A" w14:textId="77777777" w:rsidR="00D61EF6" w:rsidRPr="008543CB" w:rsidRDefault="00D61EF6" w:rsidP="00604D09">
      <w:pPr>
        <w:widowControl w:val="0"/>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Más de 1.00</w:t>
      </w:r>
      <w:r w:rsidRPr="008543CB">
        <w:rPr>
          <w:rFonts w:cs="Arial"/>
          <w:color w:val="353E44"/>
          <w:spacing w:val="-2"/>
          <w:sz w:val="18"/>
          <w:szCs w:val="18"/>
        </w:rPr>
        <w:tab/>
      </w:r>
      <w:r w:rsidRPr="008543CB">
        <w:rPr>
          <w:rFonts w:cs="Arial"/>
          <w:color w:val="353E44"/>
          <w:spacing w:val="-2"/>
          <w:sz w:val="18"/>
          <w:szCs w:val="18"/>
        </w:rPr>
        <w:tab/>
      </w:r>
      <w:r w:rsidRPr="008543CB">
        <w:rPr>
          <w:rFonts w:cs="Arial"/>
          <w:color w:val="353E44"/>
          <w:spacing w:val="-2"/>
          <w:sz w:val="18"/>
          <w:szCs w:val="18"/>
        </w:rPr>
        <w:tab/>
        <w:t>10</w:t>
      </w:r>
    </w:p>
    <w:p w14:paraId="31049D6D" w14:textId="77777777" w:rsidR="00D61EF6" w:rsidRPr="008543CB" w:rsidRDefault="00D61EF6" w:rsidP="0075257B">
      <w:pPr>
        <w:widowControl w:val="0"/>
        <w:numPr>
          <w:ilvl w:val="0"/>
          <w:numId w:val="16"/>
        </w:numPr>
        <w:tabs>
          <w:tab w:val="clear" w:pos="567"/>
          <w:tab w:val="left" w:pos="-1701"/>
          <w:tab w:val="num" w:pos="284"/>
        </w:tabs>
        <w:suppressAutoHyphens/>
        <w:autoSpaceDE w:val="0"/>
        <w:autoSpaceDN w:val="0"/>
        <w:spacing w:after="0"/>
        <w:ind w:left="0" w:right="-2" w:firstLine="0"/>
        <w:rPr>
          <w:rFonts w:cs="Arial"/>
          <w:color w:val="353E44"/>
          <w:spacing w:val="-2"/>
          <w:sz w:val="18"/>
          <w:szCs w:val="18"/>
        </w:rPr>
      </w:pPr>
      <w:r w:rsidRPr="008543CB">
        <w:rPr>
          <w:rFonts w:cs="Arial"/>
          <w:color w:val="353E44"/>
          <w:spacing w:val="-2"/>
          <w:sz w:val="18"/>
          <w:szCs w:val="18"/>
        </w:rPr>
        <w:t>Dimensiones horizontales o verticales entre ejes</w:t>
      </w:r>
    </w:p>
    <w:p w14:paraId="19182868" w14:textId="77777777" w:rsidR="00D61EF6" w:rsidRPr="008543CB" w:rsidRDefault="00D61EF6" w:rsidP="00D75F69">
      <w:pPr>
        <w:widowControl w:val="0"/>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ab/>
        <w:t>Parciales</w:t>
      </w:r>
      <w:r w:rsidRPr="008543CB">
        <w:rPr>
          <w:rFonts w:cs="Arial"/>
          <w:color w:val="353E44"/>
          <w:spacing w:val="-2"/>
          <w:sz w:val="18"/>
          <w:szCs w:val="18"/>
        </w:rPr>
        <w:tab/>
      </w:r>
      <w:r w:rsidRPr="008543CB">
        <w:rPr>
          <w:rFonts w:cs="Arial"/>
          <w:color w:val="353E44"/>
          <w:spacing w:val="-2"/>
          <w:sz w:val="18"/>
          <w:szCs w:val="18"/>
        </w:rPr>
        <w:tab/>
      </w:r>
      <w:r w:rsidRPr="008543CB">
        <w:rPr>
          <w:rFonts w:cs="Arial"/>
          <w:color w:val="353E44"/>
          <w:spacing w:val="-2"/>
          <w:sz w:val="18"/>
          <w:szCs w:val="18"/>
        </w:rPr>
        <w:tab/>
      </w:r>
      <w:r w:rsidRPr="008543CB">
        <w:rPr>
          <w:rFonts w:cs="Arial"/>
          <w:color w:val="353E44"/>
          <w:spacing w:val="-2"/>
          <w:sz w:val="18"/>
          <w:szCs w:val="18"/>
        </w:rPr>
        <w:tab/>
        <w:t>20</w:t>
      </w:r>
    </w:p>
    <w:p w14:paraId="4ED2CE09" w14:textId="77777777" w:rsidR="00D61EF6" w:rsidRPr="008543CB" w:rsidRDefault="00D61EF6" w:rsidP="00D75F69">
      <w:pPr>
        <w:widowControl w:val="0"/>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ab/>
        <w:t>Totales</w:t>
      </w:r>
      <w:r w:rsidRPr="008543CB">
        <w:rPr>
          <w:rFonts w:cs="Arial"/>
          <w:color w:val="353E44"/>
          <w:spacing w:val="-2"/>
          <w:sz w:val="18"/>
          <w:szCs w:val="18"/>
        </w:rPr>
        <w:tab/>
      </w:r>
      <w:r w:rsidRPr="008543CB">
        <w:rPr>
          <w:rFonts w:cs="Arial"/>
          <w:color w:val="353E44"/>
          <w:spacing w:val="-2"/>
          <w:sz w:val="18"/>
          <w:szCs w:val="18"/>
        </w:rPr>
        <w:tab/>
      </w:r>
      <w:r w:rsidRPr="008543CB">
        <w:rPr>
          <w:rFonts w:cs="Arial"/>
          <w:color w:val="353E44"/>
          <w:spacing w:val="-2"/>
          <w:sz w:val="18"/>
          <w:szCs w:val="18"/>
        </w:rPr>
        <w:tab/>
      </w:r>
      <w:r w:rsidRPr="008543CB">
        <w:rPr>
          <w:rFonts w:cs="Arial"/>
          <w:color w:val="353E44"/>
          <w:spacing w:val="-2"/>
          <w:sz w:val="18"/>
          <w:szCs w:val="18"/>
        </w:rPr>
        <w:tab/>
        <w:t>40</w:t>
      </w:r>
    </w:p>
    <w:p w14:paraId="08370837" w14:textId="77777777" w:rsidR="00D61EF6" w:rsidRPr="008543CB" w:rsidRDefault="00D61EF6" w:rsidP="0075257B">
      <w:pPr>
        <w:widowControl w:val="0"/>
        <w:numPr>
          <w:ilvl w:val="0"/>
          <w:numId w:val="16"/>
        </w:numPr>
        <w:tabs>
          <w:tab w:val="clear" w:pos="567"/>
          <w:tab w:val="left" w:pos="-1701"/>
          <w:tab w:val="num" w:pos="-142"/>
          <w:tab w:val="num" w:pos="284"/>
        </w:tabs>
        <w:suppressAutoHyphens/>
        <w:autoSpaceDE w:val="0"/>
        <w:autoSpaceDN w:val="0"/>
        <w:spacing w:after="0"/>
        <w:ind w:left="0" w:right="-2" w:firstLine="0"/>
        <w:rPr>
          <w:rFonts w:cs="Arial"/>
          <w:color w:val="353E44"/>
          <w:spacing w:val="-2"/>
          <w:sz w:val="18"/>
          <w:szCs w:val="18"/>
        </w:rPr>
      </w:pPr>
      <w:r w:rsidRPr="008543CB">
        <w:rPr>
          <w:rFonts w:cs="Arial"/>
          <w:color w:val="353E44"/>
          <w:spacing w:val="-2"/>
          <w:sz w:val="18"/>
          <w:szCs w:val="18"/>
        </w:rPr>
        <w:t>Desplomes</w:t>
      </w:r>
    </w:p>
    <w:p w14:paraId="4242CA65" w14:textId="77777777" w:rsidR="00D61EF6" w:rsidRPr="008543CB" w:rsidRDefault="00D61EF6" w:rsidP="00D75F69">
      <w:pPr>
        <w:widowControl w:val="0"/>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ab/>
        <w:t>En una planta</w:t>
      </w:r>
      <w:r w:rsidRPr="008543CB">
        <w:rPr>
          <w:rFonts w:cs="Arial"/>
          <w:color w:val="353E44"/>
          <w:spacing w:val="-2"/>
          <w:sz w:val="18"/>
          <w:szCs w:val="18"/>
        </w:rPr>
        <w:tab/>
      </w:r>
      <w:r w:rsidRPr="008543CB">
        <w:rPr>
          <w:rFonts w:cs="Arial"/>
          <w:color w:val="353E44"/>
          <w:spacing w:val="-2"/>
          <w:sz w:val="18"/>
          <w:szCs w:val="18"/>
        </w:rPr>
        <w:tab/>
      </w:r>
      <w:r w:rsidRPr="008543CB">
        <w:rPr>
          <w:rFonts w:cs="Arial"/>
          <w:color w:val="353E44"/>
          <w:spacing w:val="-2"/>
          <w:sz w:val="18"/>
          <w:szCs w:val="18"/>
        </w:rPr>
        <w:tab/>
        <w:t>10</w:t>
      </w:r>
    </w:p>
    <w:p w14:paraId="175B692C" w14:textId="77777777" w:rsidR="00D61EF6" w:rsidRPr="008543CB" w:rsidRDefault="00D61EF6" w:rsidP="00D75F69">
      <w:pPr>
        <w:widowControl w:val="0"/>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ab/>
        <w:t>En total</w:t>
      </w:r>
      <w:r w:rsidRPr="008543CB">
        <w:rPr>
          <w:rFonts w:cs="Arial"/>
          <w:color w:val="353E44"/>
          <w:spacing w:val="-2"/>
          <w:sz w:val="18"/>
          <w:szCs w:val="18"/>
        </w:rPr>
        <w:tab/>
      </w:r>
      <w:r w:rsidRPr="008543CB">
        <w:rPr>
          <w:rFonts w:cs="Arial"/>
          <w:color w:val="353E44"/>
          <w:spacing w:val="-2"/>
          <w:sz w:val="18"/>
          <w:szCs w:val="18"/>
        </w:rPr>
        <w:tab/>
      </w:r>
      <w:r w:rsidRPr="008543CB">
        <w:rPr>
          <w:rFonts w:cs="Arial"/>
          <w:color w:val="353E44"/>
          <w:spacing w:val="-2"/>
          <w:sz w:val="18"/>
          <w:szCs w:val="18"/>
        </w:rPr>
        <w:tab/>
      </w:r>
      <w:r w:rsidRPr="008543CB">
        <w:rPr>
          <w:rFonts w:cs="Arial"/>
          <w:color w:val="353E44"/>
          <w:spacing w:val="-2"/>
          <w:sz w:val="18"/>
          <w:szCs w:val="18"/>
        </w:rPr>
        <w:tab/>
        <w:t>30</w:t>
      </w:r>
    </w:p>
    <w:p w14:paraId="28DE86B7" w14:textId="77777777" w:rsidR="00D61EF6" w:rsidRPr="008543CB" w:rsidRDefault="00D61EF6" w:rsidP="00D75F69">
      <w:pPr>
        <w:widowControl w:val="0"/>
        <w:autoSpaceDE w:val="0"/>
        <w:autoSpaceDN w:val="0"/>
        <w:spacing w:after="0"/>
        <w:ind w:right="-2"/>
        <w:rPr>
          <w:rFonts w:cs="Arial"/>
          <w:color w:val="353E44"/>
          <w:sz w:val="18"/>
          <w:szCs w:val="18"/>
        </w:rPr>
      </w:pPr>
    </w:p>
    <w:p w14:paraId="7BE2EA20" w14:textId="77777777" w:rsidR="00D61EF6" w:rsidRPr="008543CB" w:rsidRDefault="00D61EF6" w:rsidP="00604D09">
      <w:pPr>
        <w:widowControl w:val="0"/>
        <w:autoSpaceDE w:val="0"/>
        <w:autoSpaceDN w:val="0"/>
        <w:spacing w:after="0"/>
        <w:ind w:right="0"/>
        <w:rPr>
          <w:rFonts w:cs="Arial"/>
          <w:b/>
          <w:bCs/>
          <w:color w:val="353E44"/>
          <w:sz w:val="18"/>
          <w:szCs w:val="18"/>
        </w:rPr>
      </w:pPr>
      <w:r w:rsidRPr="008543CB">
        <w:rPr>
          <w:rFonts w:cs="Arial"/>
          <w:b/>
          <w:bCs/>
          <w:color w:val="353E44"/>
          <w:sz w:val="18"/>
          <w:szCs w:val="18"/>
        </w:rPr>
        <w:t>23.2. Apeos y cimbras. Construcción y montaje.</w:t>
      </w:r>
    </w:p>
    <w:p w14:paraId="4B3CD10D" w14:textId="77777777" w:rsidR="00D61EF6" w:rsidRPr="008543CB" w:rsidRDefault="00D61EF6" w:rsidP="00604D09">
      <w:pPr>
        <w:widowControl w:val="0"/>
        <w:autoSpaceDE w:val="0"/>
        <w:autoSpaceDN w:val="0"/>
        <w:spacing w:after="0"/>
        <w:ind w:right="-2"/>
        <w:rPr>
          <w:rFonts w:cs="Arial"/>
          <w:color w:val="353E44"/>
          <w:sz w:val="18"/>
          <w:szCs w:val="18"/>
        </w:rPr>
      </w:pPr>
      <w:r w:rsidRPr="008543CB">
        <w:rPr>
          <w:rFonts w:cs="Arial"/>
          <w:color w:val="353E44"/>
          <w:sz w:val="18"/>
          <w:szCs w:val="18"/>
        </w:rPr>
        <w:t>Las cimbras y apeos deberán ser capaces de resistir el peso total propio y el del elemento completo sustentado, así como otras sobrecargas accidentales que puedan actuar sobre ellas (operarios, maquinaria, viento, etc.).</w:t>
      </w:r>
    </w:p>
    <w:p w14:paraId="772CAA46" w14:textId="45806778" w:rsidR="00D61EF6" w:rsidRPr="008543CB" w:rsidRDefault="00D61EF6" w:rsidP="00604D09">
      <w:pPr>
        <w:widowControl w:val="0"/>
        <w:autoSpaceDE w:val="0"/>
        <w:autoSpaceDN w:val="0"/>
        <w:spacing w:after="0"/>
        <w:ind w:right="-2"/>
        <w:rPr>
          <w:rFonts w:cs="Arial"/>
          <w:color w:val="353E44"/>
          <w:sz w:val="18"/>
          <w:szCs w:val="18"/>
        </w:rPr>
      </w:pPr>
      <w:r w:rsidRPr="008543CB">
        <w:rPr>
          <w:rFonts w:cs="Arial"/>
          <w:color w:val="353E44"/>
          <w:sz w:val="18"/>
          <w:szCs w:val="18"/>
        </w:rPr>
        <w:t xml:space="preserve">Las cimbras y apeos tendrán la resistencia y disposición necesaria para que en ningún momento los </w:t>
      </w:r>
      <w:r w:rsidR="00DC68B4" w:rsidRPr="008543CB">
        <w:rPr>
          <w:rFonts w:cs="Arial"/>
          <w:color w:val="353E44"/>
          <w:sz w:val="18"/>
          <w:szCs w:val="18"/>
        </w:rPr>
        <w:t>movimientos locales</w:t>
      </w:r>
      <w:r w:rsidRPr="008543CB">
        <w:rPr>
          <w:rFonts w:cs="Arial"/>
          <w:color w:val="353E44"/>
          <w:sz w:val="18"/>
          <w:szCs w:val="18"/>
        </w:rPr>
        <w:t>, sumados en su caso a los del encofrado sobrepasen los 5 mm., ni los de conjunto la milésima de la luz (1/1.000).</w:t>
      </w:r>
    </w:p>
    <w:p w14:paraId="078D355F" w14:textId="77777777" w:rsidR="00D61EF6" w:rsidRPr="008543CB" w:rsidRDefault="00D61EF6" w:rsidP="00604D09">
      <w:pPr>
        <w:widowControl w:val="0"/>
        <w:autoSpaceDE w:val="0"/>
        <w:autoSpaceDN w:val="0"/>
        <w:spacing w:after="0"/>
        <w:ind w:right="-2"/>
        <w:rPr>
          <w:rFonts w:cs="Arial"/>
          <w:color w:val="353E44"/>
          <w:sz w:val="18"/>
          <w:szCs w:val="18"/>
        </w:rPr>
      </w:pPr>
    </w:p>
    <w:p w14:paraId="4F452D64" w14:textId="77777777" w:rsidR="00D61EF6" w:rsidRPr="008543CB" w:rsidRDefault="00D61EF6" w:rsidP="00604D09">
      <w:pPr>
        <w:widowControl w:val="0"/>
        <w:autoSpaceDE w:val="0"/>
        <w:autoSpaceDN w:val="0"/>
        <w:spacing w:after="0"/>
        <w:ind w:right="0"/>
        <w:rPr>
          <w:rFonts w:cs="Arial"/>
          <w:b/>
          <w:bCs/>
          <w:color w:val="353E44"/>
          <w:sz w:val="18"/>
          <w:szCs w:val="18"/>
        </w:rPr>
      </w:pPr>
      <w:r w:rsidRPr="008543CB">
        <w:rPr>
          <w:rFonts w:cs="Arial"/>
          <w:b/>
          <w:bCs/>
          <w:color w:val="353E44"/>
          <w:sz w:val="18"/>
          <w:szCs w:val="18"/>
        </w:rPr>
        <w:t>23.3. Desencofrado y descimbrado del hormigón.</w:t>
      </w:r>
    </w:p>
    <w:p w14:paraId="2BEB31CB" w14:textId="77777777" w:rsidR="00D61EF6" w:rsidRPr="008543CB" w:rsidRDefault="00D61EF6" w:rsidP="00604D09">
      <w:pPr>
        <w:widowControl w:val="0"/>
        <w:autoSpaceDE w:val="0"/>
        <w:autoSpaceDN w:val="0"/>
        <w:spacing w:after="0"/>
        <w:ind w:right="-2"/>
        <w:rPr>
          <w:rFonts w:cs="Arial"/>
          <w:color w:val="353E44"/>
          <w:sz w:val="18"/>
          <w:szCs w:val="18"/>
        </w:rPr>
      </w:pPr>
      <w:r w:rsidRPr="008543CB">
        <w:rPr>
          <w:rFonts w:cs="Arial"/>
          <w:color w:val="353E44"/>
          <w:sz w:val="18"/>
          <w:szCs w:val="18"/>
        </w:rPr>
        <w:t>EI desencofrado de costeros verticales de elementos de poco canto podrá efectuarse a un día de hormigonada la pieza, a menos que durante dicho intervalo se hayan producido bajas temperaturas y otras cosas capaces de alterar el proceso normal de endurecimiento del hormigón. Los costeros verticales de elementos de gran canto no deberán retirarse antes de los dos días con las mismas salvedades apuntadas anteriormente a menos que se emplee curado a vapor.</w:t>
      </w:r>
    </w:p>
    <w:p w14:paraId="78E1F1C3" w14:textId="2D87184C" w:rsidR="00D61EF6" w:rsidRPr="008543CB" w:rsidRDefault="00D61EF6" w:rsidP="00604D09">
      <w:pPr>
        <w:widowControl w:val="0"/>
        <w:autoSpaceDE w:val="0"/>
        <w:autoSpaceDN w:val="0"/>
        <w:spacing w:after="0"/>
        <w:ind w:right="-2"/>
        <w:rPr>
          <w:rFonts w:cs="Arial"/>
          <w:b/>
          <w:bCs/>
          <w:color w:val="353E44"/>
          <w:spacing w:val="-2"/>
          <w:sz w:val="18"/>
          <w:szCs w:val="18"/>
        </w:rPr>
      </w:pPr>
      <w:r w:rsidRPr="008543CB">
        <w:rPr>
          <w:rFonts w:cs="Arial"/>
          <w:color w:val="353E44"/>
          <w:sz w:val="18"/>
          <w:szCs w:val="18"/>
        </w:rPr>
        <w:t>EI descimbrado podrá realizarse cuando, a</w:t>
      </w:r>
      <w:r w:rsidR="00C835C5" w:rsidRPr="008543CB">
        <w:rPr>
          <w:rFonts w:cs="Arial"/>
          <w:color w:val="353E44"/>
          <w:sz w:val="18"/>
          <w:szCs w:val="18"/>
        </w:rPr>
        <w:t xml:space="preserve"> la </w:t>
      </w:r>
      <w:r w:rsidRPr="008543CB">
        <w:rPr>
          <w:rFonts w:cs="Arial"/>
          <w:color w:val="353E44"/>
          <w:sz w:val="18"/>
          <w:szCs w:val="18"/>
        </w:rPr>
        <w:t>vista de las circunstancias y temperatura del resultado; las pruebas de resistencia, elemento de construcción sustentado haya adquirido el doble de la resistencia necesaria para soportar los esfuerzos que aparezcan al descimbrar. EI descimbrado se hará de modo suave y uniforme, recomendándose el empleo de cunas, gatos; cajas de arena y otros dispositivos, cuando el elemento a descimbrar sea de cierta importancia.</w:t>
      </w:r>
    </w:p>
    <w:p w14:paraId="0F04CED0" w14:textId="77777777" w:rsidR="00D61EF6" w:rsidRPr="008543CB" w:rsidRDefault="00D61EF6" w:rsidP="00604D09">
      <w:pPr>
        <w:widowControl w:val="0"/>
        <w:autoSpaceDE w:val="0"/>
        <w:autoSpaceDN w:val="0"/>
        <w:spacing w:after="0"/>
        <w:ind w:right="0"/>
        <w:rPr>
          <w:rFonts w:cs="Arial"/>
          <w:b/>
          <w:bCs/>
          <w:color w:val="353E44"/>
          <w:sz w:val="18"/>
          <w:szCs w:val="18"/>
        </w:rPr>
      </w:pPr>
      <w:r w:rsidRPr="008543CB">
        <w:rPr>
          <w:rFonts w:cs="Arial"/>
          <w:b/>
          <w:bCs/>
          <w:color w:val="353E44"/>
          <w:sz w:val="18"/>
          <w:szCs w:val="18"/>
        </w:rPr>
        <w:t>Condiciones de desencofrado:</w:t>
      </w:r>
    </w:p>
    <w:p w14:paraId="467EB689" w14:textId="6EDEBBF7" w:rsidR="00D61EF6" w:rsidRPr="008543CB" w:rsidRDefault="00D61EF6" w:rsidP="00604D09">
      <w:pPr>
        <w:widowControl w:val="0"/>
        <w:tabs>
          <w:tab w:val="left" w:pos="-1701"/>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 xml:space="preserve">No se </w:t>
      </w:r>
      <w:r w:rsidR="00DC68B4" w:rsidRPr="008543CB">
        <w:rPr>
          <w:rFonts w:cs="Arial"/>
          <w:color w:val="353E44"/>
          <w:spacing w:val="-2"/>
          <w:sz w:val="18"/>
          <w:szCs w:val="18"/>
        </w:rPr>
        <w:t>procederá al</w:t>
      </w:r>
      <w:r w:rsidRPr="008543CB">
        <w:rPr>
          <w:rFonts w:cs="Arial"/>
          <w:color w:val="353E44"/>
          <w:spacing w:val="-2"/>
          <w:sz w:val="18"/>
          <w:szCs w:val="18"/>
        </w:rPr>
        <w:t xml:space="preserve"> desencofrado hasta transcurridos un mínimo de 7 días para los soportes y tres días para los demás casos, siempre con la aprobación de la D.F.</w:t>
      </w:r>
    </w:p>
    <w:p w14:paraId="062D8FB9" w14:textId="4E708C29" w:rsidR="00D61EF6" w:rsidRPr="008543CB" w:rsidRDefault="00D61EF6" w:rsidP="00604D09">
      <w:pPr>
        <w:widowControl w:val="0"/>
        <w:tabs>
          <w:tab w:val="left" w:pos="-1701"/>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Los tableros de fondo y los planos de apeo se desencofrarán siguiendo las indicaciones de la NTE-EH, y la EHE, con la previa aprobación de la D.F. Se procederá al aflojado de las cuñas, dejando el elemento separado unos tres cm. durante doce horas, realizando entonces la comprobación de la flecha para ver si es admisible</w:t>
      </w:r>
    </w:p>
    <w:p w14:paraId="1CEF598B" w14:textId="4F86349E" w:rsidR="00D61EF6" w:rsidRPr="008543CB" w:rsidRDefault="00D61EF6" w:rsidP="00604D09">
      <w:pPr>
        <w:widowControl w:val="0"/>
        <w:tabs>
          <w:tab w:val="left" w:pos="-1701"/>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 xml:space="preserve">Cuando el desencofrado sea dificultoso se regará abundantemente, también se podrá </w:t>
      </w:r>
      <w:r w:rsidR="00DC68B4" w:rsidRPr="008543CB">
        <w:rPr>
          <w:rFonts w:cs="Arial"/>
          <w:color w:val="353E44"/>
          <w:spacing w:val="-2"/>
          <w:sz w:val="18"/>
          <w:szCs w:val="18"/>
        </w:rPr>
        <w:t>aplicar desencofrante</w:t>
      </w:r>
      <w:r w:rsidRPr="008543CB">
        <w:rPr>
          <w:rFonts w:cs="Arial"/>
          <w:color w:val="353E44"/>
          <w:spacing w:val="-2"/>
          <w:sz w:val="18"/>
          <w:szCs w:val="18"/>
        </w:rPr>
        <w:t xml:space="preserve"> superficial.</w:t>
      </w:r>
    </w:p>
    <w:p w14:paraId="254AD8DA" w14:textId="73D1F3DC" w:rsidR="00D61EF6" w:rsidRPr="008543CB" w:rsidRDefault="00D61EF6" w:rsidP="00604D09">
      <w:pPr>
        <w:widowControl w:val="0"/>
        <w:tabs>
          <w:tab w:val="left" w:pos="-1701"/>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Se apilarán los elementos de encofrado que se vayan a reutilizar, después de una cuidadosa limpieza</w:t>
      </w:r>
    </w:p>
    <w:p w14:paraId="436DF53E" w14:textId="77777777" w:rsidR="00D61EF6" w:rsidRPr="008543CB" w:rsidRDefault="00D61EF6" w:rsidP="00604D09">
      <w:pPr>
        <w:widowControl w:val="0"/>
        <w:tabs>
          <w:tab w:val="left" w:pos="-1701"/>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z w:val="18"/>
          <w:szCs w:val="18"/>
        </w:rPr>
      </w:pPr>
    </w:p>
    <w:p w14:paraId="6C662164" w14:textId="77777777" w:rsidR="00D61EF6" w:rsidRPr="008543CB" w:rsidRDefault="00D61EF6" w:rsidP="00604D09">
      <w:pPr>
        <w:widowControl w:val="0"/>
        <w:autoSpaceDE w:val="0"/>
        <w:autoSpaceDN w:val="0"/>
        <w:spacing w:after="0"/>
        <w:ind w:right="0"/>
        <w:rPr>
          <w:rFonts w:cs="Arial"/>
          <w:b/>
          <w:bCs/>
          <w:color w:val="353E44"/>
          <w:sz w:val="18"/>
          <w:szCs w:val="18"/>
        </w:rPr>
      </w:pPr>
      <w:r w:rsidRPr="008543CB">
        <w:rPr>
          <w:rFonts w:cs="Arial"/>
          <w:b/>
          <w:bCs/>
          <w:color w:val="353E44"/>
          <w:sz w:val="18"/>
          <w:szCs w:val="18"/>
        </w:rPr>
        <w:t>23.4. Medición y abono.</w:t>
      </w:r>
    </w:p>
    <w:p w14:paraId="251BD950" w14:textId="27A2DD4C" w:rsidR="00D61EF6" w:rsidRPr="008543CB" w:rsidRDefault="00D61EF6" w:rsidP="00604D09">
      <w:pPr>
        <w:widowControl w:val="0"/>
        <w:autoSpaceDE w:val="0"/>
        <w:autoSpaceDN w:val="0"/>
        <w:spacing w:after="0"/>
        <w:ind w:right="-2"/>
        <w:rPr>
          <w:rFonts w:cs="Arial"/>
          <w:color w:val="353E44"/>
          <w:sz w:val="18"/>
          <w:szCs w:val="18"/>
        </w:rPr>
      </w:pPr>
      <w:r w:rsidRPr="008543CB">
        <w:rPr>
          <w:rFonts w:cs="Arial"/>
          <w:color w:val="353E44"/>
          <w:sz w:val="18"/>
          <w:szCs w:val="18"/>
        </w:rPr>
        <w:t xml:space="preserve">Los encofrados se medirán siempre por metros cuadrados de superficie en contacto con el hormigón, no siendo de abono las obras o excesos de encofrado, así como los elementos auxiliares de sujeción o apeos necesarios para mantener el encofrado en una posición correcta y segura contra esfuerzos de viento, etc. En este precio se </w:t>
      </w:r>
      <w:r w:rsidR="00DC68B4" w:rsidRPr="008543CB">
        <w:rPr>
          <w:rFonts w:cs="Arial"/>
          <w:color w:val="353E44"/>
          <w:sz w:val="18"/>
          <w:szCs w:val="18"/>
        </w:rPr>
        <w:t>incluyen,</w:t>
      </w:r>
      <w:r w:rsidRPr="008543CB">
        <w:rPr>
          <w:rFonts w:cs="Arial"/>
          <w:color w:val="353E44"/>
          <w:sz w:val="18"/>
          <w:szCs w:val="18"/>
        </w:rPr>
        <w:t xml:space="preserve"> además, los desencofrantes y las operaciones de desencofrado y retirada del material. En el caso de que en el cuadro de precios esté incluido el encofrado la unidad de hormigón, se entiende que tanto el encofrado como los elementos auxiliares y el desencofrado van incluidos en la medición del hormigón.</w:t>
      </w:r>
    </w:p>
    <w:p w14:paraId="386C9FC4" w14:textId="77777777" w:rsidR="00D61EF6" w:rsidRPr="008543CB" w:rsidRDefault="00D61EF6" w:rsidP="00604D09">
      <w:pPr>
        <w:widowControl w:val="0"/>
        <w:autoSpaceDE w:val="0"/>
        <w:autoSpaceDN w:val="0"/>
        <w:spacing w:after="0"/>
        <w:ind w:right="-2"/>
        <w:rPr>
          <w:rFonts w:cs="Arial"/>
          <w:iCs/>
          <w:color w:val="353E44"/>
          <w:sz w:val="18"/>
          <w:szCs w:val="18"/>
        </w:rPr>
      </w:pPr>
    </w:p>
    <w:p w14:paraId="3A39E38B" w14:textId="77777777" w:rsidR="00D61EF6" w:rsidRPr="008543CB" w:rsidRDefault="00D61EF6" w:rsidP="00AE1CA8">
      <w:pPr>
        <w:pStyle w:val="Ttulo4"/>
      </w:pPr>
      <w:bookmarkStart w:id="61" w:name="_Toc456786093"/>
      <w:bookmarkStart w:id="62" w:name="_Toc505179732"/>
      <w:r w:rsidRPr="008543CB">
        <w:t>Artículo 24.- Armaduras.</w:t>
      </w:r>
      <w:bookmarkEnd w:id="61"/>
      <w:bookmarkEnd w:id="62"/>
    </w:p>
    <w:p w14:paraId="43B34E44" w14:textId="77777777" w:rsidR="00D61EF6" w:rsidRPr="008543CB" w:rsidRDefault="00D61EF6" w:rsidP="00604D09">
      <w:pPr>
        <w:widowControl w:val="0"/>
        <w:autoSpaceDE w:val="0"/>
        <w:autoSpaceDN w:val="0"/>
        <w:spacing w:after="0"/>
        <w:ind w:right="0"/>
        <w:rPr>
          <w:rFonts w:cs="Arial"/>
          <w:b/>
          <w:bCs/>
          <w:color w:val="353E44"/>
          <w:sz w:val="18"/>
          <w:szCs w:val="18"/>
        </w:rPr>
      </w:pPr>
      <w:r w:rsidRPr="008543CB">
        <w:rPr>
          <w:rFonts w:cs="Arial"/>
          <w:b/>
          <w:bCs/>
          <w:color w:val="353E44"/>
          <w:sz w:val="18"/>
          <w:szCs w:val="18"/>
        </w:rPr>
        <w:t>24.1. Colocación, recubrimiento y empalme de armaduras.</w:t>
      </w:r>
    </w:p>
    <w:p w14:paraId="50CE4D82" w14:textId="6D271829" w:rsidR="00D61EF6" w:rsidRPr="008543CB" w:rsidRDefault="00D61EF6" w:rsidP="00604D09">
      <w:pPr>
        <w:widowControl w:val="0"/>
        <w:autoSpaceDE w:val="0"/>
        <w:autoSpaceDN w:val="0"/>
        <w:spacing w:after="0"/>
        <w:ind w:right="-2"/>
        <w:rPr>
          <w:rFonts w:cs="Arial"/>
          <w:color w:val="353E44"/>
          <w:sz w:val="18"/>
          <w:szCs w:val="18"/>
        </w:rPr>
      </w:pPr>
      <w:r w:rsidRPr="008543CB">
        <w:rPr>
          <w:rFonts w:cs="Arial"/>
          <w:color w:val="353E44"/>
          <w:sz w:val="18"/>
          <w:szCs w:val="18"/>
        </w:rPr>
        <w:t xml:space="preserve">Todas estas operaciones se efectuarán de acuerdo con los </w:t>
      </w:r>
      <w:r w:rsidR="00DC68B4" w:rsidRPr="008543CB">
        <w:rPr>
          <w:rFonts w:cs="Arial"/>
          <w:color w:val="353E44"/>
          <w:sz w:val="18"/>
          <w:szCs w:val="18"/>
        </w:rPr>
        <w:t>artículos de</w:t>
      </w:r>
      <w:r w:rsidRPr="008543CB">
        <w:rPr>
          <w:rFonts w:cs="Arial"/>
          <w:color w:val="353E44"/>
          <w:sz w:val="18"/>
          <w:szCs w:val="18"/>
        </w:rPr>
        <w:t xml:space="preserve"> la INSTRUCCIÓN DE HORMIGÓN ESTRUCTURAL (EHE). REAL DECRETO 2661/1998, de 11-DIC, del Ministerio de Fomento.</w:t>
      </w:r>
    </w:p>
    <w:p w14:paraId="15806705" w14:textId="77777777" w:rsidR="00D61EF6" w:rsidRPr="008543CB" w:rsidRDefault="00D61EF6" w:rsidP="00604D09">
      <w:pPr>
        <w:widowControl w:val="0"/>
        <w:autoSpaceDE w:val="0"/>
        <w:autoSpaceDN w:val="0"/>
        <w:spacing w:after="0"/>
        <w:ind w:right="-2"/>
        <w:rPr>
          <w:rFonts w:cs="Arial"/>
          <w:color w:val="353E44"/>
          <w:sz w:val="18"/>
          <w:szCs w:val="18"/>
        </w:rPr>
      </w:pPr>
    </w:p>
    <w:p w14:paraId="79FCE8C7" w14:textId="77777777" w:rsidR="00D61EF6" w:rsidRPr="008543CB" w:rsidRDefault="00D61EF6" w:rsidP="00604D09">
      <w:pPr>
        <w:widowControl w:val="0"/>
        <w:autoSpaceDE w:val="0"/>
        <w:autoSpaceDN w:val="0"/>
        <w:spacing w:after="0"/>
        <w:ind w:right="0"/>
        <w:rPr>
          <w:rFonts w:cs="Arial"/>
          <w:b/>
          <w:bCs/>
          <w:color w:val="353E44"/>
          <w:sz w:val="18"/>
          <w:szCs w:val="18"/>
        </w:rPr>
      </w:pPr>
      <w:r w:rsidRPr="008543CB">
        <w:rPr>
          <w:rFonts w:cs="Arial"/>
          <w:b/>
          <w:bCs/>
          <w:color w:val="353E44"/>
          <w:sz w:val="18"/>
          <w:szCs w:val="18"/>
        </w:rPr>
        <w:t>24.2. Medición y abono.</w:t>
      </w:r>
    </w:p>
    <w:p w14:paraId="767B22CF" w14:textId="77777777" w:rsidR="00D61EF6" w:rsidRPr="008543CB" w:rsidRDefault="00D61EF6" w:rsidP="00604D09">
      <w:pPr>
        <w:widowControl w:val="0"/>
        <w:autoSpaceDE w:val="0"/>
        <w:autoSpaceDN w:val="0"/>
        <w:spacing w:after="0"/>
        <w:ind w:right="-2"/>
        <w:rPr>
          <w:rFonts w:cs="Arial"/>
          <w:color w:val="353E44"/>
          <w:sz w:val="18"/>
          <w:szCs w:val="18"/>
        </w:rPr>
      </w:pPr>
      <w:r w:rsidRPr="008543CB">
        <w:rPr>
          <w:rFonts w:cs="Arial"/>
          <w:color w:val="353E44"/>
          <w:sz w:val="18"/>
          <w:szCs w:val="18"/>
        </w:rPr>
        <w:t>De las armaduras de acero empleadas en el hormigón armado, se abonarán los kg. realmente empleados, deducidos de los planos de ejecución, por medición de su longitud, añadiendo la longitud de los solapes de empalme, medida en obra y aplicando los pesos unitarios correspondientes a los distintos diámetros empleados.</w:t>
      </w:r>
    </w:p>
    <w:p w14:paraId="6CF35D9A" w14:textId="77777777" w:rsidR="00D61EF6" w:rsidRPr="008543CB" w:rsidRDefault="00D61EF6" w:rsidP="00604D09">
      <w:pPr>
        <w:widowControl w:val="0"/>
        <w:autoSpaceDE w:val="0"/>
        <w:autoSpaceDN w:val="0"/>
        <w:spacing w:after="0"/>
        <w:ind w:right="-2"/>
        <w:rPr>
          <w:rFonts w:cs="Arial"/>
          <w:color w:val="353E44"/>
          <w:sz w:val="18"/>
          <w:szCs w:val="18"/>
        </w:rPr>
      </w:pPr>
      <w:r w:rsidRPr="008543CB">
        <w:rPr>
          <w:rFonts w:cs="Arial"/>
          <w:color w:val="353E44"/>
          <w:sz w:val="18"/>
          <w:szCs w:val="18"/>
        </w:rPr>
        <w:t>En ningún caso se abonará con solapes un peso mayor del 5% del peso del redondo resultante de la medición efectuada en el plano sin solapes.</w:t>
      </w:r>
    </w:p>
    <w:p w14:paraId="4F5AC745" w14:textId="5DCFB9E7" w:rsidR="00D61EF6" w:rsidRPr="008543CB" w:rsidRDefault="00D61EF6" w:rsidP="00604D09">
      <w:pPr>
        <w:widowControl w:val="0"/>
        <w:autoSpaceDE w:val="0"/>
        <w:autoSpaceDN w:val="0"/>
        <w:spacing w:after="0"/>
        <w:ind w:right="-2"/>
        <w:rPr>
          <w:rFonts w:cs="Arial"/>
          <w:color w:val="353E44"/>
          <w:sz w:val="18"/>
          <w:szCs w:val="18"/>
        </w:rPr>
      </w:pPr>
      <w:r w:rsidRPr="008543CB">
        <w:rPr>
          <w:rFonts w:cs="Arial"/>
          <w:color w:val="353E44"/>
          <w:sz w:val="18"/>
          <w:szCs w:val="18"/>
        </w:rPr>
        <w:t>EI precio comprenderá a la adquisición, los transportes de cualquier clase hasta el punto de empleo, el pesaje, la limpieza de armaduras, si es necesario, el doblado de las mismas, el izado, sustentación y colocación en obra, incluido el alambre para ataduras y separadores, la pérdida por recortes y todas cuantas operaciones y medios auxiliares sean necesarios.</w:t>
      </w:r>
    </w:p>
    <w:p w14:paraId="051BB90D" w14:textId="77777777" w:rsidR="00604D09" w:rsidRPr="008543CB" w:rsidRDefault="00604D09" w:rsidP="00604D09">
      <w:pPr>
        <w:widowControl w:val="0"/>
        <w:autoSpaceDE w:val="0"/>
        <w:autoSpaceDN w:val="0"/>
        <w:spacing w:after="0"/>
        <w:ind w:right="-2"/>
        <w:rPr>
          <w:rFonts w:cs="Arial"/>
          <w:color w:val="353E44"/>
          <w:sz w:val="18"/>
          <w:szCs w:val="18"/>
        </w:rPr>
      </w:pPr>
    </w:p>
    <w:p w14:paraId="2E7D5582" w14:textId="5FDC88C0" w:rsidR="00D61EF6" w:rsidRPr="008543CB" w:rsidRDefault="00F97ACB" w:rsidP="00AE1CA8">
      <w:pPr>
        <w:pStyle w:val="Ttulo4"/>
      </w:pPr>
      <w:bookmarkStart w:id="63" w:name="_Toc456786094"/>
      <w:bookmarkStart w:id="64" w:name="_Toc505179733"/>
      <w:r w:rsidRPr="008543CB">
        <w:t>Artículo</w:t>
      </w:r>
      <w:r w:rsidR="00D61EF6" w:rsidRPr="008543CB">
        <w:t xml:space="preserve"> 25 Estructuras de acero.</w:t>
      </w:r>
      <w:bookmarkEnd w:id="63"/>
      <w:bookmarkEnd w:id="64"/>
    </w:p>
    <w:p w14:paraId="3413CD2E" w14:textId="77777777" w:rsidR="00D61EF6" w:rsidRPr="008543CB" w:rsidRDefault="00D61EF6" w:rsidP="00604D09">
      <w:pPr>
        <w:widowControl w:val="0"/>
        <w:autoSpaceDE w:val="0"/>
        <w:autoSpaceDN w:val="0"/>
        <w:spacing w:after="0"/>
        <w:ind w:right="0"/>
        <w:rPr>
          <w:rFonts w:cs="Arial"/>
          <w:b/>
          <w:bCs/>
          <w:color w:val="353E44"/>
          <w:sz w:val="18"/>
          <w:szCs w:val="18"/>
        </w:rPr>
      </w:pPr>
      <w:r w:rsidRPr="008543CB">
        <w:rPr>
          <w:rFonts w:cs="Arial"/>
          <w:b/>
          <w:bCs/>
          <w:color w:val="353E44"/>
          <w:sz w:val="18"/>
          <w:szCs w:val="18"/>
        </w:rPr>
        <w:t>25.1 Descripción.</w:t>
      </w:r>
    </w:p>
    <w:p w14:paraId="76B31FDF" w14:textId="77777777" w:rsidR="00D61EF6" w:rsidRPr="008543CB" w:rsidRDefault="00D61EF6" w:rsidP="00604D09">
      <w:pPr>
        <w:widowControl w:val="0"/>
        <w:tabs>
          <w:tab w:val="left" w:pos="0"/>
          <w:tab w:val="left" w:pos="282"/>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Sistema estructural realizado con elementos de Acero Laminado.</w:t>
      </w:r>
    </w:p>
    <w:p w14:paraId="50DA96C3" w14:textId="77777777" w:rsidR="00D61EF6" w:rsidRPr="008543CB" w:rsidRDefault="00D61EF6" w:rsidP="00604D09">
      <w:pPr>
        <w:widowControl w:val="0"/>
        <w:tabs>
          <w:tab w:val="left" w:pos="0"/>
          <w:tab w:val="left" w:pos="282"/>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p>
    <w:p w14:paraId="6CD68E47" w14:textId="77777777" w:rsidR="00D61EF6" w:rsidRPr="008543CB" w:rsidRDefault="00D61EF6" w:rsidP="00604D09">
      <w:pPr>
        <w:widowControl w:val="0"/>
        <w:autoSpaceDE w:val="0"/>
        <w:autoSpaceDN w:val="0"/>
        <w:spacing w:after="0"/>
        <w:ind w:right="0"/>
        <w:rPr>
          <w:rFonts w:cs="Arial"/>
          <w:b/>
          <w:bCs/>
          <w:color w:val="353E44"/>
          <w:sz w:val="18"/>
          <w:szCs w:val="18"/>
        </w:rPr>
      </w:pPr>
      <w:r w:rsidRPr="008543CB">
        <w:rPr>
          <w:rFonts w:cs="Arial"/>
          <w:b/>
          <w:bCs/>
          <w:color w:val="353E44"/>
          <w:sz w:val="18"/>
          <w:szCs w:val="18"/>
        </w:rPr>
        <w:t>25.2 Condiciones previas.</w:t>
      </w:r>
    </w:p>
    <w:p w14:paraId="7E1D3905" w14:textId="1F005849" w:rsidR="00D61EF6" w:rsidRPr="008543CB" w:rsidRDefault="00D61EF6" w:rsidP="00604D09">
      <w:pPr>
        <w:widowControl w:val="0"/>
        <w:tabs>
          <w:tab w:val="left" w:pos="-6804"/>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Se dispondrá de zonas de acopio y manipulación adecuadas</w:t>
      </w:r>
    </w:p>
    <w:p w14:paraId="42215F24" w14:textId="3197041B" w:rsidR="00D61EF6" w:rsidRPr="008543CB" w:rsidRDefault="00D61EF6" w:rsidP="00604D09">
      <w:pPr>
        <w:widowControl w:val="0"/>
        <w:tabs>
          <w:tab w:val="left" w:pos="-6804"/>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Las piezas serán de las características descritas en el proyecto de ejecución.</w:t>
      </w:r>
    </w:p>
    <w:p w14:paraId="154BB854" w14:textId="75A7167D" w:rsidR="00D61EF6" w:rsidRPr="008543CB" w:rsidRDefault="00D61EF6" w:rsidP="00604D09">
      <w:pPr>
        <w:widowControl w:val="0"/>
        <w:tabs>
          <w:tab w:val="left" w:pos="-6804"/>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Se comprobará el trabajo de soldadura de las piezas compuestas realizadas en taller.</w:t>
      </w:r>
    </w:p>
    <w:p w14:paraId="14EB3699" w14:textId="6D4F4CFC" w:rsidR="00D61EF6" w:rsidRPr="008543CB" w:rsidRDefault="00D61EF6" w:rsidP="00604D09">
      <w:pPr>
        <w:widowControl w:val="0"/>
        <w:tabs>
          <w:tab w:val="left" w:pos="-6804"/>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Las piezas estarán protegidas contra la corrosión con pinturas adecuadas.</w:t>
      </w:r>
    </w:p>
    <w:p w14:paraId="1E9A5B62" w14:textId="77777777" w:rsidR="00D61EF6" w:rsidRPr="008543CB" w:rsidRDefault="00D61EF6" w:rsidP="00604D09">
      <w:pPr>
        <w:widowControl w:val="0"/>
        <w:tabs>
          <w:tab w:val="left" w:pos="-6804"/>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p>
    <w:p w14:paraId="22B0833D" w14:textId="77777777" w:rsidR="00D61EF6" w:rsidRPr="008543CB" w:rsidRDefault="00D61EF6" w:rsidP="00604D09">
      <w:pPr>
        <w:widowControl w:val="0"/>
        <w:autoSpaceDE w:val="0"/>
        <w:autoSpaceDN w:val="0"/>
        <w:spacing w:after="0"/>
        <w:ind w:right="0"/>
        <w:rPr>
          <w:rFonts w:cs="Arial"/>
          <w:b/>
          <w:bCs/>
          <w:color w:val="353E44"/>
          <w:sz w:val="18"/>
          <w:szCs w:val="18"/>
        </w:rPr>
      </w:pPr>
      <w:r w:rsidRPr="008543CB">
        <w:rPr>
          <w:rFonts w:cs="Arial"/>
          <w:b/>
          <w:bCs/>
          <w:color w:val="353E44"/>
          <w:sz w:val="18"/>
          <w:szCs w:val="18"/>
        </w:rPr>
        <w:t>25.3 Componentes.</w:t>
      </w:r>
    </w:p>
    <w:p w14:paraId="68A77D52" w14:textId="77777777" w:rsidR="00D61EF6" w:rsidRPr="008543CB" w:rsidRDefault="00D61EF6" w:rsidP="0075257B">
      <w:pPr>
        <w:widowControl w:val="0"/>
        <w:numPr>
          <w:ilvl w:val="0"/>
          <w:numId w:val="17"/>
        </w:numPr>
        <w:tabs>
          <w:tab w:val="clear" w:pos="567"/>
          <w:tab w:val="num" w:pos="-142"/>
          <w:tab w:val="num" w:pos="284"/>
        </w:tabs>
        <w:suppressAutoHyphens/>
        <w:autoSpaceDE w:val="0"/>
        <w:autoSpaceDN w:val="0"/>
        <w:spacing w:after="0"/>
        <w:ind w:left="142" w:right="-2" w:firstLine="0"/>
        <w:rPr>
          <w:rFonts w:cs="Arial"/>
          <w:color w:val="353E44"/>
          <w:spacing w:val="-2"/>
          <w:sz w:val="18"/>
          <w:szCs w:val="18"/>
        </w:rPr>
      </w:pPr>
      <w:r w:rsidRPr="008543CB">
        <w:rPr>
          <w:rFonts w:cs="Arial"/>
          <w:color w:val="353E44"/>
          <w:spacing w:val="-2"/>
          <w:sz w:val="18"/>
          <w:szCs w:val="18"/>
        </w:rPr>
        <w:t>Perfiles de acero laminado</w:t>
      </w:r>
    </w:p>
    <w:p w14:paraId="7C7F9B89" w14:textId="77777777" w:rsidR="00D61EF6" w:rsidRPr="008543CB" w:rsidRDefault="00D61EF6" w:rsidP="0075257B">
      <w:pPr>
        <w:widowControl w:val="0"/>
        <w:numPr>
          <w:ilvl w:val="0"/>
          <w:numId w:val="17"/>
        </w:numPr>
        <w:tabs>
          <w:tab w:val="clear" w:pos="567"/>
          <w:tab w:val="num" w:pos="-142"/>
          <w:tab w:val="num" w:pos="284"/>
        </w:tabs>
        <w:suppressAutoHyphens/>
        <w:autoSpaceDE w:val="0"/>
        <w:autoSpaceDN w:val="0"/>
        <w:spacing w:after="0"/>
        <w:ind w:left="142" w:right="-2" w:firstLine="0"/>
        <w:rPr>
          <w:rFonts w:cs="Arial"/>
          <w:color w:val="353E44"/>
          <w:spacing w:val="-2"/>
          <w:sz w:val="18"/>
          <w:szCs w:val="18"/>
        </w:rPr>
      </w:pPr>
      <w:r w:rsidRPr="008543CB">
        <w:rPr>
          <w:rFonts w:cs="Arial"/>
          <w:color w:val="353E44"/>
          <w:spacing w:val="-2"/>
          <w:sz w:val="18"/>
          <w:szCs w:val="18"/>
        </w:rPr>
        <w:t xml:space="preserve">Perfiles conformados </w:t>
      </w:r>
    </w:p>
    <w:p w14:paraId="467ED46D" w14:textId="77777777" w:rsidR="00D61EF6" w:rsidRPr="008543CB" w:rsidRDefault="00D61EF6" w:rsidP="0075257B">
      <w:pPr>
        <w:widowControl w:val="0"/>
        <w:numPr>
          <w:ilvl w:val="0"/>
          <w:numId w:val="17"/>
        </w:numPr>
        <w:tabs>
          <w:tab w:val="clear" w:pos="567"/>
          <w:tab w:val="num" w:pos="-142"/>
          <w:tab w:val="num" w:pos="284"/>
        </w:tabs>
        <w:suppressAutoHyphens/>
        <w:autoSpaceDE w:val="0"/>
        <w:autoSpaceDN w:val="0"/>
        <w:spacing w:after="0"/>
        <w:ind w:left="142" w:right="-2" w:firstLine="0"/>
        <w:rPr>
          <w:rFonts w:cs="Arial"/>
          <w:color w:val="353E44"/>
          <w:spacing w:val="-2"/>
          <w:sz w:val="18"/>
          <w:szCs w:val="18"/>
        </w:rPr>
      </w:pPr>
      <w:r w:rsidRPr="008543CB">
        <w:rPr>
          <w:rFonts w:cs="Arial"/>
          <w:color w:val="353E44"/>
          <w:spacing w:val="-2"/>
          <w:sz w:val="18"/>
          <w:szCs w:val="18"/>
        </w:rPr>
        <w:t>Chapas y pletinas</w:t>
      </w:r>
    </w:p>
    <w:p w14:paraId="0AA8249B" w14:textId="77777777" w:rsidR="00D61EF6" w:rsidRPr="008543CB" w:rsidRDefault="00D61EF6" w:rsidP="0075257B">
      <w:pPr>
        <w:widowControl w:val="0"/>
        <w:numPr>
          <w:ilvl w:val="0"/>
          <w:numId w:val="17"/>
        </w:numPr>
        <w:tabs>
          <w:tab w:val="clear" w:pos="567"/>
          <w:tab w:val="num" w:pos="-142"/>
          <w:tab w:val="num" w:pos="284"/>
        </w:tabs>
        <w:suppressAutoHyphens/>
        <w:autoSpaceDE w:val="0"/>
        <w:autoSpaceDN w:val="0"/>
        <w:spacing w:after="0"/>
        <w:ind w:left="142" w:right="-2" w:firstLine="0"/>
        <w:rPr>
          <w:rFonts w:cs="Arial"/>
          <w:color w:val="353E44"/>
          <w:spacing w:val="-2"/>
          <w:sz w:val="18"/>
          <w:szCs w:val="18"/>
        </w:rPr>
      </w:pPr>
      <w:r w:rsidRPr="008543CB">
        <w:rPr>
          <w:rFonts w:cs="Arial"/>
          <w:color w:val="353E44"/>
          <w:spacing w:val="-2"/>
          <w:sz w:val="18"/>
          <w:szCs w:val="18"/>
        </w:rPr>
        <w:t>Tornillos calibrados</w:t>
      </w:r>
    </w:p>
    <w:p w14:paraId="6F90FAF7" w14:textId="77777777" w:rsidR="00D61EF6" w:rsidRPr="008543CB" w:rsidRDefault="00D61EF6" w:rsidP="0075257B">
      <w:pPr>
        <w:widowControl w:val="0"/>
        <w:numPr>
          <w:ilvl w:val="0"/>
          <w:numId w:val="17"/>
        </w:numPr>
        <w:tabs>
          <w:tab w:val="clear" w:pos="567"/>
          <w:tab w:val="num" w:pos="-142"/>
          <w:tab w:val="num" w:pos="284"/>
        </w:tabs>
        <w:suppressAutoHyphens/>
        <w:autoSpaceDE w:val="0"/>
        <w:autoSpaceDN w:val="0"/>
        <w:spacing w:after="0"/>
        <w:ind w:left="142" w:right="-2" w:firstLine="0"/>
        <w:rPr>
          <w:rFonts w:cs="Arial"/>
          <w:color w:val="353E44"/>
          <w:spacing w:val="-2"/>
          <w:sz w:val="18"/>
          <w:szCs w:val="18"/>
        </w:rPr>
      </w:pPr>
      <w:r w:rsidRPr="008543CB">
        <w:rPr>
          <w:rFonts w:cs="Arial"/>
          <w:color w:val="353E44"/>
          <w:spacing w:val="-2"/>
          <w:sz w:val="18"/>
          <w:szCs w:val="18"/>
        </w:rPr>
        <w:t>Tornillos de alta resistencia</w:t>
      </w:r>
    </w:p>
    <w:p w14:paraId="27F8B976" w14:textId="77777777" w:rsidR="00D61EF6" w:rsidRPr="008543CB" w:rsidRDefault="00D61EF6" w:rsidP="0075257B">
      <w:pPr>
        <w:widowControl w:val="0"/>
        <w:numPr>
          <w:ilvl w:val="0"/>
          <w:numId w:val="17"/>
        </w:numPr>
        <w:tabs>
          <w:tab w:val="clear" w:pos="567"/>
          <w:tab w:val="num" w:pos="-142"/>
          <w:tab w:val="num" w:pos="284"/>
        </w:tabs>
        <w:suppressAutoHyphens/>
        <w:autoSpaceDE w:val="0"/>
        <w:autoSpaceDN w:val="0"/>
        <w:spacing w:after="0"/>
        <w:ind w:left="142" w:right="-2" w:firstLine="0"/>
        <w:rPr>
          <w:rFonts w:cs="Arial"/>
          <w:color w:val="353E44"/>
          <w:spacing w:val="-2"/>
          <w:sz w:val="18"/>
          <w:szCs w:val="18"/>
        </w:rPr>
      </w:pPr>
      <w:r w:rsidRPr="008543CB">
        <w:rPr>
          <w:rFonts w:cs="Arial"/>
          <w:color w:val="353E44"/>
          <w:spacing w:val="-2"/>
          <w:sz w:val="18"/>
          <w:szCs w:val="18"/>
        </w:rPr>
        <w:t>Tornillos ordinarios</w:t>
      </w:r>
    </w:p>
    <w:p w14:paraId="0BEFB4B8" w14:textId="77777777" w:rsidR="00D61EF6" w:rsidRPr="008543CB" w:rsidRDefault="00D61EF6" w:rsidP="0075257B">
      <w:pPr>
        <w:widowControl w:val="0"/>
        <w:numPr>
          <w:ilvl w:val="0"/>
          <w:numId w:val="17"/>
        </w:numPr>
        <w:tabs>
          <w:tab w:val="clear" w:pos="567"/>
          <w:tab w:val="num" w:pos="-142"/>
          <w:tab w:val="num" w:pos="284"/>
        </w:tabs>
        <w:suppressAutoHyphens/>
        <w:autoSpaceDE w:val="0"/>
        <w:autoSpaceDN w:val="0"/>
        <w:spacing w:after="0"/>
        <w:ind w:left="142" w:right="-2" w:firstLine="0"/>
        <w:rPr>
          <w:rFonts w:cs="Arial"/>
          <w:color w:val="353E44"/>
          <w:spacing w:val="-2"/>
          <w:sz w:val="18"/>
          <w:szCs w:val="18"/>
        </w:rPr>
      </w:pPr>
      <w:r w:rsidRPr="008543CB">
        <w:rPr>
          <w:rFonts w:cs="Arial"/>
          <w:color w:val="353E44"/>
          <w:spacing w:val="-2"/>
          <w:sz w:val="18"/>
          <w:szCs w:val="18"/>
        </w:rPr>
        <w:t>Roblones</w:t>
      </w:r>
    </w:p>
    <w:p w14:paraId="05F4A9F3" w14:textId="77777777" w:rsidR="00D61EF6" w:rsidRPr="008543CB" w:rsidRDefault="00D61EF6" w:rsidP="00604D09">
      <w:pPr>
        <w:widowControl w:val="0"/>
        <w:tabs>
          <w:tab w:val="left" w:pos="0"/>
          <w:tab w:val="left" w:pos="282"/>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p>
    <w:p w14:paraId="16287E1C" w14:textId="77777777" w:rsidR="00D61EF6" w:rsidRPr="008543CB" w:rsidRDefault="00D61EF6" w:rsidP="00604D09">
      <w:pPr>
        <w:widowControl w:val="0"/>
        <w:autoSpaceDE w:val="0"/>
        <w:autoSpaceDN w:val="0"/>
        <w:spacing w:after="0"/>
        <w:ind w:right="0"/>
        <w:rPr>
          <w:rFonts w:cs="Arial"/>
          <w:b/>
          <w:bCs/>
          <w:color w:val="353E44"/>
          <w:sz w:val="18"/>
          <w:szCs w:val="18"/>
        </w:rPr>
      </w:pPr>
      <w:r w:rsidRPr="008543CB">
        <w:rPr>
          <w:rFonts w:cs="Arial"/>
          <w:b/>
          <w:bCs/>
          <w:color w:val="353E44"/>
          <w:sz w:val="18"/>
          <w:szCs w:val="18"/>
        </w:rPr>
        <w:t>25.4 Ejecución.</w:t>
      </w:r>
    </w:p>
    <w:p w14:paraId="2A7ABFCE" w14:textId="5B6CBEDE" w:rsidR="00D61EF6" w:rsidRPr="008543CB" w:rsidRDefault="00D61EF6" w:rsidP="00604D09">
      <w:pPr>
        <w:widowControl w:val="0"/>
        <w:tabs>
          <w:tab w:val="left" w:pos="-5812"/>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 xml:space="preserve">Limpieza de restos de hormigón etc. de las superficies donde se procede al trazado de replanteos y soldadura de arranques </w:t>
      </w:r>
    </w:p>
    <w:p w14:paraId="421D0E30" w14:textId="0DBD346F" w:rsidR="00D61EF6" w:rsidRPr="008543CB" w:rsidRDefault="00D61EF6" w:rsidP="00604D09">
      <w:pPr>
        <w:widowControl w:val="0"/>
        <w:tabs>
          <w:tab w:val="left" w:pos="-5812"/>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Trazado de ejes de replanteo</w:t>
      </w:r>
    </w:p>
    <w:p w14:paraId="6FB624CC" w14:textId="5CA71C34" w:rsidR="00D61EF6" w:rsidRPr="008543CB" w:rsidRDefault="00D61EF6" w:rsidP="00604D09">
      <w:pPr>
        <w:widowControl w:val="0"/>
        <w:tabs>
          <w:tab w:val="left" w:pos="-5812"/>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Se utilizarán calzos, apeos, pernos, sargentos y cualquier otro medio que asegure su estabilidad durante el montaje.</w:t>
      </w:r>
    </w:p>
    <w:p w14:paraId="39AE8C63" w14:textId="631341FA" w:rsidR="00D61EF6" w:rsidRPr="008543CB" w:rsidRDefault="00D61EF6" w:rsidP="00604D09">
      <w:pPr>
        <w:widowControl w:val="0"/>
        <w:tabs>
          <w:tab w:val="left" w:pos="-5812"/>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Las piezas se cortarán con oxicorte o con sierra radial, permitiéndose el uso de cizallas para el corte de chapas.</w:t>
      </w:r>
    </w:p>
    <w:p w14:paraId="784C898E" w14:textId="19CD5AB0" w:rsidR="00D61EF6" w:rsidRPr="008543CB" w:rsidRDefault="00D61EF6" w:rsidP="00604D09">
      <w:pPr>
        <w:widowControl w:val="0"/>
        <w:tabs>
          <w:tab w:val="left" w:pos="-5812"/>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Los cortes no presentarán irregularidades ni rebabas</w:t>
      </w:r>
    </w:p>
    <w:p w14:paraId="2B45F364" w14:textId="0C4AAE86" w:rsidR="00D61EF6" w:rsidRPr="008543CB" w:rsidRDefault="00D61EF6" w:rsidP="00604D09">
      <w:pPr>
        <w:widowControl w:val="0"/>
        <w:tabs>
          <w:tab w:val="left" w:pos="-5812"/>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No se realizarán las uniones definitivas hasta haber comprobado la perfecta posición de las piezas.</w:t>
      </w:r>
    </w:p>
    <w:p w14:paraId="3596FEE6" w14:textId="4B432D41" w:rsidR="00D61EF6" w:rsidRPr="008543CB" w:rsidRDefault="00D61EF6" w:rsidP="00604D09">
      <w:pPr>
        <w:widowControl w:val="0"/>
        <w:tabs>
          <w:tab w:val="left" w:pos="-5812"/>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Los ejes de todas las piezas estarán en el mismo plano</w:t>
      </w:r>
    </w:p>
    <w:p w14:paraId="7CBD808A" w14:textId="30A4A6FB" w:rsidR="00D61EF6" w:rsidRPr="008543CB" w:rsidRDefault="00D61EF6" w:rsidP="00604D09">
      <w:pPr>
        <w:widowControl w:val="0"/>
        <w:tabs>
          <w:tab w:val="left" w:pos="-5812"/>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b/>
          <w:bCs/>
          <w:color w:val="353E44"/>
          <w:spacing w:val="-2"/>
          <w:sz w:val="18"/>
          <w:szCs w:val="18"/>
        </w:rPr>
      </w:pPr>
      <w:r w:rsidRPr="008543CB">
        <w:rPr>
          <w:rFonts w:cs="Arial"/>
          <w:color w:val="353E44"/>
          <w:spacing w:val="-2"/>
          <w:sz w:val="18"/>
          <w:szCs w:val="18"/>
        </w:rPr>
        <w:t>Todas las piezas tendrán el mismo eje de gravedad</w:t>
      </w:r>
    </w:p>
    <w:p w14:paraId="0CF916D0" w14:textId="77777777" w:rsidR="00D61EF6" w:rsidRPr="008543CB" w:rsidRDefault="00D61EF6" w:rsidP="00604D09">
      <w:pPr>
        <w:widowControl w:val="0"/>
        <w:autoSpaceDE w:val="0"/>
        <w:autoSpaceDN w:val="0"/>
        <w:spacing w:after="0"/>
        <w:ind w:right="0"/>
        <w:rPr>
          <w:rFonts w:cs="Arial"/>
          <w:b/>
          <w:bCs/>
          <w:color w:val="353E44"/>
          <w:sz w:val="18"/>
          <w:szCs w:val="18"/>
        </w:rPr>
      </w:pPr>
      <w:r w:rsidRPr="008543CB">
        <w:rPr>
          <w:rFonts w:cs="Arial"/>
          <w:b/>
          <w:bCs/>
          <w:color w:val="353E44"/>
          <w:sz w:val="18"/>
          <w:szCs w:val="18"/>
        </w:rPr>
        <w:t>Uniones mediante tornillos de alta resistencia:</w:t>
      </w:r>
    </w:p>
    <w:p w14:paraId="4AECD399" w14:textId="6143E35C" w:rsidR="00D61EF6" w:rsidRPr="008543CB" w:rsidRDefault="00D61EF6" w:rsidP="00604D09">
      <w:pPr>
        <w:widowControl w:val="0"/>
        <w:tabs>
          <w:tab w:val="left" w:pos="-5812"/>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Se colocará una arandela, con bisel cónico, bajo la cabeza y bajo la tuerca</w:t>
      </w:r>
    </w:p>
    <w:p w14:paraId="7A7E6A99" w14:textId="03427C44" w:rsidR="00D61EF6" w:rsidRPr="008543CB" w:rsidRDefault="00D61EF6" w:rsidP="00604D09">
      <w:pPr>
        <w:widowControl w:val="0"/>
        <w:tabs>
          <w:tab w:val="left" w:pos="-5812"/>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 xml:space="preserve"> La parte roscada de la espiga sobresaldrá de la tuerca por lo menos un filete</w:t>
      </w:r>
    </w:p>
    <w:p w14:paraId="5ECC5D80" w14:textId="7980F861" w:rsidR="00D61EF6" w:rsidRPr="008543CB" w:rsidRDefault="00D61EF6" w:rsidP="00604D09">
      <w:pPr>
        <w:widowControl w:val="0"/>
        <w:tabs>
          <w:tab w:val="left" w:pos="-5812"/>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Los tornillos se apretarán en un 80% en la primera vuelta, empezando por los del centro.</w:t>
      </w:r>
    </w:p>
    <w:p w14:paraId="612BE352" w14:textId="77777777" w:rsidR="00D61EF6" w:rsidRPr="008543CB" w:rsidRDefault="00D61EF6" w:rsidP="00604D09">
      <w:pPr>
        <w:widowControl w:val="0"/>
        <w:tabs>
          <w:tab w:val="left" w:pos="-5812"/>
        </w:tabs>
        <w:autoSpaceDE w:val="0"/>
        <w:autoSpaceDN w:val="0"/>
        <w:spacing w:after="0"/>
        <w:ind w:right="-2"/>
        <w:rPr>
          <w:rFonts w:cs="Arial"/>
          <w:color w:val="353E44"/>
          <w:spacing w:val="-2"/>
          <w:sz w:val="18"/>
          <w:szCs w:val="18"/>
        </w:rPr>
      </w:pPr>
      <w:r w:rsidRPr="008543CB">
        <w:rPr>
          <w:rFonts w:cs="Arial"/>
          <w:color w:val="353E44"/>
          <w:spacing w:val="-2"/>
          <w:sz w:val="18"/>
          <w:szCs w:val="18"/>
        </w:rPr>
        <w:t>Los agujeros tendrán un diámetro 2 mm. mayor que el nominal del tornillo.</w:t>
      </w:r>
    </w:p>
    <w:p w14:paraId="6BBCA93D" w14:textId="77777777" w:rsidR="00D61EF6" w:rsidRPr="008543CB" w:rsidRDefault="00D61EF6" w:rsidP="00604D09">
      <w:pPr>
        <w:widowControl w:val="0"/>
        <w:tabs>
          <w:tab w:val="left" w:pos="-5812"/>
        </w:tabs>
        <w:autoSpaceDE w:val="0"/>
        <w:autoSpaceDN w:val="0"/>
        <w:spacing w:after="0"/>
        <w:ind w:right="-2"/>
        <w:rPr>
          <w:rFonts w:cs="Arial"/>
          <w:color w:val="353E44"/>
          <w:spacing w:val="-2"/>
          <w:sz w:val="18"/>
          <w:szCs w:val="18"/>
        </w:rPr>
      </w:pPr>
      <w:r w:rsidRPr="008543CB">
        <w:rPr>
          <w:rFonts w:cs="Arial"/>
          <w:color w:val="353E44"/>
          <w:spacing w:val="-2"/>
          <w:sz w:val="18"/>
          <w:szCs w:val="18"/>
        </w:rPr>
        <w:t>Uniones mediante soldadura. Se admiten los siguientes procedimientos:</w:t>
      </w:r>
    </w:p>
    <w:p w14:paraId="3FB56AF1" w14:textId="77777777" w:rsidR="00D61EF6" w:rsidRPr="008543CB" w:rsidRDefault="00D61EF6" w:rsidP="0075257B">
      <w:pPr>
        <w:widowControl w:val="0"/>
        <w:numPr>
          <w:ilvl w:val="0"/>
          <w:numId w:val="18"/>
        </w:numPr>
        <w:tabs>
          <w:tab w:val="clear" w:pos="567"/>
          <w:tab w:val="num" w:pos="-142"/>
          <w:tab w:val="num" w:pos="284"/>
        </w:tabs>
        <w:suppressAutoHyphens/>
        <w:autoSpaceDE w:val="0"/>
        <w:autoSpaceDN w:val="0"/>
        <w:spacing w:after="0"/>
        <w:ind w:left="142" w:right="-2" w:firstLine="0"/>
        <w:rPr>
          <w:rFonts w:cs="Arial"/>
          <w:color w:val="353E44"/>
          <w:spacing w:val="-2"/>
          <w:sz w:val="18"/>
          <w:szCs w:val="18"/>
        </w:rPr>
      </w:pPr>
      <w:r w:rsidRPr="008543CB">
        <w:rPr>
          <w:rFonts w:cs="Arial"/>
          <w:color w:val="353E44"/>
          <w:spacing w:val="-2"/>
          <w:sz w:val="18"/>
          <w:szCs w:val="18"/>
        </w:rPr>
        <w:t>Soldeo eléctrico manual, por arco descubierto con electrodo revestido</w:t>
      </w:r>
    </w:p>
    <w:p w14:paraId="2DD47B0A" w14:textId="77777777" w:rsidR="00D61EF6" w:rsidRPr="008543CB" w:rsidRDefault="00D61EF6" w:rsidP="0075257B">
      <w:pPr>
        <w:widowControl w:val="0"/>
        <w:numPr>
          <w:ilvl w:val="0"/>
          <w:numId w:val="18"/>
        </w:numPr>
        <w:tabs>
          <w:tab w:val="clear" w:pos="567"/>
          <w:tab w:val="num" w:pos="-142"/>
          <w:tab w:val="num" w:pos="284"/>
        </w:tabs>
        <w:suppressAutoHyphens/>
        <w:autoSpaceDE w:val="0"/>
        <w:autoSpaceDN w:val="0"/>
        <w:spacing w:after="0"/>
        <w:ind w:left="142" w:right="-2" w:firstLine="0"/>
        <w:rPr>
          <w:rFonts w:cs="Arial"/>
          <w:color w:val="353E44"/>
          <w:spacing w:val="-2"/>
          <w:sz w:val="18"/>
          <w:szCs w:val="18"/>
        </w:rPr>
      </w:pPr>
      <w:r w:rsidRPr="008543CB">
        <w:rPr>
          <w:rFonts w:cs="Arial"/>
          <w:color w:val="353E44"/>
          <w:spacing w:val="-2"/>
          <w:sz w:val="18"/>
          <w:szCs w:val="18"/>
        </w:rPr>
        <w:t xml:space="preserve">Soldeo eléctrico automático, por arco en atmósfera gaseosa </w:t>
      </w:r>
    </w:p>
    <w:p w14:paraId="4B810028" w14:textId="77777777" w:rsidR="00D61EF6" w:rsidRPr="008543CB" w:rsidRDefault="00D61EF6" w:rsidP="0075257B">
      <w:pPr>
        <w:widowControl w:val="0"/>
        <w:numPr>
          <w:ilvl w:val="0"/>
          <w:numId w:val="18"/>
        </w:numPr>
        <w:tabs>
          <w:tab w:val="clear" w:pos="567"/>
          <w:tab w:val="num" w:pos="-142"/>
          <w:tab w:val="num" w:pos="284"/>
        </w:tabs>
        <w:suppressAutoHyphens/>
        <w:autoSpaceDE w:val="0"/>
        <w:autoSpaceDN w:val="0"/>
        <w:spacing w:after="0"/>
        <w:ind w:left="142" w:right="-2" w:firstLine="0"/>
        <w:rPr>
          <w:rFonts w:cs="Arial"/>
          <w:color w:val="353E44"/>
          <w:spacing w:val="-2"/>
          <w:sz w:val="18"/>
          <w:szCs w:val="18"/>
        </w:rPr>
      </w:pPr>
      <w:r w:rsidRPr="008543CB">
        <w:rPr>
          <w:rFonts w:cs="Arial"/>
          <w:color w:val="353E44"/>
          <w:spacing w:val="-2"/>
          <w:sz w:val="18"/>
          <w:szCs w:val="18"/>
        </w:rPr>
        <w:t>Soldeo eléctrico automático, por arco sumergido</w:t>
      </w:r>
    </w:p>
    <w:p w14:paraId="2EEFC9FC" w14:textId="77777777" w:rsidR="00D61EF6" w:rsidRPr="008543CB" w:rsidRDefault="00D61EF6" w:rsidP="0075257B">
      <w:pPr>
        <w:widowControl w:val="0"/>
        <w:numPr>
          <w:ilvl w:val="0"/>
          <w:numId w:val="18"/>
        </w:numPr>
        <w:tabs>
          <w:tab w:val="clear" w:pos="567"/>
          <w:tab w:val="num" w:pos="-142"/>
          <w:tab w:val="num" w:pos="284"/>
        </w:tabs>
        <w:suppressAutoHyphens/>
        <w:autoSpaceDE w:val="0"/>
        <w:autoSpaceDN w:val="0"/>
        <w:spacing w:after="0"/>
        <w:ind w:left="142" w:right="-2" w:firstLine="0"/>
        <w:rPr>
          <w:rFonts w:cs="Arial"/>
          <w:color w:val="353E44"/>
          <w:spacing w:val="-2"/>
          <w:sz w:val="18"/>
          <w:szCs w:val="18"/>
        </w:rPr>
      </w:pPr>
      <w:r w:rsidRPr="008543CB">
        <w:rPr>
          <w:rFonts w:cs="Arial"/>
          <w:color w:val="353E44"/>
          <w:spacing w:val="-2"/>
          <w:sz w:val="18"/>
          <w:szCs w:val="18"/>
        </w:rPr>
        <w:t>Soldeo eléctrico por resistencia</w:t>
      </w:r>
    </w:p>
    <w:p w14:paraId="40249F04" w14:textId="0D0227AF" w:rsidR="00D61EF6" w:rsidRPr="008543CB" w:rsidRDefault="00D61EF6" w:rsidP="00604D09">
      <w:pPr>
        <w:widowControl w:val="0"/>
        <w:tabs>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Se prepararán las superficies a soldar realizando exactamente los espesores de garganta, las longitudes de soldado y la separación entre los ejes de soldadura en uniones discontinuas</w:t>
      </w:r>
    </w:p>
    <w:p w14:paraId="57F52775" w14:textId="3EE46B4A" w:rsidR="00D61EF6" w:rsidRPr="008543CB" w:rsidRDefault="00D61EF6" w:rsidP="00604D09">
      <w:pPr>
        <w:widowControl w:val="0"/>
        <w:tabs>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Los cordones se realizarán uniformemente, sin mordeduras ni interrupciones; después de cada cordón se eliminará la escoria con piqueta y cepillo.</w:t>
      </w:r>
    </w:p>
    <w:p w14:paraId="72F78686" w14:textId="576C5AB9" w:rsidR="00D61EF6" w:rsidRPr="008543CB" w:rsidRDefault="00D61EF6" w:rsidP="00604D09">
      <w:pPr>
        <w:widowControl w:val="0"/>
        <w:tabs>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Se prohíbe todo enfriamiento anormal por excesivamente rápido de las soldaduras</w:t>
      </w:r>
    </w:p>
    <w:p w14:paraId="1CF0A669" w14:textId="21307F8A" w:rsidR="00D61EF6" w:rsidRPr="008543CB" w:rsidRDefault="00D61EF6" w:rsidP="00604D09">
      <w:pPr>
        <w:widowControl w:val="0"/>
        <w:autoSpaceDE w:val="0"/>
        <w:autoSpaceDN w:val="0"/>
        <w:spacing w:after="0"/>
        <w:ind w:right="-2"/>
        <w:rPr>
          <w:rFonts w:cs="Arial"/>
          <w:color w:val="353E44"/>
          <w:spacing w:val="-2"/>
          <w:sz w:val="18"/>
          <w:szCs w:val="18"/>
        </w:rPr>
      </w:pPr>
      <w:r w:rsidRPr="008543CB">
        <w:rPr>
          <w:rFonts w:cs="Arial"/>
          <w:color w:val="353E44"/>
          <w:spacing w:val="-2"/>
          <w:sz w:val="18"/>
          <w:szCs w:val="18"/>
        </w:rPr>
        <w:t xml:space="preserve">Los elementos soldados para la fijación provisional de las </w:t>
      </w:r>
      <w:r w:rsidR="00DC68B4" w:rsidRPr="008543CB">
        <w:rPr>
          <w:rFonts w:cs="Arial"/>
          <w:color w:val="353E44"/>
          <w:spacing w:val="-2"/>
          <w:sz w:val="18"/>
          <w:szCs w:val="18"/>
        </w:rPr>
        <w:t>piezas</w:t>
      </w:r>
      <w:r w:rsidRPr="008543CB">
        <w:rPr>
          <w:rFonts w:cs="Arial"/>
          <w:color w:val="353E44"/>
          <w:spacing w:val="-2"/>
          <w:sz w:val="18"/>
          <w:szCs w:val="18"/>
        </w:rPr>
        <w:t xml:space="preserve"> se eliminarán cuidadosamente con soplete, nunca a golpes. Los restos de soldaduras se eliminarán con radial o lima.</w:t>
      </w:r>
    </w:p>
    <w:p w14:paraId="572CDAFE" w14:textId="1F09AAC2" w:rsidR="00D61EF6" w:rsidRPr="008543CB" w:rsidRDefault="00D61EF6" w:rsidP="00604D09">
      <w:pPr>
        <w:widowControl w:val="0"/>
        <w:tabs>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Una vez inspeccionada y aceptada la estructura, se procederá a su limpieza y protección antioxidante, para realizar por último el pintado.</w:t>
      </w:r>
    </w:p>
    <w:p w14:paraId="7382F184" w14:textId="77777777" w:rsidR="00BA495D" w:rsidRPr="008543CB" w:rsidRDefault="00BA495D" w:rsidP="00604D09">
      <w:pPr>
        <w:widowControl w:val="0"/>
        <w:tabs>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p>
    <w:p w14:paraId="4066F6DB" w14:textId="29226766" w:rsidR="00D61EF6" w:rsidRPr="008543CB" w:rsidRDefault="00DC68B4" w:rsidP="00604D09">
      <w:pPr>
        <w:widowControl w:val="0"/>
        <w:autoSpaceDE w:val="0"/>
        <w:autoSpaceDN w:val="0"/>
        <w:spacing w:after="0"/>
        <w:ind w:right="0"/>
        <w:rPr>
          <w:rFonts w:cs="Arial"/>
          <w:b/>
          <w:bCs/>
          <w:color w:val="353E44"/>
          <w:sz w:val="18"/>
          <w:szCs w:val="18"/>
        </w:rPr>
      </w:pPr>
      <w:r w:rsidRPr="008543CB">
        <w:rPr>
          <w:rFonts w:cs="Arial"/>
          <w:b/>
          <w:bCs/>
          <w:color w:val="353E44"/>
          <w:sz w:val="18"/>
          <w:szCs w:val="18"/>
        </w:rPr>
        <w:t>25.5 Control</w:t>
      </w:r>
      <w:r w:rsidR="00D61EF6" w:rsidRPr="008543CB">
        <w:rPr>
          <w:rFonts w:cs="Arial"/>
          <w:b/>
          <w:bCs/>
          <w:color w:val="353E44"/>
          <w:sz w:val="18"/>
          <w:szCs w:val="18"/>
        </w:rPr>
        <w:t>.</w:t>
      </w:r>
    </w:p>
    <w:p w14:paraId="4918F744" w14:textId="77777777" w:rsidR="00D61EF6" w:rsidRPr="008543CB" w:rsidRDefault="00D61EF6" w:rsidP="00604D09">
      <w:pPr>
        <w:widowControl w:val="0"/>
        <w:tabs>
          <w:tab w:val="left" w:pos="-851"/>
        </w:tabs>
        <w:autoSpaceDE w:val="0"/>
        <w:autoSpaceDN w:val="0"/>
        <w:spacing w:after="0"/>
        <w:ind w:right="-2"/>
        <w:rPr>
          <w:rFonts w:cs="Arial"/>
          <w:color w:val="353E44"/>
          <w:spacing w:val="-2"/>
          <w:sz w:val="18"/>
          <w:szCs w:val="18"/>
        </w:rPr>
      </w:pPr>
      <w:r w:rsidRPr="008543CB">
        <w:rPr>
          <w:rFonts w:cs="Arial"/>
          <w:color w:val="353E44"/>
          <w:spacing w:val="-2"/>
          <w:sz w:val="18"/>
          <w:szCs w:val="18"/>
        </w:rPr>
        <w:t>Se controlará que las piezas recibidas se corresponden con las especificadas.</w:t>
      </w:r>
    </w:p>
    <w:p w14:paraId="5DD2BF06" w14:textId="0AC3BE0F" w:rsidR="00D61EF6" w:rsidRPr="008543CB" w:rsidRDefault="00D61EF6" w:rsidP="00604D09">
      <w:pPr>
        <w:widowControl w:val="0"/>
        <w:tabs>
          <w:tab w:val="left" w:pos="-851"/>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Se controlará la homologación de las piezas cuando sea necesario.</w:t>
      </w:r>
    </w:p>
    <w:p w14:paraId="78F7226B" w14:textId="70B9D351" w:rsidR="00D61EF6" w:rsidRPr="008543CB" w:rsidRDefault="00D61EF6" w:rsidP="00604D09">
      <w:pPr>
        <w:widowControl w:val="0"/>
        <w:tabs>
          <w:tab w:val="left" w:pos="-851"/>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Se controlará la correcta disposición de los nudos y de los niveles de placas de anclaje.</w:t>
      </w:r>
    </w:p>
    <w:p w14:paraId="3BF04986" w14:textId="77777777" w:rsidR="00D61EF6" w:rsidRPr="008543CB" w:rsidRDefault="00D61EF6" w:rsidP="00604D09">
      <w:pPr>
        <w:widowControl w:val="0"/>
        <w:tabs>
          <w:tab w:val="left" w:pos="-851"/>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p>
    <w:p w14:paraId="0C416DD4" w14:textId="6A63274E" w:rsidR="00D61EF6" w:rsidRPr="008543CB" w:rsidRDefault="00DC68B4" w:rsidP="00604D09">
      <w:pPr>
        <w:widowControl w:val="0"/>
        <w:autoSpaceDE w:val="0"/>
        <w:autoSpaceDN w:val="0"/>
        <w:spacing w:after="0"/>
        <w:ind w:right="0"/>
        <w:rPr>
          <w:rFonts w:cs="Arial"/>
          <w:b/>
          <w:bCs/>
          <w:color w:val="353E44"/>
          <w:sz w:val="18"/>
          <w:szCs w:val="18"/>
        </w:rPr>
      </w:pPr>
      <w:r w:rsidRPr="008543CB">
        <w:rPr>
          <w:rFonts w:cs="Arial"/>
          <w:b/>
          <w:bCs/>
          <w:color w:val="353E44"/>
          <w:sz w:val="18"/>
          <w:szCs w:val="18"/>
        </w:rPr>
        <w:t>25.6 Medición</w:t>
      </w:r>
      <w:r w:rsidR="00D61EF6" w:rsidRPr="008543CB">
        <w:rPr>
          <w:rFonts w:cs="Arial"/>
          <w:b/>
          <w:bCs/>
          <w:color w:val="353E44"/>
          <w:sz w:val="18"/>
          <w:szCs w:val="18"/>
        </w:rPr>
        <w:t>.</w:t>
      </w:r>
    </w:p>
    <w:p w14:paraId="451F10D1" w14:textId="3418B134" w:rsidR="00D61EF6" w:rsidRPr="008543CB" w:rsidRDefault="00D61EF6" w:rsidP="00604D09">
      <w:pPr>
        <w:widowControl w:val="0"/>
        <w:tabs>
          <w:tab w:val="left" w:pos="0"/>
          <w:tab w:val="left" w:pos="282"/>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 xml:space="preserve">Se medirá por kg. de acero elaborado y montado en obra, incluidos despuntes. En cualquier </w:t>
      </w:r>
      <w:r w:rsidR="00DC68B4" w:rsidRPr="008543CB">
        <w:rPr>
          <w:rFonts w:cs="Arial"/>
          <w:color w:val="353E44"/>
          <w:spacing w:val="-2"/>
          <w:sz w:val="18"/>
          <w:szCs w:val="18"/>
        </w:rPr>
        <w:t>caso,</w:t>
      </w:r>
      <w:r w:rsidRPr="008543CB">
        <w:rPr>
          <w:rFonts w:cs="Arial"/>
          <w:color w:val="353E44"/>
          <w:spacing w:val="-2"/>
          <w:sz w:val="18"/>
          <w:szCs w:val="18"/>
        </w:rPr>
        <w:t xml:space="preserve"> se seguirán los criterios establecidos en las mediciones.</w:t>
      </w:r>
    </w:p>
    <w:p w14:paraId="53D5019C" w14:textId="77777777" w:rsidR="00D61EF6" w:rsidRPr="008543CB" w:rsidRDefault="00D61EF6" w:rsidP="00604D09">
      <w:pPr>
        <w:widowControl w:val="0"/>
        <w:tabs>
          <w:tab w:val="left" w:pos="0"/>
          <w:tab w:val="left" w:pos="282"/>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p>
    <w:p w14:paraId="2DAB95CA" w14:textId="4641E5FE" w:rsidR="00D61EF6" w:rsidRPr="008543CB" w:rsidRDefault="00DC68B4" w:rsidP="00604D09">
      <w:pPr>
        <w:widowControl w:val="0"/>
        <w:autoSpaceDE w:val="0"/>
        <w:autoSpaceDN w:val="0"/>
        <w:spacing w:after="0"/>
        <w:ind w:right="0"/>
        <w:rPr>
          <w:rFonts w:cs="Arial"/>
          <w:b/>
          <w:bCs/>
          <w:color w:val="353E44"/>
          <w:sz w:val="18"/>
          <w:szCs w:val="18"/>
        </w:rPr>
      </w:pPr>
      <w:r w:rsidRPr="008543CB">
        <w:rPr>
          <w:rFonts w:cs="Arial"/>
          <w:b/>
          <w:bCs/>
          <w:color w:val="353E44"/>
          <w:sz w:val="18"/>
          <w:szCs w:val="18"/>
        </w:rPr>
        <w:t>25.7 Mantenimiento</w:t>
      </w:r>
      <w:r w:rsidR="00D61EF6" w:rsidRPr="008543CB">
        <w:rPr>
          <w:rFonts w:cs="Arial"/>
          <w:b/>
          <w:bCs/>
          <w:color w:val="353E44"/>
          <w:sz w:val="18"/>
          <w:szCs w:val="18"/>
        </w:rPr>
        <w:t>.</w:t>
      </w:r>
    </w:p>
    <w:p w14:paraId="2A9E313D" w14:textId="77777777" w:rsidR="00D61EF6" w:rsidRPr="008543CB" w:rsidRDefault="00D61EF6" w:rsidP="00604D09">
      <w:pPr>
        <w:widowControl w:val="0"/>
        <w:tabs>
          <w:tab w:val="left" w:pos="0"/>
          <w:tab w:val="left" w:pos="282"/>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Cada tres años se realizará una inspección de la estructura para comprobar su estado de conservación y su protección antioxidante y contra el fuego.</w:t>
      </w:r>
    </w:p>
    <w:p w14:paraId="11D3B63F" w14:textId="77777777" w:rsidR="00D61EF6" w:rsidRPr="008543CB" w:rsidRDefault="00D61EF6" w:rsidP="00604D09">
      <w:pPr>
        <w:widowControl w:val="0"/>
        <w:tabs>
          <w:tab w:val="left" w:pos="0"/>
          <w:tab w:val="left" w:pos="282"/>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p>
    <w:p w14:paraId="02035480" w14:textId="3664BB42" w:rsidR="00D61EF6" w:rsidRPr="008543CB" w:rsidRDefault="00F97ACB" w:rsidP="00AE1CA8">
      <w:pPr>
        <w:pStyle w:val="Ttulo4"/>
      </w:pPr>
      <w:bookmarkStart w:id="65" w:name="_Toc456786095"/>
      <w:bookmarkStart w:id="66" w:name="_Toc505179734"/>
      <w:r w:rsidRPr="008543CB">
        <w:t>Artículo</w:t>
      </w:r>
      <w:r w:rsidR="00D61EF6" w:rsidRPr="008543CB">
        <w:t xml:space="preserve"> </w:t>
      </w:r>
      <w:r w:rsidR="00DC68B4" w:rsidRPr="008543CB">
        <w:t>26 Estructura</w:t>
      </w:r>
      <w:r w:rsidR="00D61EF6" w:rsidRPr="008543CB">
        <w:t xml:space="preserve"> de madera.</w:t>
      </w:r>
      <w:bookmarkEnd w:id="65"/>
      <w:bookmarkEnd w:id="66"/>
    </w:p>
    <w:p w14:paraId="65556A6F" w14:textId="291D1E55" w:rsidR="00D61EF6" w:rsidRPr="008543CB" w:rsidRDefault="00DC68B4" w:rsidP="00604D09">
      <w:pPr>
        <w:widowControl w:val="0"/>
        <w:autoSpaceDE w:val="0"/>
        <w:autoSpaceDN w:val="0"/>
        <w:spacing w:after="0"/>
        <w:ind w:right="0"/>
        <w:rPr>
          <w:rFonts w:cs="Arial"/>
          <w:b/>
          <w:bCs/>
          <w:color w:val="353E44"/>
          <w:sz w:val="18"/>
          <w:szCs w:val="18"/>
        </w:rPr>
      </w:pPr>
      <w:r w:rsidRPr="008543CB">
        <w:rPr>
          <w:rFonts w:cs="Arial"/>
          <w:b/>
          <w:bCs/>
          <w:color w:val="353E44"/>
          <w:sz w:val="18"/>
          <w:szCs w:val="18"/>
        </w:rPr>
        <w:t>26.1 Descripción</w:t>
      </w:r>
      <w:r w:rsidR="00D61EF6" w:rsidRPr="008543CB">
        <w:rPr>
          <w:rFonts w:cs="Arial"/>
          <w:b/>
          <w:bCs/>
          <w:color w:val="353E44"/>
          <w:sz w:val="18"/>
          <w:szCs w:val="18"/>
        </w:rPr>
        <w:t>.</w:t>
      </w:r>
    </w:p>
    <w:p w14:paraId="18E1177E" w14:textId="77777777" w:rsidR="00D61EF6" w:rsidRPr="008543CB" w:rsidRDefault="00D61EF6" w:rsidP="00BA495D">
      <w:pPr>
        <w:widowControl w:val="0"/>
        <w:tabs>
          <w:tab w:val="left" w:pos="0"/>
          <w:tab w:val="left" w:pos="282"/>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Conjunto de elementos de madera que, unidos entre sí, constituyen la estructura de un edificio.</w:t>
      </w:r>
    </w:p>
    <w:p w14:paraId="0E4EF739" w14:textId="77777777" w:rsidR="00D61EF6" w:rsidRPr="008543CB" w:rsidRDefault="00D61EF6" w:rsidP="00BA495D">
      <w:pPr>
        <w:widowControl w:val="0"/>
        <w:tabs>
          <w:tab w:val="left" w:pos="0"/>
          <w:tab w:val="left" w:pos="282"/>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p>
    <w:p w14:paraId="066EECE6" w14:textId="505658BE" w:rsidR="00D61EF6" w:rsidRPr="008543CB" w:rsidRDefault="00DC68B4" w:rsidP="00BA495D">
      <w:pPr>
        <w:widowControl w:val="0"/>
        <w:autoSpaceDE w:val="0"/>
        <w:autoSpaceDN w:val="0"/>
        <w:spacing w:after="0"/>
        <w:ind w:right="0"/>
        <w:rPr>
          <w:rFonts w:cs="Arial"/>
          <w:b/>
          <w:bCs/>
          <w:color w:val="353E44"/>
          <w:sz w:val="18"/>
          <w:szCs w:val="18"/>
        </w:rPr>
      </w:pPr>
      <w:r w:rsidRPr="008543CB">
        <w:rPr>
          <w:rFonts w:cs="Arial"/>
          <w:b/>
          <w:bCs/>
          <w:color w:val="353E44"/>
          <w:sz w:val="18"/>
          <w:szCs w:val="18"/>
        </w:rPr>
        <w:t>26.2 Condiciones</w:t>
      </w:r>
      <w:r w:rsidR="00D61EF6" w:rsidRPr="008543CB">
        <w:rPr>
          <w:rFonts w:cs="Arial"/>
          <w:b/>
          <w:bCs/>
          <w:color w:val="353E44"/>
          <w:sz w:val="18"/>
          <w:szCs w:val="18"/>
        </w:rPr>
        <w:t xml:space="preserve"> previas.</w:t>
      </w:r>
    </w:p>
    <w:p w14:paraId="6882E6F4" w14:textId="77777777" w:rsidR="00D61EF6" w:rsidRPr="008543CB" w:rsidRDefault="00D61EF6" w:rsidP="00BA495D">
      <w:pPr>
        <w:widowControl w:val="0"/>
        <w:tabs>
          <w:tab w:val="left" w:pos="0"/>
          <w:tab w:val="left" w:pos="282"/>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La madera a utilizar deberá reunir las siguientes condiciones:</w:t>
      </w:r>
    </w:p>
    <w:p w14:paraId="00E30FB6" w14:textId="77777777" w:rsidR="00D61EF6" w:rsidRPr="008543CB" w:rsidRDefault="00D61EF6" w:rsidP="0075257B">
      <w:pPr>
        <w:widowControl w:val="0"/>
        <w:numPr>
          <w:ilvl w:val="0"/>
          <w:numId w:val="13"/>
        </w:numPr>
        <w:tabs>
          <w:tab w:val="clear" w:pos="1134"/>
          <w:tab w:val="num" w:pos="284"/>
        </w:tabs>
        <w:suppressAutoHyphens/>
        <w:autoSpaceDE w:val="0"/>
        <w:autoSpaceDN w:val="0"/>
        <w:spacing w:after="0"/>
        <w:ind w:left="142" w:right="-2" w:firstLine="0"/>
        <w:rPr>
          <w:rFonts w:cs="Arial"/>
          <w:color w:val="353E44"/>
          <w:spacing w:val="-2"/>
          <w:sz w:val="18"/>
          <w:szCs w:val="18"/>
        </w:rPr>
      </w:pPr>
      <w:r w:rsidRPr="008543CB">
        <w:rPr>
          <w:rFonts w:cs="Arial"/>
          <w:color w:val="353E44"/>
          <w:spacing w:val="-2"/>
          <w:sz w:val="18"/>
          <w:szCs w:val="18"/>
        </w:rPr>
        <w:t>Color uniforme, carente de nudos y de medidas regulares, sin fracturas.</w:t>
      </w:r>
    </w:p>
    <w:p w14:paraId="21DE7044" w14:textId="77777777" w:rsidR="00D61EF6" w:rsidRPr="008543CB" w:rsidRDefault="00D61EF6" w:rsidP="0075257B">
      <w:pPr>
        <w:widowControl w:val="0"/>
        <w:numPr>
          <w:ilvl w:val="0"/>
          <w:numId w:val="13"/>
        </w:numPr>
        <w:tabs>
          <w:tab w:val="clear" w:pos="1134"/>
          <w:tab w:val="num" w:pos="284"/>
        </w:tabs>
        <w:suppressAutoHyphens/>
        <w:autoSpaceDE w:val="0"/>
        <w:autoSpaceDN w:val="0"/>
        <w:spacing w:after="0"/>
        <w:ind w:left="142" w:right="-2" w:firstLine="0"/>
        <w:rPr>
          <w:rFonts w:cs="Arial"/>
          <w:color w:val="353E44"/>
          <w:spacing w:val="-2"/>
          <w:sz w:val="18"/>
          <w:szCs w:val="18"/>
        </w:rPr>
      </w:pPr>
      <w:r w:rsidRPr="008543CB">
        <w:rPr>
          <w:rFonts w:cs="Arial"/>
          <w:color w:val="353E44"/>
          <w:spacing w:val="-2"/>
          <w:sz w:val="18"/>
          <w:szCs w:val="18"/>
        </w:rPr>
        <w:t>No tendrá defectos ni enfermedades, putrefacción o carcomas.</w:t>
      </w:r>
    </w:p>
    <w:p w14:paraId="6D85AE8D" w14:textId="77777777" w:rsidR="00D61EF6" w:rsidRPr="008543CB" w:rsidRDefault="00D61EF6" w:rsidP="0075257B">
      <w:pPr>
        <w:widowControl w:val="0"/>
        <w:numPr>
          <w:ilvl w:val="0"/>
          <w:numId w:val="13"/>
        </w:numPr>
        <w:tabs>
          <w:tab w:val="clear" w:pos="1134"/>
          <w:tab w:val="num" w:pos="284"/>
        </w:tabs>
        <w:suppressAutoHyphens/>
        <w:autoSpaceDE w:val="0"/>
        <w:autoSpaceDN w:val="0"/>
        <w:spacing w:after="0"/>
        <w:ind w:left="142" w:right="-2" w:firstLine="0"/>
        <w:rPr>
          <w:rFonts w:cs="Arial"/>
          <w:color w:val="353E44"/>
          <w:spacing w:val="-2"/>
          <w:sz w:val="18"/>
          <w:szCs w:val="18"/>
        </w:rPr>
      </w:pPr>
      <w:r w:rsidRPr="008543CB">
        <w:rPr>
          <w:rFonts w:cs="Arial"/>
          <w:color w:val="353E44"/>
          <w:spacing w:val="-2"/>
          <w:sz w:val="18"/>
          <w:szCs w:val="18"/>
        </w:rPr>
        <w:t>Estará tratada contra insectos y hongos.</w:t>
      </w:r>
    </w:p>
    <w:p w14:paraId="3C86585D" w14:textId="77777777" w:rsidR="00D61EF6" w:rsidRPr="008543CB" w:rsidRDefault="00D61EF6" w:rsidP="0075257B">
      <w:pPr>
        <w:widowControl w:val="0"/>
        <w:numPr>
          <w:ilvl w:val="0"/>
          <w:numId w:val="13"/>
        </w:numPr>
        <w:tabs>
          <w:tab w:val="clear" w:pos="1134"/>
          <w:tab w:val="num" w:pos="284"/>
        </w:tabs>
        <w:suppressAutoHyphens/>
        <w:autoSpaceDE w:val="0"/>
        <w:autoSpaceDN w:val="0"/>
        <w:spacing w:after="0"/>
        <w:ind w:left="142" w:right="-2" w:firstLine="0"/>
        <w:rPr>
          <w:rFonts w:cs="Arial"/>
          <w:color w:val="353E44"/>
          <w:spacing w:val="-2"/>
          <w:sz w:val="18"/>
          <w:szCs w:val="18"/>
        </w:rPr>
      </w:pPr>
      <w:r w:rsidRPr="008543CB">
        <w:rPr>
          <w:rFonts w:cs="Arial"/>
          <w:color w:val="353E44"/>
          <w:spacing w:val="-2"/>
          <w:sz w:val="18"/>
          <w:szCs w:val="18"/>
        </w:rPr>
        <w:t>Tendrá un grado de humedad adecuado para sus condiciones de uso, si es desecada contendrá entre el 10 y el 15% de su peso en agua; si es madera seca pesará entre un 33 y un 35% menos que la verde.</w:t>
      </w:r>
    </w:p>
    <w:p w14:paraId="08F8B0B2" w14:textId="77777777" w:rsidR="00D61EF6" w:rsidRPr="008543CB" w:rsidRDefault="00D61EF6" w:rsidP="0075257B">
      <w:pPr>
        <w:widowControl w:val="0"/>
        <w:numPr>
          <w:ilvl w:val="0"/>
          <w:numId w:val="13"/>
        </w:numPr>
        <w:tabs>
          <w:tab w:val="clear" w:pos="1134"/>
          <w:tab w:val="num" w:pos="284"/>
        </w:tabs>
        <w:suppressAutoHyphens/>
        <w:autoSpaceDE w:val="0"/>
        <w:autoSpaceDN w:val="0"/>
        <w:spacing w:after="0"/>
        <w:ind w:left="142" w:right="-2" w:firstLine="0"/>
        <w:rPr>
          <w:rFonts w:cs="Arial"/>
          <w:color w:val="353E44"/>
          <w:spacing w:val="-2"/>
          <w:sz w:val="18"/>
          <w:szCs w:val="18"/>
        </w:rPr>
      </w:pPr>
      <w:r w:rsidRPr="008543CB">
        <w:rPr>
          <w:rFonts w:cs="Arial"/>
          <w:color w:val="353E44"/>
          <w:spacing w:val="-2"/>
          <w:sz w:val="18"/>
          <w:szCs w:val="18"/>
        </w:rPr>
        <w:t>No se utilizará madera sin descortezar y estará cortada al hilo.</w:t>
      </w:r>
    </w:p>
    <w:p w14:paraId="479F4606" w14:textId="77777777" w:rsidR="00D61EF6" w:rsidRPr="008543CB" w:rsidRDefault="00D61EF6" w:rsidP="00BA495D">
      <w:pPr>
        <w:widowControl w:val="0"/>
        <w:suppressAutoHyphens/>
        <w:autoSpaceDE w:val="0"/>
        <w:autoSpaceDN w:val="0"/>
        <w:spacing w:after="0"/>
        <w:ind w:right="-2"/>
        <w:rPr>
          <w:rFonts w:cs="Arial"/>
          <w:color w:val="353E44"/>
          <w:spacing w:val="-2"/>
          <w:sz w:val="18"/>
          <w:szCs w:val="18"/>
        </w:rPr>
      </w:pPr>
    </w:p>
    <w:p w14:paraId="444E3836" w14:textId="608DFE1F" w:rsidR="00D61EF6" w:rsidRPr="008543CB" w:rsidRDefault="00DC68B4" w:rsidP="00BA495D">
      <w:pPr>
        <w:widowControl w:val="0"/>
        <w:autoSpaceDE w:val="0"/>
        <w:autoSpaceDN w:val="0"/>
        <w:spacing w:after="0"/>
        <w:ind w:right="0"/>
        <w:rPr>
          <w:rFonts w:cs="Arial"/>
          <w:b/>
          <w:bCs/>
          <w:color w:val="353E44"/>
          <w:sz w:val="18"/>
          <w:szCs w:val="18"/>
        </w:rPr>
      </w:pPr>
      <w:r w:rsidRPr="008543CB">
        <w:rPr>
          <w:rFonts w:cs="Arial"/>
          <w:b/>
          <w:bCs/>
          <w:color w:val="353E44"/>
          <w:sz w:val="18"/>
          <w:szCs w:val="18"/>
        </w:rPr>
        <w:t>26.3 Componentes</w:t>
      </w:r>
      <w:r w:rsidR="00D61EF6" w:rsidRPr="008543CB">
        <w:rPr>
          <w:rFonts w:cs="Arial"/>
          <w:b/>
          <w:bCs/>
          <w:color w:val="353E44"/>
          <w:sz w:val="18"/>
          <w:szCs w:val="18"/>
        </w:rPr>
        <w:t>.</w:t>
      </w:r>
    </w:p>
    <w:p w14:paraId="07CF35E7" w14:textId="77777777" w:rsidR="00D61EF6" w:rsidRPr="008543CB" w:rsidRDefault="00D61EF6" w:rsidP="0075257B">
      <w:pPr>
        <w:widowControl w:val="0"/>
        <w:numPr>
          <w:ilvl w:val="0"/>
          <w:numId w:val="13"/>
        </w:numPr>
        <w:tabs>
          <w:tab w:val="clear" w:pos="1134"/>
          <w:tab w:val="num" w:pos="284"/>
        </w:tabs>
        <w:suppressAutoHyphens/>
        <w:autoSpaceDE w:val="0"/>
        <w:autoSpaceDN w:val="0"/>
        <w:spacing w:after="0"/>
        <w:ind w:left="142" w:right="-2" w:firstLine="0"/>
        <w:rPr>
          <w:rFonts w:cs="Arial"/>
          <w:color w:val="353E44"/>
          <w:spacing w:val="-2"/>
          <w:sz w:val="18"/>
          <w:szCs w:val="18"/>
        </w:rPr>
      </w:pPr>
      <w:r w:rsidRPr="008543CB">
        <w:rPr>
          <w:rFonts w:cs="Arial"/>
          <w:color w:val="353E44"/>
          <w:spacing w:val="-2"/>
          <w:sz w:val="18"/>
          <w:szCs w:val="18"/>
        </w:rPr>
        <w:t>Madera.</w:t>
      </w:r>
    </w:p>
    <w:p w14:paraId="3353A0EE" w14:textId="77777777" w:rsidR="00D61EF6" w:rsidRPr="008543CB" w:rsidRDefault="00D61EF6" w:rsidP="0075257B">
      <w:pPr>
        <w:widowControl w:val="0"/>
        <w:numPr>
          <w:ilvl w:val="0"/>
          <w:numId w:val="13"/>
        </w:numPr>
        <w:tabs>
          <w:tab w:val="clear" w:pos="1134"/>
          <w:tab w:val="num" w:pos="284"/>
        </w:tabs>
        <w:suppressAutoHyphens/>
        <w:autoSpaceDE w:val="0"/>
        <w:autoSpaceDN w:val="0"/>
        <w:spacing w:after="0"/>
        <w:ind w:left="142" w:right="-2" w:firstLine="0"/>
        <w:rPr>
          <w:rFonts w:cs="Arial"/>
          <w:color w:val="353E44"/>
          <w:spacing w:val="-2"/>
          <w:sz w:val="18"/>
          <w:szCs w:val="18"/>
        </w:rPr>
      </w:pPr>
      <w:r w:rsidRPr="008543CB">
        <w:rPr>
          <w:rFonts w:cs="Arial"/>
          <w:color w:val="353E44"/>
          <w:spacing w:val="-2"/>
          <w:sz w:val="18"/>
          <w:szCs w:val="18"/>
        </w:rPr>
        <w:t>Clavos, tornillos, colas.</w:t>
      </w:r>
    </w:p>
    <w:p w14:paraId="2A51A547" w14:textId="77777777" w:rsidR="00D61EF6" w:rsidRPr="008543CB" w:rsidRDefault="00D61EF6" w:rsidP="0075257B">
      <w:pPr>
        <w:widowControl w:val="0"/>
        <w:numPr>
          <w:ilvl w:val="0"/>
          <w:numId w:val="13"/>
        </w:numPr>
        <w:tabs>
          <w:tab w:val="clear" w:pos="1134"/>
          <w:tab w:val="num" w:pos="284"/>
        </w:tabs>
        <w:suppressAutoHyphens/>
        <w:autoSpaceDE w:val="0"/>
        <w:autoSpaceDN w:val="0"/>
        <w:spacing w:after="0"/>
        <w:ind w:left="142" w:right="-2" w:firstLine="0"/>
        <w:rPr>
          <w:rFonts w:cs="Arial"/>
          <w:color w:val="353E44"/>
          <w:spacing w:val="-2"/>
          <w:sz w:val="18"/>
          <w:szCs w:val="18"/>
        </w:rPr>
      </w:pPr>
      <w:r w:rsidRPr="008543CB">
        <w:rPr>
          <w:rFonts w:cs="Arial"/>
          <w:color w:val="353E44"/>
          <w:spacing w:val="-2"/>
          <w:sz w:val="18"/>
          <w:szCs w:val="18"/>
        </w:rPr>
        <w:t>Pletinas, bridas, chapas, estribos, abrazaderas.</w:t>
      </w:r>
    </w:p>
    <w:p w14:paraId="193E4DF7" w14:textId="77777777" w:rsidR="00D61EF6" w:rsidRPr="008543CB" w:rsidRDefault="00D61EF6" w:rsidP="00BA495D">
      <w:pPr>
        <w:widowControl w:val="0"/>
        <w:tabs>
          <w:tab w:val="left" w:pos="0"/>
          <w:tab w:val="left" w:pos="282"/>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p>
    <w:p w14:paraId="0641C6EA" w14:textId="48686A40" w:rsidR="00D61EF6" w:rsidRPr="008543CB" w:rsidRDefault="00DC68B4" w:rsidP="00BA495D">
      <w:pPr>
        <w:widowControl w:val="0"/>
        <w:autoSpaceDE w:val="0"/>
        <w:autoSpaceDN w:val="0"/>
        <w:spacing w:after="0"/>
        <w:ind w:right="0"/>
        <w:rPr>
          <w:rFonts w:cs="Arial"/>
          <w:b/>
          <w:bCs/>
          <w:color w:val="353E44"/>
          <w:sz w:val="18"/>
          <w:szCs w:val="18"/>
        </w:rPr>
      </w:pPr>
      <w:r w:rsidRPr="008543CB">
        <w:rPr>
          <w:rFonts w:cs="Arial"/>
          <w:b/>
          <w:bCs/>
          <w:color w:val="353E44"/>
          <w:sz w:val="18"/>
          <w:szCs w:val="18"/>
        </w:rPr>
        <w:t>26.4 Ejecución</w:t>
      </w:r>
      <w:r w:rsidR="00D61EF6" w:rsidRPr="008543CB">
        <w:rPr>
          <w:rFonts w:cs="Arial"/>
          <w:b/>
          <w:bCs/>
          <w:color w:val="353E44"/>
          <w:sz w:val="18"/>
          <w:szCs w:val="18"/>
        </w:rPr>
        <w:t>.</w:t>
      </w:r>
    </w:p>
    <w:p w14:paraId="2478ABBE" w14:textId="2B933282" w:rsidR="00D61EF6" w:rsidRPr="008543CB" w:rsidRDefault="00D61EF6" w:rsidP="00BA495D">
      <w:pPr>
        <w:widowControl w:val="0"/>
        <w:tabs>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Se construirán los entramados con piezas de las dimensiones y forma de colocación y reparto definidas en proyecto.</w:t>
      </w:r>
    </w:p>
    <w:p w14:paraId="44615C5C" w14:textId="6D450646" w:rsidR="00D61EF6" w:rsidRPr="008543CB" w:rsidRDefault="00DC68B4" w:rsidP="00BA495D">
      <w:pPr>
        <w:widowControl w:val="0"/>
        <w:autoSpaceDE w:val="0"/>
        <w:autoSpaceDN w:val="0"/>
        <w:spacing w:after="0"/>
        <w:ind w:right="-2"/>
        <w:rPr>
          <w:rFonts w:cs="Arial"/>
          <w:color w:val="353E44"/>
          <w:spacing w:val="-2"/>
          <w:sz w:val="18"/>
          <w:szCs w:val="18"/>
        </w:rPr>
      </w:pPr>
      <w:r w:rsidRPr="008543CB">
        <w:rPr>
          <w:rFonts w:cs="Arial"/>
          <w:color w:val="353E44"/>
          <w:spacing w:val="-2"/>
          <w:sz w:val="18"/>
          <w:szCs w:val="18"/>
        </w:rPr>
        <w:t>Las bridas</w:t>
      </w:r>
      <w:r w:rsidR="00D61EF6" w:rsidRPr="008543CB">
        <w:rPr>
          <w:rFonts w:cs="Arial"/>
          <w:color w:val="353E44"/>
          <w:spacing w:val="-2"/>
          <w:sz w:val="18"/>
          <w:szCs w:val="18"/>
        </w:rPr>
        <w:t xml:space="preserve"> estarán </w:t>
      </w:r>
      <w:r w:rsidRPr="008543CB">
        <w:rPr>
          <w:rFonts w:cs="Arial"/>
          <w:color w:val="353E44"/>
          <w:spacing w:val="-2"/>
          <w:sz w:val="18"/>
          <w:szCs w:val="18"/>
        </w:rPr>
        <w:t>formadas</w:t>
      </w:r>
      <w:r w:rsidR="00D61EF6" w:rsidRPr="008543CB">
        <w:rPr>
          <w:rFonts w:cs="Arial"/>
          <w:color w:val="353E44"/>
          <w:spacing w:val="-2"/>
          <w:sz w:val="18"/>
          <w:szCs w:val="18"/>
        </w:rPr>
        <w:t xml:space="preserve"> por piezas de acero plano con secciones comprendidas entre 40x7 y 60x9 mm.; los tirantes serán de 40 o 50 x9 </w:t>
      </w:r>
      <w:r w:rsidRPr="008543CB">
        <w:rPr>
          <w:rFonts w:cs="Arial"/>
          <w:color w:val="353E44"/>
          <w:spacing w:val="-2"/>
          <w:sz w:val="18"/>
          <w:szCs w:val="18"/>
        </w:rPr>
        <w:t>mm. y</w:t>
      </w:r>
      <w:r w:rsidR="00D61EF6" w:rsidRPr="008543CB">
        <w:rPr>
          <w:rFonts w:cs="Arial"/>
          <w:color w:val="353E44"/>
          <w:spacing w:val="-2"/>
          <w:sz w:val="18"/>
          <w:szCs w:val="18"/>
        </w:rPr>
        <w:t xml:space="preserve"> entre 40 y 70 cm. Tendrá un talón en su extremo que se introducirá en una pequeña mortaja practicada en la madera. Tendrán por lo menos tres pasadores o tirafondos.</w:t>
      </w:r>
    </w:p>
    <w:p w14:paraId="66210212" w14:textId="7FC1C0D4" w:rsidR="00D61EF6" w:rsidRPr="008543CB" w:rsidRDefault="00D61EF6" w:rsidP="00BA495D">
      <w:pPr>
        <w:widowControl w:val="0"/>
        <w:tabs>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No estarán permitidos los anclajes de madera en los entramados.</w:t>
      </w:r>
    </w:p>
    <w:p w14:paraId="1B5965C7" w14:textId="51BCA03C" w:rsidR="00D61EF6" w:rsidRPr="008543CB" w:rsidRDefault="00D61EF6" w:rsidP="00BA495D">
      <w:pPr>
        <w:widowControl w:val="0"/>
        <w:tabs>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Los clavos se colocarán contrapeados, y con una ligera inclinación.</w:t>
      </w:r>
    </w:p>
    <w:p w14:paraId="4FA232B9" w14:textId="4207BBAB" w:rsidR="00D61EF6" w:rsidRPr="008543CB" w:rsidRDefault="00D61EF6" w:rsidP="00BA495D">
      <w:pPr>
        <w:widowControl w:val="0"/>
        <w:tabs>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Los tornillos se introducirán por rotación y en orificio previamente practicado de diámetro muy inferior.</w:t>
      </w:r>
    </w:p>
    <w:p w14:paraId="1C80BC39" w14:textId="0824D96F" w:rsidR="00D61EF6" w:rsidRPr="008543CB" w:rsidRDefault="00D61EF6" w:rsidP="00BA495D">
      <w:pPr>
        <w:widowControl w:val="0"/>
        <w:tabs>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Los vástagos se introducirán a golpes en los orificios, y posteriormente clavados.</w:t>
      </w:r>
    </w:p>
    <w:p w14:paraId="11C1A875" w14:textId="01C07A6A" w:rsidR="00D61EF6" w:rsidRPr="008543CB" w:rsidRDefault="00D61EF6" w:rsidP="00BA495D">
      <w:pPr>
        <w:widowControl w:val="0"/>
        <w:tabs>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Toda unión tendrá por lo menos cuatro clavos.</w:t>
      </w:r>
    </w:p>
    <w:p w14:paraId="4D684A7F" w14:textId="2F2F2FBE" w:rsidR="00D61EF6" w:rsidRPr="008543CB" w:rsidRDefault="00D61EF6" w:rsidP="00BA495D">
      <w:pPr>
        <w:widowControl w:val="0"/>
        <w:tabs>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No se realizarán uniones de madera sobre perfiles metálicos salvo que se utilicen sistemas adecuados mediante arpones, estribos, bridas, escuadras, y en general mediante piezas que aseguren un funcionamiento correcto, resistente, estable e indeformable.</w:t>
      </w:r>
    </w:p>
    <w:p w14:paraId="34FEDA9B" w14:textId="77777777" w:rsidR="00D61EF6" w:rsidRPr="008543CB" w:rsidRDefault="00D61EF6" w:rsidP="00BA495D">
      <w:pPr>
        <w:widowControl w:val="0"/>
        <w:tabs>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p>
    <w:p w14:paraId="30153870" w14:textId="042E34F2" w:rsidR="00D61EF6" w:rsidRPr="008543CB" w:rsidRDefault="00DC68B4" w:rsidP="00BA495D">
      <w:pPr>
        <w:widowControl w:val="0"/>
        <w:autoSpaceDE w:val="0"/>
        <w:autoSpaceDN w:val="0"/>
        <w:spacing w:after="0"/>
        <w:ind w:right="0"/>
        <w:rPr>
          <w:rFonts w:cs="Arial"/>
          <w:b/>
          <w:bCs/>
          <w:color w:val="353E44"/>
          <w:sz w:val="18"/>
          <w:szCs w:val="18"/>
        </w:rPr>
      </w:pPr>
      <w:r w:rsidRPr="008543CB">
        <w:rPr>
          <w:rFonts w:cs="Arial"/>
          <w:b/>
          <w:bCs/>
          <w:color w:val="353E44"/>
          <w:sz w:val="18"/>
          <w:szCs w:val="18"/>
        </w:rPr>
        <w:t>26.5 Control</w:t>
      </w:r>
      <w:r w:rsidR="00D61EF6" w:rsidRPr="008543CB">
        <w:rPr>
          <w:rFonts w:cs="Arial"/>
          <w:b/>
          <w:bCs/>
          <w:color w:val="353E44"/>
          <w:sz w:val="18"/>
          <w:szCs w:val="18"/>
        </w:rPr>
        <w:t>.</w:t>
      </w:r>
    </w:p>
    <w:p w14:paraId="3922E925" w14:textId="3D2D788E" w:rsidR="00D61EF6" w:rsidRPr="008543CB" w:rsidRDefault="00D61EF6" w:rsidP="00BA495D">
      <w:pPr>
        <w:widowControl w:val="0"/>
        <w:autoSpaceDE w:val="0"/>
        <w:autoSpaceDN w:val="0"/>
        <w:spacing w:after="0"/>
        <w:ind w:right="-2"/>
        <w:rPr>
          <w:rFonts w:cs="Arial"/>
          <w:color w:val="353E44"/>
          <w:spacing w:val="-2"/>
          <w:sz w:val="18"/>
          <w:szCs w:val="18"/>
        </w:rPr>
      </w:pPr>
      <w:r w:rsidRPr="008543CB">
        <w:rPr>
          <w:rFonts w:cs="Arial"/>
          <w:color w:val="353E44"/>
          <w:spacing w:val="-2"/>
          <w:sz w:val="18"/>
          <w:szCs w:val="18"/>
        </w:rPr>
        <w:t xml:space="preserve">Se ensayarán a compresión, </w:t>
      </w:r>
      <w:r w:rsidR="00DC68B4" w:rsidRPr="008543CB">
        <w:rPr>
          <w:rFonts w:cs="Arial"/>
          <w:color w:val="353E44"/>
          <w:spacing w:val="-2"/>
          <w:sz w:val="18"/>
          <w:szCs w:val="18"/>
        </w:rPr>
        <w:t>módulo</w:t>
      </w:r>
      <w:r w:rsidRPr="008543CB">
        <w:rPr>
          <w:rFonts w:cs="Arial"/>
          <w:color w:val="353E44"/>
          <w:spacing w:val="-2"/>
          <w:sz w:val="18"/>
          <w:szCs w:val="18"/>
        </w:rPr>
        <w:t xml:space="preserve"> de elasticidad, flexión, cortadura, tracción; se determinará su dureza, absorción de agua, peso específico y resistencia a ser hendida.</w:t>
      </w:r>
    </w:p>
    <w:p w14:paraId="0B56FCB9" w14:textId="74A9E0FC" w:rsidR="00D61EF6" w:rsidRPr="008543CB" w:rsidRDefault="00D61EF6" w:rsidP="00BA495D">
      <w:pPr>
        <w:widowControl w:val="0"/>
        <w:tabs>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Se comprobará la clase, calidad y marcado, así como sus dimensiones.</w:t>
      </w:r>
    </w:p>
    <w:p w14:paraId="2329F53D" w14:textId="6D352A99" w:rsidR="00D61EF6" w:rsidRPr="008543CB" w:rsidRDefault="00D61EF6" w:rsidP="00BA495D">
      <w:pPr>
        <w:widowControl w:val="0"/>
        <w:tabs>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Se comprobará su grado de humedad; si está entre el 20 y el 30%, se incrementarán sus dimensiones un 0,25% por cada 1% de incremento del contenido de humedad; si es inferior al 20%, se disminuirán las dimensiones un 0.25% por cada 1% de disminución del contenido de humedad.</w:t>
      </w:r>
    </w:p>
    <w:p w14:paraId="1BB1E933" w14:textId="77777777" w:rsidR="00D61EF6" w:rsidRPr="008543CB" w:rsidRDefault="00D61EF6" w:rsidP="00BA495D">
      <w:pPr>
        <w:widowControl w:val="0"/>
        <w:tabs>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p>
    <w:p w14:paraId="134BFA4F" w14:textId="4AD57F38" w:rsidR="00D61EF6" w:rsidRPr="008543CB" w:rsidRDefault="00DC68B4" w:rsidP="00BA495D">
      <w:pPr>
        <w:widowControl w:val="0"/>
        <w:autoSpaceDE w:val="0"/>
        <w:autoSpaceDN w:val="0"/>
        <w:spacing w:after="0"/>
        <w:ind w:right="0"/>
        <w:rPr>
          <w:rFonts w:cs="Arial"/>
          <w:b/>
          <w:bCs/>
          <w:color w:val="353E44"/>
          <w:sz w:val="18"/>
          <w:szCs w:val="18"/>
        </w:rPr>
      </w:pPr>
      <w:r w:rsidRPr="008543CB">
        <w:rPr>
          <w:rFonts w:cs="Arial"/>
          <w:b/>
          <w:bCs/>
          <w:color w:val="353E44"/>
          <w:sz w:val="18"/>
          <w:szCs w:val="18"/>
        </w:rPr>
        <w:t>26.6 Medición</w:t>
      </w:r>
      <w:r w:rsidR="00D61EF6" w:rsidRPr="008543CB">
        <w:rPr>
          <w:rFonts w:cs="Arial"/>
          <w:b/>
          <w:bCs/>
          <w:color w:val="353E44"/>
          <w:sz w:val="18"/>
          <w:szCs w:val="18"/>
        </w:rPr>
        <w:t>.</w:t>
      </w:r>
    </w:p>
    <w:p w14:paraId="64CE65B0" w14:textId="77777777" w:rsidR="00D61EF6" w:rsidRPr="008543CB" w:rsidRDefault="00D61EF6" w:rsidP="00BA495D">
      <w:pPr>
        <w:widowControl w:val="0"/>
        <w:tabs>
          <w:tab w:val="left" w:pos="0"/>
          <w:tab w:val="left" w:pos="282"/>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El criterio de medición varía según la unidad de obra, por lo que se seguirán siempre las indicaciones expresadas en las mediciones.</w:t>
      </w:r>
    </w:p>
    <w:p w14:paraId="5D200B98" w14:textId="77777777" w:rsidR="00D61EF6" w:rsidRPr="008543CB" w:rsidRDefault="00D61EF6" w:rsidP="00BA495D">
      <w:pPr>
        <w:widowControl w:val="0"/>
        <w:tabs>
          <w:tab w:val="left" w:pos="0"/>
          <w:tab w:val="left" w:pos="282"/>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p>
    <w:p w14:paraId="3169AD52" w14:textId="54DCFF9F" w:rsidR="00D61EF6" w:rsidRPr="008543CB" w:rsidRDefault="00DC68B4" w:rsidP="00BA495D">
      <w:pPr>
        <w:widowControl w:val="0"/>
        <w:autoSpaceDE w:val="0"/>
        <w:autoSpaceDN w:val="0"/>
        <w:spacing w:after="0"/>
        <w:ind w:right="0"/>
        <w:rPr>
          <w:rFonts w:cs="Arial"/>
          <w:b/>
          <w:bCs/>
          <w:color w:val="353E44"/>
          <w:sz w:val="18"/>
          <w:szCs w:val="18"/>
        </w:rPr>
      </w:pPr>
      <w:r w:rsidRPr="008543CB">
        <w:rPr>
          <w:rFonts w:cs="Arial"/>
          <w:b/>
          <w:bCs/>
          <w:color w:val="353E44"/>
          <w:sz w:val="18"/>
          <w:szCs w:val="18"/>
        </w:rPr>
        <w:t>26.7 Mantenimiento</w:t>
      </w:r>
      <w:r w:rsidR="00D61EF6" w:rsidRPr="008543CB">
        <w:rPr>
          <w:rFonts w:cs="Arial"/>
          <w:b/>
          <w:bCs/>
          <w:color w:val="353E44"/>
          <w:sz w:val="18"/>
          <w:szCs w:val="18"/>
        </w:rPr>
        <w:t>.</w:t>
      </w:r>
    </w:p>
    <w:p w14:paraId="3E2AFA3B" w14:textId="53FEF110" w:rsidR="00D61EF6" w:rsidRPr="008543CB" w:rsidRDefault="00D61EF6" w:rsidP="00BA495D">
      <w:pPr>
        <w:widowControl w:val="0"/>
        <w:tabs>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Se mantendrá la madera en un grado de humedad constante del 20% aproximadamente.</w:t>
      </w:r>
    </w:p>
    <w:p w14:paraId="11CE824D" w14:textId="55E4960E" w:rsidR="00D61EF6" w:rsidRPr="008543CB" w:rsidRDefault="00D61EF6" w:rsidP="00BA495D">
      <w:pPr>
        <w:widowControl w:val="0"/>
        <w:tabs>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Se observará periódicamente para prevenir el ataque de xilófagos.</w:t>
      </w:r>
    </w:p>
    <w:p w14:paraId="3A6987C9" w14:textId="643F4E8C" w:rsidR="00D61EF6" w:rsidRPr="008543CB" w:rsidRDefault="00D61EF6" w:rsidP="00BA495D">
      <w:pPr>
        <w:widowControl w:val="0"/>
        <w:tabs>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Se mantendrán en buenas condiciones los revestimientos ignífugos y las pinturas o barnices.</w:t>
      </w:r>
    </w:p>
    <w:p w14:paraId="7D8AEC41" w14:textId="77777777" w:rsidR="00D61EF6" w:rsidRPr="008543CB" w:rsidRDefault="00D61EF6" w:rsidP="00BA495D">
      <w:pPr>
        <w:widowControl w:val="0"/>
        <w:suppressAutoHyphens/>
        <w:autoSpaceDE w:val="0"/>
        <w:autoSpaceDN w:val="0"/>
        <w:spacing w:after="0"/>
        <w:ind w:right="-2"/>
        <w:rPr>
          <w:rFonts w:cs="Arial"/>
          <w:color w:val="353E44"/>
          <w:spacing w:val="-2"/>
          <w:sz w:val="18"/>
          <w:szCs w:val="18"/>
        </w:rPr>
      </w:pPr>
    </w:p>
    <w:p w14:paraId="55966955" w14:textId="59AB8CC0" w:rsidR="00D61EF6" w:rsidRPr="008543CB" w:rsidRDefault="00DC68B4" w:rsidP="00AE1CA8">
      <w:pPr>
        <w:pStyle w:val="Ttulo4"/>
      </w:pPr>
      <w:bookmarkStart w:id="67" w:name="_Toc456786096"/>
      <w:bookmarkStart w:id="68" w:name="_Toc505179735"/>
      <w:r w:rsidRPr="008543CB">
        <w:t>Artículo</w:t>
      </w:r>
      <w:r w:rsidR="00D61EF6" w:rsidRPr="008543CB">
        <w:t xml:space="preserve"> 27. Cantería.</w:t>
      </w:r>
      <w:bookmarkEnd w:id="67"/>
      <w:bookmarkEnd w:id="68"/>
    </w:p>
    <w:p w14:paraId="54585EE5" w14:textId="4AED5AD4" w:rsidR="00D61EF6" w:rsidRPr="008543CB" w:rsidRDefault="00DC68B4" w:rsidP="00BA495D">
      <w:pPr>
        <w:widowControl w:val="0"/>
        <w:autoSpaceDE w:val="0"/>
        <w:autoSpaceDN w:val="0"/>
        <w:spacing w:after="0"/>
        <w:ind w:right="0"/>
        <w:contextualSpacing/>
        <w:rPr>
          <w:rFonts w:cs="Arial"/>
          <w:b/>
          <w:bCs/>
          <w:color w:val="353E44"/>
          <w:sz w:val="18"/>
          <w:szCs w:val="18"/>
        </w:rPr>
      </w:pPr>
      <w:r w:rsidRPr="008543CB">
        <w:rPr>
          <w:rFonts w:cs="Arial"/>
          <w:b/>
          <w:bCs/>
          <w:color w:val="353E44"/>
          <w:sz w:val="18"/>
          <w:szCs w:val="18"/>
        </w:rPr>
        <w:t>27.1 Descripción</w:t>
      </w:r>
      <w:r w:rsidR="00D61EF6" w:rsidRPr="008543CB">
        <w:rPr>
          <w:rFonts w:cs="Arial"/>
          <w:b/>
          <w:bCs/>
          <w:color w:val="353E44"/>
          <w:sz w:val="18"/>
          <w:szCs w:val="18"/>
        </w:rPr>
        <w:t>.</w:t>
      </w:r>
    </w:p>
    <w:p w14:paraId="5D3D61F6" w14:textId="62B5C3D9" w:rsidR="00D61EF6" w:rsidRPr="008543CB" w:rsidRDefault="00D61EF6" w:rsidP="00BA495D">
      <w:pPr>
        <w:widowControl w:val="0"/>
        <w:tabs>
          <w:tab w:val="left" w:pos="0"/>
          <w:tab w:val="left" w:pos="282"/>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contextualSpacing/>
        <w:rPr>
          <w:rFonts w:cs="Arial"/>
          <w:color w:val="353E44"/>
          <w:spacing w:val="-2"/>
          <w:sz w:val="18"/>
          <w:szCs w:val="18"/>
        </w:rPr>
      </w:pPr>
      <w:r w:rsidRPr="008543CB">
        <w:rPr>
          <w:rFonts w:cs="Arial"/>
          <w:color w:val="353E44"/>
          <w:spacing w:val="-2"/>
          <w:sz w:val="18"/>
          <w:szCs w:val="18"/>
        </w:rPr>
        <w:t>Son elementos de piedra de distinto espesor, forma de colocación, utilidad, ...</w:t>
      </w:r>
      <w:r w:rsidR="00DC68B4" w:rsidRPr="008543CB">
        <w:rPr>
          <w:rFonts w:cs="Arial"/>
          <w:color w:val="353E44"/>
          <w:spacing w:val="-2"/>
          <w:sz w:val="18"/>
          <w:szCs w:val="18"/>
        </w:rPr>
        <w:t>etc.</w:t>
      </w:r>
      <w:r w:rsidRPr="008543CB">
        <w:rPr>
          <w:rFonts w:cs="Arial"/>
          <w:color w:val="353E44"/>
          <w:spacing w:val="-2"/>
          <w:sz w:val="18"/>
          <w:szCs w:val="18"/>
        </w:rPr>
        <w:t>, utilizados en la construcción de edificios, muros, remates, etc.</w:t>
      </w:r>
    </w:p>
    <w:p w14:paraId="16E4145A" w14:textId="0746489F" w:rsidR="00D61EF6" w:rsidRPr="008543CB" w:rsidRDefault="00D61EF6" w:rsidP="00BA495D">
      <w:pPr>
        <w:widowControl w:val="0"/>
        <w:tabs>
          <w:tab w:val="left" w:pos="0"/>
          <w:tab w:val="left" w:pos="282"/>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contextualSpacing/>
        <w:rPr>
          <w:rFonts w:cs="Arial"/>
          <w:color w:val="353E44"/>
          <w:spacing w:val="-2"/>
          <w:sz w:val="18"/>
          <w:szCs w:val="18"/>
        </w:rPr>
      </w:pPr>
      <w:r w:rsidRPr="008543CB">
        <w:rPr>
          <w:rFonts w:cs="Arial"/>
          <w:color w:val="353E44"/>
          <w:spacing w:val="-2"/>
          <w:sz w:val="18"/>
          <w:szCs w:val="18"/>
        </w:rPr>
        <w:t>Por su uso se pueden dividir en: Chapados, mamposterías, sillerías, piezas especiales.</w:t>
      </w:r>
    </w:p>
    <w:p w14:paraId="46ED8F72" w14:textId="5266C73E" w:rsidR="00D61EF6" w:rsidRPr="008543CB" w:rsidRDefault="00D61EF6" w:rsidP="00BA495D">
      <w:pPr>
        <w:widowControl w:val="0"/>
        <w:autoSpaceDE w:val="0"/>
        <w:autoSpaceDN w:val="0"/>
        <w:spacing w:after="0"/>
        <w:ind w:right="0"/>
        <w:contextualSpacing/>
        <w:rPr>
          <w:rFonts w:cs="Arial"/>
          <w:b/>
          <w:bCs/>
          <w:color w:val="353E44"/>
          <w:sz w:val="18"/>
          <w:szCs w:val="18"/>
        </w:rPr>
      </w:pPr>
      <w:r w:rsidRPr="008543CB">
        <w:rPr>
          <w:rFonts w:cs="Arial"/>
          <w:b/>
          <w:bCs/>
          <w:color w:val="353E44"/>
          <w:sz w:val="18"/>
          <w:szCs w:val="18"/>
        </w:rPr>
        <w:t>Chapados</w:t>
      </w:r>
    </w:p>
    <w:p w14:paraId="22A4DE95" w14:textId="22BD3407" w:rsidR="00D61EF6" w:rsidRPr="008543CB" w:rsidRDefault="00D61EF6" w:rsidP="00BA495D">
      <w:pPr>
        <w:widowControl w:val="0"/>
        <w:tabs>
          <w:tab w:val="left" w:pos="0"/>
          <w:tab w:val="left" w:pos="282"/>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contextualSpacing/>
        <w:rPr>
          <w:rFonts w:cs="Arial"/>
          <w:color w:val="353E44"/>
          <w:spacing w:val="-2"/>
          <w:sz w:val="18"/>
          <w:szCs w:val="18"/>
        </w:rPr>
      </w:pPr>
      <w:r w:rsidRPr="008543CB">
        <w:rPr>
          <w:rFonts w:cs="Arial"/>
          <w:color w:val="353E44"/>
          <w:spacing w:val="-2"/>
          <w:sz w:val="18"/>
          <w:szCs w:val="18"/>
        </w:rPr>
        <w:t>Son revestidos de otros elementos ya existentes con piedras de espesor medio, los cuales no tienen misión resistente sino solamente decorativa. Se pueden utilizar tanto al exterior como al interior, con junta o sin ella. El mortero utilizado puede ser variado.</w:t>
      </w:r>
    </w:p>
    <w:p w14:paraId="29FBCFA0" w14:textId="07892C0F" w:rsidR="00D61EF6" w:rsidRPr="008543CB" w:rsidRDefault="00D61EF6" w:rsidP="00BA495D">
      <w:pPr>
        <w:widowControl w:val="0"/>
        <w:tabs>
          <w:tab w:val="left" w:pos="0"/>
          <w:tab w:val="left" w:pos="282"/>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contextualSpacing/>
        <w:rPr>
          <w:rFonts w:cs="Arial"/>
          <w:color w:val="353E44"/>
          <w:spacing w:val="-2"/>
          <w:sz w:val="18"/>
          <w:szCs w:val="18"/>
        </w:rPr>
      </w:pPr>
      <w:r w:rsidRPr="008543CB">
        <w:rPr>
          <w:rFonts w:cs="Arial"/>
          <w:color w:val="353E44"/>
          <w:spacing w:val="-2"/>
          <w:sz w:val="18"/>
          <w:szCs w:val="18"/>
        </w:rPr>
        <w:t>La piedra puede ir labrada o no, ordinaria, careada, ...</w:t>
      </w:r>
      <w:r w:rsidR="00DC68B4" w:rsidRPr="008543CB">
        <w:rPr>
          <w:rFonts w:cs="Arial"/>
          <w:color w:val="353E44"/>
          <w:spacing w:val="-2"/>
          <w:sz w:val="18"/>
          <w:szCs w:val="18"/>
        </w:rPr>
        <w:t>etc.</w:t>
      </w:r>
    </w:p>
    <w:p w14:paraId="3C58EA44" w14:textId="77777777" w:rsidR="00D61EF6" w:rsidRPr="008543CB" w:rsidRDefault="00D61EF6" w:rsidP="00BA495D">
      <w:pPr>
        <w:widowControl w:val="0"/>
        <w:autoSpaceDE w:val="0"/>
        <w:autoSpaceDN w:val="0"/>
        <w:spacing w:after="0"/>
        <w:ind w:right="0"/>
        <w:contextualSpacing/>
        <w:rPr>
          <w:rFonts w:cs="Arial"/>
          <w:b/>
          <w:bCs/>
          <w:color w:val="353E44"/>
          <w:sz w:val="18"/>
          <w:szCs w:val="18"/>
        </w:rPr>
      </w:pPr>
      <w:r w:rsidRPr="008543CB">
        <w:rPr>
          <w:rFonts w:cs="Arial"/>
          <w:b/>
          <w:bCs/>
          <w:color w:val="353E44"/>
          <w:sz w:val="18"/>
          <w:szCs w:val="18"/>
        </w:rPr>
        <w:t>Mampostería</w:t>
      </w:r>
    </w:p>
    <w:p w14:paraId="3A2014EF" w14:textId="4FDBF050" w:rsidR="00D61EF6" w:rsidRPr="008543CB" w:rsidRDefault="00D61EF6" w:rsidP="00BA495D">
      <w:pPr>
        <w:widowControl w:val="0"/>
        <w:tabs>
          <w:tab w:val="left" w:pos="0"/>
          <w:tab w:val="left" w:pos="282"/>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contextualSpacing/>
        <w:rPr>
          <w:rFonts w:cs="Arial"/>
          <w:color w:val="353E44"/>
          <w:spacing w:val="-2"/>
          <w:sz w:val="18"/>
          <w:szCs w:val="18"/>
        </w:rPr>
      </w:pPr>
      <w:r w:rsidRPr="008543CB">
        <w:rPr>
          <w:rFonts w:cs="Arial"/>
          <w:color w:val="353E44"/>
          <w:spacing w:val="-2"/>
          <w:sz w:val="18"/>
          <w:szCs w:val="18"/>
        </w:rPr>
        <w:t>Son muros realizados con piedras recibidas con morteros, que pueden tener misión resistente o decorativa, y que por su colocación se denominan ordinarias, concertadas y careadas. Las piedras tienen forma más o menos irregular y con espesores desiguales. El peso estará comprendido entre 15 y 25 Kg. Se denomina a hueso cuando se asientan sin interposición de mortero. Ordinaria cuando las piezas se asientan y reciben con mortero. Tosca es la que se obtiene cuando se emplean los mampuestos en bruto, presentando al frente la cara natural de cantera o la que resulta de la simple fractura del mampuesto con almahena. Rejuntada es aquella cuyas juntas han sido rellenadas expresamente con mortero, bien conservando el plano de los mampuestos, o bien alterándolo. Esta denominación será independiente de que la mampostería sea ordinaria o en seco. Careada es la obtenida corrigiendo los salientes y desigualdades de los mampuestos. Concertada, es la que se obtiene cuando se labran los lechos de apoyo de los mampuestos; puede ser a la vez rejuntada, tosca, ordinaria o careada.</w:t>
      </w:r>
    </w:p>
    <w:p w14:paraId="7BCFF3AE" w14:textId="77777777" w:rsidR="00D61EF6" w:rsidRPr="008543CB" w:rsidRDefault="00D61EF6" w:rsidP="00BA495D">
      <w:pPr>
        <w:widowControl w:val="0"/>
        <w:autoSpaceDE w:val="0"/>
        <w:autoSpaceDN w:val="0"/>
        <w:spacing w:after="0"/>
        <w:ind w:right="0"/>
        <w:contextualSpacing/>
        <w:rPr>
          <w:rFonts w:cs="Arial"/>
          <w:b/>
          <w:bCs/>
          <w:color w:val="353E44"/>
          <w:sz w:val="18"/>
          <w:szCs w:val="18"/>
        </w:rPr>
      </w:pPr>
      <w:r w:rsidRPr="008543CB">
        <w:rPr>
          <w:rFonts w:cs="Arial"/>
          <w:b/>
          <w:bCs/>
          <w:color w:val="353E44"/>
          <w:sz w:val="18"/>
          <w:szCs w:val="18"/>
        </w:rPr>
        <w:t>Sillarejos</w:t>
      </w:r>
    </w:p>
    <w:p w14:paraId="73C458C3" w14:textId="778F0C67" w:rsidR="00D61EF6" w:rsidRPr="008543CB" w:rsidRDefault="00D61EF6" w:rsidP="00BA495D">
      <w:pPr>
        <w:widowControl w:val="0"/>
        <w:tabs>
          <w:tab w:val="left" w:pos="0"/>
          <w:tab w:val="left" w:pos="282"/>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contextualSpacing/>
        <w:rPr>
          <w:rFonts w:cs="Arial"/>
          <w:color w:val="353E44"/>
          <w:spacing w:val="-2"/>
          <w:sz w:val="18"/>
          <w:szCs w:val="18"/>
        </w:rPr>
      </w:pPr>
      <w:r w:rsidRPr="008543CB">
        <w:rPr>
          <w:rFonts w:cs="Arial"/>
          <w:color w:val="353E44"/>
          <w:spacing w:val="-2"/>
          <w:sz w:val="18"/>
          <w:szCs w:val="18"/>
        </w:rPr>
        <w:t>Son muros realizados con piedras recibidas con morteros, que pueden tener misión resistente o decorativa, que por su colocación se denominan ordinarias, concertadas y careadas. Las piedras tienen forma más o menos irregular y con espesores desiguales. El peso de las piezas permitirá la colocación a mano.</w:t>
      </w:r>
    </w:p>
    <w:p w14:paraId="4E8E2919" w14:textId="77777777" w:rsidR="00D61EF6" w:rsidRPr="008543CB" w:rsidRDefault="00D61EF6" w:rsidP="00BA495D">
      <w:pPr>
        <w:widowControl w:val="0"/>
        <w:autoSpaceDE w:val="0"/>
        <w:autoSpaceDN w:val="0"/>
        <w:spacing w:after="0"/>
        <w:ind w:right="0"/>
        <w:contextualSpacing/>
        <w:rPr>
          <w:rFonts w:cs="Arial"/>
          <w:b/>
          <w:bCs/>
          <w:color w:val="353E44"/>
          <w:sz w:val="18"/>
          <w:szCs w:val="18"/>
        </w:rPr>
      </w:pPr>
      <w:r w:rsidRPr="008543CB">
        <w:rPr>
          <w:rFonts w:cs="Arial"/>
          <w:b/>
          <w:bCs/>
          <w:color w:val="353E44"/>
          <w:sz w:val="18"/>
          <w:szCs w:val="18"/>
        </w:rPr>
        <w:t>Sillerías</w:t>
      </w:r>
    </w:p>
    <w:p w14:paraId="3ECB9274" w14:textId="493E83C1" w:rsidR="00D61EF6" w:rsidRPr="008543CB" w:rsidRDefault="00D61EF6" w:rsidP="00BA495D">
      <w:pPr>
        <w:widowControl w:val="0"/>
        <w:tabs>
          <w:tab w:val="left" w:pos="0"/>
          <w:tab w:val="left" w:pos="282"/>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contextualSpacing/>
        <w:rPr>
          <w:rFonts w:cs="Arial"/>
          <w:color w:val="353E44"/>
          <w:spacing w:val="-2"/>
          <w:sz w:val="18"/>
          <w:szCs w:val="18"/>
        </w:rPr>
      </w:pPr>
      <w:r w:rsidRPr="008543CB">
        <w:rPr>
          <w:rFonts w:cs="Arial"/>
          <w:color w:val="353E44"/>
          <w:spacing w:val="-2"/>
          <w:sz w:val="18"/>
          <w:szCs w:val="18"/>
        </w:rPr>
        <w:t>Es la fábrica realizada con sillarejos, sillares o piezas de labra, recibidas con morteros, que pueden tener misión resistente o decorativa. Las piedras tienen forma regular y con espesores uniformes. Necesitan útiles para su desplazamiento, teniendo una o más caras labradas. El peso de las piezas es de 75 a 150 Kg.</w:t>
      </w:r>
    </w:p>
    <w:p w14:paraId="22BE34F9" w14:textId="77777777" w:rsidR="00D61EF6" w:rsidRPr="008543CB" w:rsidRDefault="00D61EF6" w:rsidP="00BA495D">
      <w:pPr>
        <w:widowControl w:val="0"/>
        <w:autoSpaceDE w:val="0"/>
        <w:autoSpaceDN w:val="0"/>
        <w:spacing w:after="0"/>
        <w:ind w:right="0"/>
        <w:contextualSpacing/>
        <w:rPr>
          <w:rFonts w:cs="Arial"/>
          <w:b/>
          <w:bCs/>
          <w:color w:val="353E44"/>
          <w:sz w:val="18"/>
          <w:szCs w:val="18"/>
        </w:rPr>
      </w:pPr>
      <w:r w:rsidRPr="008543CB">
        <w:rPr>
          <w:rFonts w:cs="Arial"/>
          <w:b/>
          <w:bCs/>
          <w:color w:val="353E44"/>
          <w:sz w:val="18"/>
          <w:szCs w:val="18"/>
        </w:rPr>
        <w:t>Piezas especiales</w:t>
      </w:r>
    </w:p>
    <w:p w14:paraId="7602FD36" w14:textId="7DF6A074" w:rsidR="00D61EF6" w:rsidRPr="008543CB" w:rsidRDefault="00D61EF6" w:rsidP="00BA495D">
      <w:pPr>
        <w:widowControl w:val="0"/>
        <w:tabs>
          <w:tab w:val="left" w:pos="0"/>
          <w:tab w:val="left" w:pos="282"/>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contextualSpacing/>
        <w:rPr>
          <w:rFonts w:cs="Arial"/>
          <w:color w:val="353E44"/>
          <w:spacing w:val="-2"/>
          <w:sz w:val="18"/>
          <w:szCs w:val="18"/>
        </w:rPr>
      </w:pPr>
      <w:r w:rsidRPr="008543CB">
        <w:rPr>
          <w:rFonts w:cs="Arial"/>
          <w:color w:val="353E44"/>
          <w:spacing w:val="-2"/>
          <w:sz w:val="18"/>
          <w:szCs w:val="18"/>
        </w:rPr>
        <w:t xml:space="preserve">Son elementos de piedra de utilidad variada, como jambas, dinteles, barandillas, albardillas, cornisas, canecillos, impostas, columnas, arcos, bóvedas y otros. Normalmente tienen misión decorativa, si bien en otros casos además tienen </w:t>
      </w:r>
      <w:r w:rsidR="00DC68B4" w:rsidRPr="008543CB">
        <w:rPr>
          <w:rFonts w:cs="Arial"/>
          <w:color w:val="353E44"/>
          <w:spacing w:val="-2"/>
          <w:sz w:val="18"/>
          <w:szCs w:val="18"/>
        </w:rPr>
        <w:t>misión resistente</w:t>
      </w:r>
      <w:r w:rsidRPr="008543CB">
        <w:rPr>
          <w:rFonts w:cs="Arial"/>
          <w:color w:val="353E44"/>
          <w:spacing w:val="-2"/>
          <w:sz w:val="18"/>
          <w:szCs w:val="18"/>
        </w:rPr>
        <w:t>.</w:t>
      </w:r>
    </w:p>
    <w:p w14:paraId="6BB8E8C4" w14:textId="77777777" w:rsidR="00D61EF6" w:rsidRPr="008543CB" w:rsidRDefault="00D61EF6" w:rsidP="00BA495D">
      <w:pPr>
        <w:widowControl w:val="0"/>
        <w:tabs>
          <w:tab w:val="left" w:pos="0"/>
          <w:tab w:val="left" w:pos="282"/>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contextualSpacing/>
        <w:rPr>
          <w:rFonts w:cs="Arial"/>
          <w:color w:val="353E44"/>
          <w:spacing w:val="-2"/>
          <w:sz w:val="18"/>
          <w:szCs w:val="18"/>
        </w:rPr>
      </w:pPr>
    </w:p>
    <w:p w14:paraId="2FC693A0" w14:textId="3D615CF5" w:rsidR="00D61EF6" w:rsidRPr="008543CB" w:rsidRDefault="00DC68B4" w:rsidP="00BA495D">
      <w:pPr>
        <w:widowControl w:val="0"/>
        <w:autoSpaceDE w:val="0"/>
        <w:autoSpaceDN w:val="0"/>
        <w:spacing w:after="0"/>
        <w:ind w:right="0"/>
        <w:contextualSpacing/>
        <w:rPr>
          <w:rFonts w:cs="Arial"/>
          <w:b/>
          <w:bCs/>
          <w:color w:val="353E44"/>
          <w:sz w:val="18"/>
          <w:szCs w:val="18"/>
        </w:rPr>
      </w:pPr>
      <w:r w:rsidRPr="008543CB">
        <w:rPr>
          <w:rFonts w:cs="Arial"/>
          <w:b/>
          <w:bCs/>
          <w:color w:val="353E44"/>
          <w:sz w:val="18"/>
          <w:szCs w:val="18"/>
        </w:rPr>
        <w:t>27.2 Componentes</w:t>
      </w:r>
      <w:r w:rsidR="00D61EF6" w:rsidRPr="008543CB">
        <w:rPr>
          <w:rFonts w:cs="Arial"/>
          <w:b/>
          <w:bCs/>
          <w:color w:val="353E44"/>
          <w:sz w:val="18"/>
          <w:szCs w:val="18"/>
        </w:rPr>
        <w:t>.</w:t>
      </w:r>
    </w:p>
    <w:p w14:paraId="701A34AB" w14:textId="77777777" w:rsidR="00D61EF6" w:rsidRPr="008543CB" w:rsidRDefault="00D61EF6" w:rsidP="00BA495D">
      <w:pPr>
        <w:widowControl w:val="0"/>
        <w:autoSpaceDE w:val="0"/>
        <w:autoSpaceDN w:val="0"/>
        <w:spacing w:after="0"/>
        <w:ind w:right="0"/>
        <w:contextualSpacing/>
        <w:rPr>
          <w:rFonts w:cs="Arial"/>
          <w:b/>
          <w:bCs/>
          <w:color w:val="353E44"/>
          <w:sz w:val="18"/>
          <w:szCs w:val="18"/>
        </w:rPr>
      </w:pPr>
      <w:r w:rsidRPr="008543CB">
        <w:rPr>
          <w:rFonts w:cs="Arial"/>
          <w:b/>
          <w:bCs/>
          <w:color w:val="353E44"/>
          <w:sz w:val="18"/>
          <w:szCs w:val="18"/>
        </w:rPr>
        <w:t>Chapados</w:t>
      </w:r>
    </w:p>
    <w:p w14:paraId="38637244" w14:textId="77777777" w:rsidR="00D61EF6" w:rsidRPr="008543CB" w:rsidRDefault="00D61EF6" w:rsidP="0075257B">
      <w:pPr>
        <w:widowControl w:val="0"/>
        <w:numPr>
          <w:ilvl w:val="1"/>
          <w:numId w:val="19"/>
        </w:numPr>
        <w:tabs>
          <w:tab w:val="clear" w:pos="1647"/>
          <w:tab w:val="num" w:pos="284"/>
        </w:tabs>
        <w:suppressAutoHyphens/>
        <w:autoSpaceDE w:val="0"/>
        <w:autoSpaceDN w:val="0"/>
        <w:spacing w:after="0"/>
        <w:ind w:left="142" w:right="-2" w:firstLine="0"/>
        <w:contextualSpacing/>
        <w:rPr>
          <w:rFonts w:cs="Arial"/>
          <w:color w:val="353E44"/>
          <w:spacing w:val="-2"/>
          <w:sz w:val="18"/>
          <w:szCs w:val="18"/>
        </w:rPr>
      </w:pPr>
      <w:r w:rsidRPr="008543CB">
        <w:rPr>
          <w:rFonts w:cs="Arial"/>
          <w:color w:val="353E44"/>
          <w:spacing w:val="-2"/>
          <w:sz w:val="18"/>
          <w:szCs w:val="18"/>
        </w:rPr>
        <w:t>Piedra de espesor entre 3 y 15 cm.</w:t>
      </w:r>
    </w:p>
    <w:p w14:paraId="5A237524" w14:textId="77777777" w:rsidR="00D61EF6" w:rsidRPr="008543CB" w:rsidRDefault="00D61EF6" w:rsidP="0075257B">
      <w:pPr>
        <w:widowControl w:val="0"/>
        <w:numPr>
          <w:ilvl w:val="1"/>
          <w:numId w:val="19"/>
        </w:numPr>
        <w:tabs>
          <w:tab w:val="clear" w:pos="1647"/>
          <w:tab w:val="num" w:pos="284"/>
        </w:tabs>
        <w:suppressAutoHyphens/>
        <w:autoSpaceDE w:val="0"/>
        <w:autoSpaceDN w:val="0"/>
        <w:spacing w:after="0"/>
        <w:ind w:left="142" w:right="-2" w:firstLine="0"/>
        <w:contextualSpacing/>
        <w:rPr>
          <w:rFonts w:cs="Arial"/>
          <w:color w:val="353E44"/>
          <w:spacing w:val="-2"/>
          <w:sz w:val="18"/>
          <w:szCs w:val="18"/>
        </w:rPr>
      </w:pPr>
      <w:r w:rsidRPr="008543CB">
        <w:rPr>
          <w:rFonts w:cs="Arial"/>
          <w:color w:val="353E44"/>
          <w:spacing w:val="-2"/>
          <w:sz w:val="18"/>
          <w:szCs w:val="18"/>
        </w:rPr>
        <w:t>Mortero de cemento y arena de río 1:4</w:t>
      </w:r>
    </w:p>
    <w:p w14:paraId="1D51C923" w14:textId="77777777" w:rsidR="00D61EF6" w:rsidRPr="008543CB" w:rsidRDefault="00D61EF6" w:rsidP="0075257B">
      <w:pPr>
        <w:widowControl w:val="0"/>
        <w:numPr>
          <w:ilvl w:val="1"/>
          <w:numId w:val="19"/>
        </w:numPr>
        <w:tabs>
          <w:tab w:val="clear" w:pos="1647"/>
          <w:tab w:val="num" w:pos="284"/>
        </w:tabs>
        <w:autoSpaceDE w:val="0"/>
        <w:autoSpaceDN w:val="0"/>
        <w:spacing w:after="0"/>
        <w:ind w:left="142" w:right="-2" w:firstLine="0"/>
        <w:contextualSpacing/>
        <w:jc w:val="left"/>
        <w:rPr>
          <w:rFonts w:cs="Arial"/>
          <w:color w:val="353E44"/>
          <w:spacing w:val="-2"/>
          <w:sz w:val="18"/>
          <w:szCs w:val="18"/>
        </w:rPr>
      </w:pPr>
      <w:r w:rsidRPr="008543CB">
        <w:rPr>
          <w:rFonts w:cs="Arial"/>
          <w:color w:val="353E44"/>
          <w:spacing w:val="-2"/>
          <w:sz w:val="18"/>
          <w:szCs w:val="18"/>
        </w:rPr>
        <w:t xml:space="preserve">Cemento </w:t>
      </w:r>
      <w:r w:rsidRPr="008543CB">
        <w:rPr>
          <w:rFonts w:cs="Arial"/>
          <w:color w:val="353E44"/>
          <w:sz w:val="18"/>
          <w:szCs w:val="18"/>
        </w:rPr>
        <w:t>CEM II/A-M 42,5 CEM II/B-V 32,5 R</w:t>
      </w:r>
    </w:p>
    <w:p w14:paraId="659DFC22" w14:textId="77777777" w:rsidR="00D61EF6" w:rsidRPr="008543CB" w:rsidRDefault="00D61EF6" w:rsidP="0075257B">
      <w:pPr>
        <w:widowControl w:val="0"/>
        <w:numPr>
          <w:ilvl w:val="1"/>
          <w:numId w:val="19"/>
        </w:numPr>
        <w:tabs>
          <w:tab w:val="clear" w:pos="1647"/>
          <w:tab w:val="num" w:pos="284"/>
        </w:tabs>
        <w:suppressAutoHyphens/>
        <w:autoSpaceDE w:val="0"/>
        <w:autoSpaceDN w:val="0"/>
        <w:spacing w:after="0"/>
        <w:ind w:left="142" w:right="-2" w:firstLine="0"/>
        <w:contextualSpacing/>
        <w:rPr>
          <w:rFonts w:cs="Arial"/>
          <w:color w:val="353E44"/>
          <w:spacing w:val="-2"/>
          <w:sz w:val="18"/>
          <w:szCs w:val="18"/>
        </w:rPr>
      </w:pPr>
      <w:r w:rsidRPr="008543CB">
        <w:rPr>
          <w:rFonts w:cs="Arial"/>
          <w:color w:val="353E44"/>
          <w:spacing w:val="-2"/>
          <w:sz w:val="18"/>
          <w:szCs w:val="18"/>
        </w:rPr>
        <w:t>Anclajes de acero galvanizado con formas diferentes.</w:t>
      </w:r>
    </w:p>
    <w:p w14:paraId="78DE9BEF" w14:textId="77777777" w:rsidR="00D61EF6" w:rsidRPr="008543CB" w:rsidRDefault="00D61EF6" w:rsidP="00BA495D">
      <w:pPr>
        <w:widowControl w:val="0"/>
        <w:autoSpaceDE w:val="0"/>
        <w:autoSpaceDN w:val="0"/>
        <w:spacing w:after="0"/>
        <w:ind w:right="0"/>
        <w:contextualSpacing/>
        <w:rPr>
          <w:rFonts w:cs="Arial"/>
          <w:b/>
          <w:bCs/>
          <w:color w:val="353E44"/>
          <w:sz w:val="18"/>
          <w:szCs w:val="18"/>
        </w:rPr>
      </w:pPr>
      <w:r w:rsidRPr="008543CB">
        <w:rPr>
          <w:rFonts w:cs="Arial"/>
          <w:b/>
          <w:bCs/>
          <w:color w:val="353E44"/>
          <w:sz w:val="18"/>
          <w:szCs w:val="18"/>
        </w:rPr>
        <w:t>Mamposterías y sillarejos</w:t>
      </w:r>
    </w:p>
    <w:p w14:paraId="0F111C22" w14:textId="77777777" w:rsidR="00D61EF6" w:rsidRPr="008543CB" w:rsidRDefault="00D61EF6" w:rsidP="0075257B">
      <w:pPr>
        <w:widowControl w:val="0"/>
        <w:numPr>
          <w:ilvl w:val="1"/>
          <w:numId w:val="19"/>
        </w:numPr>
        <w:tabs>
          <w:tab w:val="clear" w:pos="1647"/>
          <w:tab w:val="num" w:pos="284"/>
        </w:tabs>
        <w:suppressAutoHyphens/>
        <w:autoSpaceDE w:val="0"/>
        <w:autoSpaceDN w:val="0"/>
        <w:spacing w:after="0"/>
        <w:ind w:left="142" w:right="-2" w:firstLine="0"/>
        <w:contextualSpacing/>
        <w:rPr>
          <w:rFonts w:cs="Arial"/>
          <w:color w:val="353E44"/>
          <w:spacing w:val="-2"/>
          <w:sz w:val="18"/>
          <w:szCs w:val="18"/>
        </w:rPr>
      </w:pPr>
      <w:r w:rsidRPr="008543CB">
        <w:rPr>
          <w:rFonts w:cs="Arial"/>
          <w:color w:val="353E44"/>
          <w:spacing w:val="-2"/>
          <w:sz w:val="18"/>
          <w:szCs w:val="18"/>
        </w:rPr>
        <w:t>Piedra de espesor entre 20 y 50 cm.</w:t>
      </w:r>
    </w:p>
    <w:p w14:paraId="1E710504" w14:textId="77777777" w:rsidR="00D61EF6" w:rsidRPr="008543CB" w:rsidRDefault="00D61EF6" w:rsidP="0075257B">
      <w:pPr>
        <w:widowControl w:val="0"/>
        <w:numPr>
          <w:ilvl w:val="1"/>
          <w:numId w:val="19"/>
        </w:numPr>
        <w:tabs>
          <w:tab w:val="clear" w:pos="1647"/>
          <w:tab w:val="num" w:pos="284"/>
        </w:tabs>
        <w:suppressAutoHyphens/>
        <w:autoSpaceDE w:val="0"/>
        <w:autoSpaceDN w:val="0"/>
        <w:spacing w:after="0"/>
        <w:ind w:left="142" w:right="-2" w:firstLine="0"/>
        <w:contextualSpacing/>
        <w:rPr>
          <w:rFonts w:cs="Arial"/>
          <w:color w:val="353E44"/>
          <w:spacing w:val="-2"/>
          <w:sz w:val="18"/>
          <w:szCs w:val="18"/>
        </w:rPr>
      </w:pPr>
      <w:r w:rsidRPr="008543CB">
        <w:rPr>
          <w:rFonts w:cs="Arial"/>
          <w:color w:val="353E44"/>
          <w:spacing w:val="-2"/>
          <w:sz w:val="18"/>
          <w:szCs w:val="18"/>
        </w:rPr>
        <w:t>Forma irregular o lajas.</w:t>
      </w:r>
    </w:p>
    <w:p w14:paraId="70DA3AEC" w14:textId="77777777" w:rsidR="00D61EF6" w:rsidRPr="008543CB" w:rsidRDefault="00D61EF6" w:rsidP="0075257B">
      <w:pPr>
        <w:widowControl w:val="0"/>
        <w:numPr>
          <w:ilvl w:val="1"/>
          <w:numId w:val="19"/>
        </w:numPr>
        <w:tabs>
          <w:tab w:val="clear" w:pos="1647"/>
          <w:tab w:val="num" w:pos="284"/>
        </w:tabs>
        <w:suppressAutoHyphens/>
        <w:autoSpaceDE w:val="0"/>
        <w:autoSpaceDN w:val="0"/>
        <w:spacing w:after="0"/>
        <w:ind w:left="142" w:right="-2" w:firstLine="0"/>
        <w:contextualSpacing/>
        <w:rPr>
          <w:rFonts w:cs="Arial"/>
          <w:color w:val="353E44"/>
          <w:spacing w:val="-2"/>
          <w:sz w:val="18"/>
          <w:szCs w:val="18"/>
        </w:rPr>
      </w:pPr>
      <w:r w:rsidRPr="008543CB">
        <w:rPr>
          <w:rFonts w:cs="Arial"/>
          <w:color w:val="353E44"/>
          <w:spacing w:val="-2"/>
          <w:sz w:val="18"/>
          <w:szCs w:val="18"/>
        </w:rPr>
        <w:t>Mortero de cemento y arena de río 1:4</w:t>
      </w:r>
    </w:p>
    <w:p w14:paraId="7F137315" w14:textId="77777777" w:rsidR="00D61EF6" w:rsidRPr="008543CB" w:rsidRDefault="00D61EF6" w:rsidP="0075257B">
      <w:pPr>
        <w:widowControl w:val="0"/>
        <w:numPr>
          <w:ilvl w:val="1"/>
          <w:numId w:val="19"/>
        </w:numPr>
        <w:tabs>
          <w:tab w:val="clear" w:pos="1647"/>
          <w:tab w:val="num" w:pos="284"/>
        </w:tabs>
        <w:suppressAutoHyphens/>
        <w:autoSpaceDE w:val="0"/>
        <w:autoSpaceDN w:val="0"/>
        <w:spacing w:after="0"/>
        <w:ind w:left="142" w:right="-2" w:firstLine="0"/>
        <w:contextualSpacing/>
        <w:rPr>
          <w:rFonts w:cs="Arial"/>
          <w:color w:val="353E44"/>
          <w:spacing w:val="-2"/>
          <w:sz w:val="18"/>
          <w:szCs w:val="18"/>
        </w:rPr>
      </w:pPr>
      <w:r w:rsidRPr="008543CB">
        <w:rPr>
          <w:rFonts w:cs="Arial"/>
          <w:color w:val="353E44"/>
          <w:spacing w:val="-2"/>
          <w:sz w:val="18"/>
          <w:szCs w:val="18"/>
        </w:rPr>
        <w:t>Cemento CEM II/A-M 42,5 CEM II/B-V 32,5 R</w:t>
      </w:r>
    </w:p>
    <w:p w14:paraId="2832D681" w14:textId="77777777" w:rsidR="00D61EF6" w:rsidRPr="008543CB" w:rsidRDefault="00D61EF6" w:rsidP="0075257B">
      <w:pPr>
        <w:widowControl w:val="0"/>
        <w:numPr>
          <w:ilvl w:val="1"/>
          <w:numId w:val="19"/>
        </w:numPr>
        <w:tabs>
          <w:tab w:val="clear" w:pos="1647"/>
          <w:tab w:val="num" w:pos="284"/>
        </w:tabs>
        <w:suppressAutoHyphens/>
        <w:autoSpaceDE w:val="0"/>
        <w:autoSpaceDN w:val="0"/>
        <w:spacing w:after="0"/>
        <w:ind w:left="142" w:right="-2" w:firstLine="0"/>
        <w:contextualSpacing/>
        <w:rPr>
          <w:rFonts w:cs="Arial"/>
          <w:color w:val="353E44"/>
          <w:spacing w:val="-2"/>
          <w:sz w:val="18"/>
          <w:szCs w:val="18"/>
        </w:rPr>
      </w:pPr>
      <w:r w:rsidRPr="008543CB">
        <w:rPr>
          <w:rFonts w:cs="Arial"/>
          <w:color w:val="353E44"/>
          <w:spacing w:val="-2"/>
          <w:sz w:val="18"/>
          <w:szCs w:val="18"/>
        </w:rPr>
        <w:t>Anclajes de acero galvanizado con formas diferentes.</w:t>
      </w:r>
    </w:p>
    <w:p w14:paraId="415BDFAA" w14:textId="77777777" w:rsidR="00D61EF6" w:rsidRPr="008543CB" w:rsidRDefault="00D61EF6" w:rsidP="0075257B">
      <w:pPr>
        <w:widowControl w:val="0"/>
        <w:numPr>
          <w:ilvl w:val="1"/>
          <w:numId w:val="19"/>
        </w:numPr>
        <w:tabs>
          <w:tab w:val="clear" w:pos="1647"/>
          <w:tab w:val="num" w:pos="284"/>
        </w:tabs>
        <w:suppressAutoHyphens/>
        <w:autoSpaceDE w:val="0"/>
        <w:autoSpaceDN w:val="0"/>
        <w:spacing w:after="0"/>
        <w:ind w:left="142" w:right="-2" w:firstLine="0"/>
        <w:contextualSpacing/>
        <w:rPr>
          <w:rFonts w:cs="Arial"/>
          <w:color w:val="353E44"/>
          <w:spacing w:val="-2"/>
          <w:sz w:val="18"/>
          <w:szCs w:val="18"/>
        </w:rPr>
      </w:pPr>
      <w:r w:rsidRPr="008543CB">
        <w:rPr>
          <w:rFonts w:cs="Arial"/>
          <w:color w:val="353E44"/>
          <w:spacing w:val="-2"/>
          <w:sz w:val="18"/>
          <w:szCs w:val="18"/>
        </w:rPr>
        <w:t>Posibilidad de encofrado por dentro de madera, metálico o ladrillo.</w:t>
      </w:r>
    </w:p>
    <w:p w14:paraId="2F32513A" w14:textId="77777777" w:rsidR="00D61EF6" w:rsidRPr="008543CB" w:rsidRDefault="00D61EF6" w:rsidP="00BA495D">
      <w:pPr>
        <w:widowControl w:val="0"/>
        <w:autoSpaceDE w:val="0"/>
        <w:autoSpaceDN w:val="0"/>
        <w:spacing w:after="0"/>
        <w:ind w:right="0"/>
        <w:contextualSpacing/>
        <w:rPr>
          <w:rFonts w:cs="Arial"/>
          <w:b/>
          <w:bCs/>
          <w:color w:val="353E44"/>
          <w:spacing w:val="-2"/>
          <w:sz w:val="18"/>
          <w:szCs w:val="18"/>
        </w:rPr>
      </w:pPr>
      <w:r w:rsidRPr="008543CB">
        <w:rPr>
          <w:rFonts w:cs="Arial"/>
          <w:b/>
          <w:bCs/>
          <w:color w:val="353E44"/>
          <w:sz w:val="18"/>
          <w:szCs w:val="18"/>
        </w:rPr>
        <w:t>Sillerías</w:t>
      </w:r>
    </w:p>
    <w:p w14:paraId="3862F7E9" w14:textId="77777777" w:rsidR="00D61EF6" w:rsidRPr="008543CB" w:rsidRDefault="00D61EF6" w:rsidP="0075257B">
      <w:pPr>
        <w:widowControl w:val="0"/>
        <w:numPr>
          <w:ilvl w:val="1"/>
          <w:numId w:val="19"/>
        </w:numPr>
        <w:tabs>
          <w:tab w:val="clear" w:pos="1647"/>
          <w:tab w:val="num" w:pos="284"/>
        </w:tabs>
        <w:suppressAutoHyphens/>
        <w:autoSpaceDE w:val="0"/>
        <w:autoSpaceDN w:val="0"/>
        <w:spacing w:after="0"/>
        <w:ind w:left="142" w:right="-2" w:firstLine="0"/>
        <w:contextualSpacing/>
        <w:rPr>
          <w:rFonts w:cs="Arial"/>
          <w:color w:val="353E44"/>
          <w:spacing w:val="-2"/>
          <w:sz w:val="18"/>
          <w:szCs w:val="18"/>
        </w:rPr>
      </w:pPr>
      <w:r w:rsidRPr="008543CB">
        <w:rPr>
          <w:rFonts w:cs="Arial"/>
          <w:color w:val="353E44"/>
          <w:spacing w:val="-2"/>
          <w:sz w:val="18"/>
          <w:szCs w:val="18"/>
        </w:rPr>
        <w:t>Piedra de espesor entre 20 y 50 cm.</w:t>
      </w:r>
    </w:p>
    <w:p w14:paraId="47CD7751" w14:textId="77777777" w:rsidR="00D61EF6" w:rsidRPr="008543CB" w:rsidRDefault="00D61EF6" w:rsidP="0075257B">
      <w:pPr>
        <w:widowControl w:val="0"/>
        <w:numPr>
          <w:ilvl w:val="1"/>
          <w:numId w:val="19"/>
        </w:numPr>
        <w:tabs>
          <w:tab w:val="clear" w:pos="1647"/>
          <w:tab w:val="num" w:pos="284"/>
        </w:tabs>
        <w:suppressAutoHyphens/>
        <w:autoSpaceDE w:val="0"/>
        <w:autoSpaceDN w:val="0"/>
        <w:spacing w:after="0"/>
        <w:ind w:left="142" w:right="-2" w:firstLine="0"/>
        <w:contextualSpacing/>
        <w:rPr>
          <w:rFonts w:cs="Arial"/>
          <w:color w:val="353E44"/>
          <w:spacing w:val="-2"/>
          <w:sz w:val="18"/>
          <w:szCs w:val="18"/>
        </w:rPr>
      </w:pPr>
      <w:r w:rsidRPr="008543CB">
        <w:rPr>
          <w:rFonts w:cs="Arial"/>
          <w:color w:val="353E44"/>
          <w:spacing w:val="-2"/>
          <w:sz w:val="18"/>
          <w:szCs w:val="18"/>
        </w:rPr>
        <w:t>Forma regular.</w:t>
      </w:r>
    </w:p>
    <w:p w14:paraId="306737D1" w14:textId="77777777" w:rsidR="00D61EF6" w:rsidRPr="008543CB" w:rsidRDefault="00D61EF6" w:rsidP="0075257B">
      <w:pPr>
        <w:widowControl w:val="0"/>
        <w:numPr>
          <w:ilvl w:val="1"/>
          <w:numId w:val="19"/>
        </w:numPr>
        <w:tabs>
          <w:tab w:val="clear" w:pos="1647"/>
          <w:tab w:val="num" w:pos="284"/>
        </w:tabs>
        <w:suppressAutoHyphens/>
        <w:autoSpaceDE w:val="0"/>
        <w:autoSpaceDN w:val="0"/>
        <w:spacing w:after="0"/>
        <w:ind w:left="142" w:right="-2" w:firstLine="0"/>
        <w:contextualSpacing/>
        <w:rPr>
          <w:rFonts w:cs="Arial"/>
          <w:color w:val="353E44"/>
          <w:spacing w:val="-2"/>
          <w:sz w:val="18"/>
          <w:szCs w:val="18"/>
        </w:rPr>
      </w:pPr>
      <w:r w:rsidRPr="008543CB">
        <w:rPr>
          <w:rFonts w:cs="Arial"/>
          <w:color w:val="353E44"/>
          <w:spacing w:val="-2"/>
          <w:sz w:val="18"/>
          <w:szCs w:val="18"/>
        </w:rPr>
        <w:t>Mortero de cemento y arena de río 1:4</w:t>
      </w:r>
    </w:p>
    <w:p w14:paraId="02D51B28" w14:textId="77777777" w:rsidR="00D61EF6" w:rsidRPr="008543CB" w:rsidRDefault="00D61EF6" w:rsidP="0075257B">
      <w:pPr>
        <w:widowControl w:val="0"/>
        <w:numPr>
          <w:ilvl w:val="1"/>
          <w:numId w:val="19"/>
        </w:numPr>
        <w:tabs>
          <w:tab w:val="clear" w:pos="1647"/>
          <w:tab w:val="num" w:pos="284"/>
        </w:tabs>
        <w:suppressAutoHyphens/>
        <w:autoSpaceDE w:val="0"/>
        <w:autoSpaceDN w:val="0"/>
        <w:spacing w:after="0"/>
        <w:ind w:left="142" w:right="-2" w:firstLine="0"/>
        <w:contextualSpacing/>
        <w:rPr>
          <w:rFonts w:cs="Arial"/>
          <w:color w:val="353E44"/>
          <w:spacing w:val="-2"/>
          <w:sz w:val="18"/>
          <w:szCs w:val="18"/>
        </w:rPr>
      </w:pPr>
      <w:r w:rsidRPr="008543CB">
        <w:rPr>
          <w:rFonts w:cs="Arial"/>
          <w:color w:val="353E44"/>
          <w:spacing w:val="-2"/>
          <w:sz w:val="18"/>
          <w:szCs w:val="18"/>
        </w:rPr>
        <w:t>Cemento CEM II/A-M 42,5 CEM II/B-V 32,5 R</w:t>
      </w:r>
    </w:p>
    <w:p w14:paraId="447F72EC" w14:textId="77777777" w:rsidR="00D61EF6" w:rsidRPr="008543CB" w:rsidRDefault="00D61EF6" w:rsidP="0075257B">
      <w:pPr>
        <w:widowControl w:val="0"/>
        <w:numPr>
          <w:ilvl w:val="1"/>
          <w:numId w:val="19"/>
        </w:numPr>
        <w:tabs>
          <w:tab w:val="clear" w:pos="1647"/>
          <w:tab w:val="num" w:pos="284"/>
        </w:tabs>
        <w:suppressAutoHyphens/>
        <w:autoSpaceDE w:val="0"/>
        <w:autoSpaceDN w:val="0"/>
        <w:spacing w:after="0"/>
        <w:ind w:left="142" w:right="-2" w:firstLine="0"/>
        <w:contextualSpacing/>
        <w:rPr>
          <w:rFonts w:cs="Arial"/>
          <w:color w:val="353E44"/>
          <w:spacing w:val="-2"/>
          <w:sz w:val="18"/>
          <w:szCs w:val="18"/>
        </w:rPr>
      </w:pPr>
      <w:r w:rsidRPr="008543CB">
        <w:rPr>
          <w:rFonts w:cs="Arial"/>
          <w:color w:val="353E44"/>
          <w:spacing w:val="-2"/>
          <w:sz w:val="18"/>
          <w:szCs w:val="18"/>
        </w:rPr>
        <w:t>Anclajes de acero galvanizado con formas diferentes.</w:t>
      </w:r>
    </w:p>
    <w:p w14:paraId="686893B6" w14:textId="6B25FA67" w:rsidR="00D61EF6" w:rsidRPr="008543CB" w:rsidRDefault="00D61EF6" w:rsidP="0075257B">
      <w:pPr>
        <w:widowControl w:val="0"/>
        <w:numPr>
          <w:ilvl w:val="1"/>
          <w:numId w:val="19"/>
        </w:numPr>
        <w:tabs>
          <w:tab w:val="clear" w:pos="1647"/>
          <w:tab w:val="num" w:pos="284"/>
        </w:tabs>
        <w:suppressAutoHyphens/>
        <w:autoSpaceDE w:val="0"/>
        <w:autoSpaceDN w:val="0"/>
        <w:spacing w:after="0"/>
        <w:ind w:left="142" w:right="-2" w:firstLine="0"/>
        <w:contextualSpacing/>
        <w:rPr>
          <w:rFonts w:cs="Arial"/>
          <w:color w:val="353E44"/>
          <w:spacing w:val="-2"/>
          <w:sz w:val="18"/>
          <w:szCs w:val="18"/>
        </w:rPr>
      </w:pPr>
      <w:r w:rsidRPr="008543CB">
        <w:rPr>
          <w:rFonts w:cs="Arial"/>
          <w:color w:val="353E44"/>
          <w:spacing w:val="-2"/>
          <w:sz w:val="18"/>
          <w:szCs w:val="18"/>
        </w:rPr>
        <w:t>Posibilidad de encofrado por dentro de madera, metálico o ladrillo.</w:t>
      </w:r>
    </w:p>
    <w:p w14:paraId="2B042646" w14:textId="77777777" w:rsidR="00D75F69" w:rsidRPr="008543CB" w:rsidRDefault="00D75F69" w:rsidP="00D75F69">
      <w:pPr>
        <w:widowControl w:val="0"/>
        <w:suppressAutoHyphens/>
        <w:autoSpaceDE w:val="0"/>
        <w:autoSpaceDN w:val="0"/>
        <w:spacing w:after="0"/>
        <w:ind w:right="-2"/>
        <w:contextualSpacing/>
        <w:rPr>
          <w:rFonts w:cs="Arial"/>
          <w:color w:val="353E44"/>
          <w:spacing w:val="-2"/>
          <w:sz w:val="18"/>
          <w:szCs w:val="18"/>
        </w:rPr>
      </w:pPr>
    </w:p>
    <w:p w14:paraId="0EF7A501" w14:textId="77777777" w:rsidR="00D61EF6" w:rsidRPr="008543CB" w:rsidRDefault="00D61EF6" w:rsidP="00BA495D">
      <w:pPr>
        <w:widowControl w:val="0"/>
        <w:autoSpaceDE w:val="0"/>
        <w:autoSpaceDN w:val="0"/>
        <w:spacing w:after="0"/>
        <w:ind w:right="0"/>
        <w:contextualSpacing/>
        <w:rPr>
          <w:rFonts w:cs="Arial"/>
          <w:b/>
          <w:bCs/>
          <w:color w:val="353E44"/>
          <w:sz w:val="18"/>
          <w:szCs w:val="18"/>
        </w:rPr>
      </w:pPr>
      <w:r w:rsidRPr="008543CB">
        <w:rPr>
          <w:rFonts w:cs="Arial"/>
          <w:b/>
          <w:bCs/>
          <w:color w:val="353E44"/>
          <w:sz w:val="18"/>
          <w:szCs w:val="18"/>
        </w:rPr>
        <w:t>Piezas especiales</w:t>
      </w:r>
    </w:p>
    <w:p w14:paraId="4D81E2D1" w14:textId="77777777" w:rsidR="00D61EF6" w:rsidRPr="008543CB" w:rsidRDefault="00D61EF6" w:rsidP="0075257B">
      <w:pPr>
        <w:widowControl w:val="0"/>
        <w:numPr>
          <w:ilvl w:val="1"/>
          <w:numId w:val="19"/>
        </w:numPr>
        <w:tabs>
          <w:tab w:val="clear" w:pos="1647"/>
          <w:tab w:val="num" w:pos="284"/>
        </w:tabs>
        <w:suppressAutoHyphens/>
        <w:autoSpaceDE w:val="0"/>
        <w:autoSpaceDN w:val="0"/>
        <w:spacing w:after="0"/>
        <w:ind w:left="142" w:right="-2" w:firstLine="0"/>
        <w:contextualSpacing/>
        <w:rPr>
          <w:rFonts w:cs="Arial"/>
          <w:color w:val="353E44"/>
          <w:spacing w:val="-2"/>
          <w:sz w:val="18"/>
          <w:szCs w:val="18"/>
        </w:rPr>
      </w:pPr>
      <w:r w:rsidRPr="008543CB">
        <w:rPr>
          <w:rFonts w:cs="Arial"/>
          <w:color w:val="353E44"/>
          <w:spacing w:val="-2"/>
          <w:sz w:val="18"/>
          <w:szCs w:val="18"/>
        </w:rPr>
        <w:t>Piedras de distinto grosor, medidas y formas.</w:t>
      </w:r>
    </w:p>
    <w:p w14:paraId="0AE74266" w14:textId="77777777" w:rsidR="00D61EF6" w:rsidRPr="008543CB" w:rsidRDefault="00D61EF6" w:rsidP="0075257B">
      <w:pPr>
        <w:widowControl w:val="0"/>
        <w:numPr>
          <w:ilvl w:val="1"/>
          <w:numId w:val="19"/>
        </w:numPr>
        <w:tabs>
          <w:tab w:val="clear" w:pos="1647"/>
          <w:tab w:val="num" w:pos="284"/>
        </w:tabs>
        <w:suppressAutoHyphens/>
        <w:autoSpaceDE w:val="0"/>
        <w:autoSpaceDN w:val="0"/>
        <w:spacing w:after="0"/>
        <w:ind w:left="142" w:right="-2" w:firstLine="0"/>
        <w:contextualSpacing/>
        <w:rPr>
          <w:rFonts w:cs="Arial"/>
          <w:color w:val="353E44"/>
          <w:spacing w:val="-2"/>
          <w:sz w:val="18"/>
          <w:szCs w:val="18"/>
        </w:rPr>
      </w:pPr>
      <w:r w:rsidRPr="008543CB">
        <w:rPr>
          <w:rFonts w:cs="Arial"/>
          <w:color w:val="353E44"/>
          <w:spacing w:val="-2"/>
          <w:sz w:val="18"/>
          <w:szCs w:val="18"/>
        </w:rPr>
        <w:t>Forma regular o irregular.</w:t>
      </w:r>
    </w:p>
    <w:p w14:paraId="64EAE7B1" w14:textId="77777777" w:rsidR="00D61EF6" w:rsidRPr="008543CB" w:rsidRDefault="00D61EF6" w:rsidP="0075257B">
      <w:pPr>
        <w:widowControl w:val="0"/>
        <w:numPr>
          <w:ilvl w:val="1"/>
          <w:numId w:val="19"/>
        </w:numPr>
        <w:tabs>
          <w:tab w:val="clear" w:pos="1647"/>
          <w:tab w:val="num" w:pos="284"/>
        </w:tabs>
        <w:suppressAutoHyphens/>
        <w:autoSpaceDE w:val="0"/>
        <w:autoSpaceDN w:val="0"/>
        <w:spacing w:after="0"/>
        <w:ind w:left="142" w:right="-2" w:firstLine="0"/>
        <w:contextualSpacing/>
        <w:rPr>
          <w:rFonts w:cs="Arial"/>
          <w:color w:val="353E44"/>
          <w:spacing w:val="-2"/>
          <w:sz w:val="18"/>
          <w:szCs w:val="18"/>
        </w:rPr>
      </w:pPr>
      <w:r w:rsidRPr="008543CB">
        <w:rPr>
          <w:rFonts w:cs="Arial"/>
          <w:color w:val="353E44"/>
          <w:spacing w:val="-2"/>
          <w:sz w:val="18"/>
          <w:szCs w:val="18"/>
        </w:rPr>
        <w:t>Mortero de cemento y arena de río 1:4 o morteros especiales.</w:t>
      </w:r>
    </w:p>
    <w:p w14:paraId="22C76AB0" w14:textId="77777777" w:rsidR="00D61EF6" w:rsidRPr="008543CB" w:rsidRDefault="00D61EF6" w:rsidP="0075257B">
      <w:pPr>
        <w:widowControl w:val="0"/>
        <w:numPr>
          <w:ilvl w:val="1"/>
          <w:numId w:val="19"/>
        </w:numPr>
        <w:tabs>
          <w:tab w:val="clear" w:pos="1647"/>
          <w:tab w:val="num" w:pos="284"/>
        </w:tabs>
        <w:suppressAutoHyphens/>
        <w:autoSpaceDE w:val="0"/>
        <w:autoSpaceDN w:val="0"/>
        <w:spacing w:after="0"/>
        <w:ind w:left="142" w:right="-2" w:firstLine="0"/>
        <w:contextualSpacing/>
        <w:rPr>
          <w:rFonts w:cs="Arial"/>
          <w:color w:val="353E44"/>
          <w:spacing w:val="-2"/>
          <w:sz w:val="18"/>
          <w:szCs w:val="18"/>
        </w:rPr>
      </w:pPr>
      <w:r w:rsidRPr="008543CB">
        <w:rPr>
          <w:rFonts w:cs="Arial"/>
          <w:color w:val="353E44"/>
          <w:spacing w:val="-2"/>
          <w:sz w:val="18"/>
          <w:szCs w:val="18"/>
        </w:rPr>
        <w:t>Cemento CEM II/A-M 42,5 CEM II/B-V 32,5 R</w:t>
      </w:r>
    </w:p>
    <w:p w14:paraId="57549F4D" w14:textId="77777777" w:rsidR="00D61EF6" w:rsidRPr="008543CB" w:rsidRDefault="00D61EF6" w:rsidP="0075257B">
      <w:pPr>
        <w:widowControl w:val="0"/>
        <w:numPr>
          <w:ilvl w:val="1"/>
          <w:numId w:val="19"/>
        </w:numPr>
        <w:tabs>
          <w:tab w:val="clear" w:pos="1647"/>
          <w:tab w:val="num" w:pos="284"/>
        </w:tabs>
        <w:suppressAutoHyphens/>
        <w:autoSpaceDE w:val="0"/>
        <w:autoSpaceDN w:val="0"/>
        <w:spacing w:after="0"/>
        <w:ind w:left="142" w:right="-2" w:firstLine="0"/>
        <w:contextualSpacing/>
        <w:rPr>
          <w:rFonts w:cs="Arial"/>
          <w:color w:val="353E44"/>
          <w:spacing w:val="-2"/>
          <w:sz w:val="18"/>
          <w:szCs w:val="18"/>
        </w:rPr>
      </w:pPr>
      <w:r w:rsidRPr="008543CB">
        <w:rPr>
          <w:rFonts w:cs="Arial"/>
          <w:color w:val="353E44"/>
          <w:spacing w:val="-2"/>
          <w:sz w:val="18"/>
          <w:szCs w:val="18"/>
        </w:rPr>
        <w:t>Anclajes de acero galvanizado con formas diferentes.</w:t>
      </w:r>
    </w:p>
    <w:p w14:paraId="6470441B" w14:textId="77777777" w:rsidR="00D61EF6" w:rsidRPr="008543CB" w:rsidRDefault="00D61EF6" w:rsidP="0075257B">
      <w:pPr>
        <w:widowControl w:val="0"/>
        <w:numPr>
          <w:ilvl w:val="1"/>
          <w:numId w:val="19"/>
        </w:numPr>
        <w:tabs>
          <w:tab w:val="clear" w:pos="1647"/>
          <w:tab w:val="num" w:pos="284"/>
        </w:tabs>
        <w:suppressAutoHyphens/>
        <w:autoSpaceDE w:val="0"/>
        <w:autoSpaceDN w:val="0"/>
        <w:spacing w:after="0"/>
        <w:ind w:left="142" w:right="-2" w:firstLine="0"/>
        <w:contextualSpacing/>
        <w:rPr>
          <w:rFonts w:cs="Arial"/>
          <w:color w:val="353E44"/>
          <w:spacing w:val="-2"/>
          <w:sz w:val="18"/>
          <w:szCs w:val="18"/>
        </w:rPr>
      </w:pPr>
      <w:r w:rsidRPr="008543CB">
        <w:rPr>
          <w:rFonts w:cs="Arial"/>
          <w:color w:val="353E44"/>
          <w:spacing w:val="-2"/>
          <w:sz w:val="18"/>
          <w:szCs w:val="18"/>
        </w:rPr>
        <w:t>Posibilidad de encofrado por dentro de madera, metálico o ladrillo.</w:t>
      </w:r>
    </w:p>
    <w:p w14:paraId="41F1B8AB" w14:textId="77777777" w:rsidR="00D61EF6" w:rsidRPr="008543CB" w:rsidRDefault="00D61EF6" w:rsidP="00BA495D">
      <w:pPr>
        <w:widowControl w:val="0"/>
        <w:tabs>
          <w:tab w:val="left" w:pos="0"/>
          <w:tab w:val="left" w:pos="282"/>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contextualSpacing/>
        <w:rPr>
          <w:rFonts w:cs="Arial"/>
          <w:color w:val="353E44"/>
          <w:spacing w:val="-2"/>
          <w:sz w:val="18"/>
          <w:szCs w:val="18"/>
        </w:rPr>
      </w:pPr>
    </w:p>
    <w:p w14:paraId="7146516F" w14:textId="36C19A4F" w:rsidR="00D61EF6" w:rsidRPr="008543CB" w:rsidRDefault="00DC68B4" w:rsidP="00BA495D">
      <w:pPr>
        <w:widowControl w:val="0"/>
        <w:autoSpaceDE w:val="0"/>
        <w:autoSpaceDN w:val="0"/>
        <w:spacing w:after="0"/>
        <w:ind w:right="0"/>
        <w:contextualSpacing/>
        <w:rPr>
          <w:rFonts w:cs="Arial"/>
          <w:b/>
          <w:bCs/>
          <w:color w:val="353E44"/>
          <w:sz w:val="18"/>
          <w:szCs w:val="18"/>
        </w:rPr>
      </w:pPr>
      <w:r w:rsidRPr="008543CB">
        <w:rPr>
          <w:rFonts w:cs="Arial"/>
          <w:b/>
          <w:bCs/>
          <w:color w:val="353E44"/>
          <w:sz w:val="18"/>
          <w:szCs w:val="18"/>
        </w:rPr>
        <w:t>27.3 Condiciones</w:t>
      </w:r>
      <w:r w:rsidR="00D61EF6" w:rsidRPr="008543CB">
        <w:rPr>
          <w:rFonts w:cs="Arial"/>
          <w:b/>
          <w:bCs/>
          <w:color w:val="353E44"/>
          <w:sz w:val="18"/>
          <w:szCs w:val="18"/>
        </w:rPr>
        <w:t xml:space="preserve"> previas.</w:t>
      </w:r>
    </w:p>
    <w:p w14:paraId="31AEFCF2" w14:textId="77777777" w:rsidR="00D61EF6" w:rsidRPr="008543CB" w:rsidRDefault="00D61EF6" w:rsidP="0075257B">
      <w:pPr>
        <w:widowControl w:val="0"/>
        <w:numPr>
          <w:ilvl w:val="1"/>
          <w:numId w:val="19"/>
        </w:numPr>
        <w:tabs>
          <w:tab w:val="clear" w:pos="1647"/>
          <w:tab w:val="num" w:pos="284"/>
        </w:tabs>
        <w:suppressAutoHyphens/>
        <w:autoSpaceDE w:val="0"/>
        <w:autoSpaceDN w:val="0"/>
        <w:spacing w:after="0"/>
        <w:ind w:left="142" w:right="-2" w:firstLine="0"/>
        <w:contextualSpacing/>
        <w:rPr>
          <w:rFonts w:cs="Arial"/>
          <w:color w:val="353E44"/>
          <w:spacing w:val="-2"/>
          <w:sz w:val="18"/>
          <w:szCs w:val="18"/>
        </w:rPr>
      </w:pPr>
      <w:r w:rsidRPr="008543CB">
        <w:rPr>
          <w:rFonts w:cs="Arial"/>
          <w:color w:val="353E44"/>
          <w:spacing w:val="-2"/>
          <w:sz w:val="18"/>
          <w:szCs w:val="18"/>
        </w:rPr>
        <w:t>Planos de proyecto donde se defina la situación, forma y detalles.</w:t>
      </w:r>
    </w:p>
    <w:p w14:paraId="212A9FDD" w14:textId="77777777" w:rsidR="00D61EF6" w:rsidRPr="008543CB" w:rsidRDefault="00D61EF6" w:rsidP="0075257B">
      <w:pPr>
        <w:widowControl w:val="0"/>
        <w:numPr>
          <w:ilvl w:val="1"/>
          <w:numId w:val="19"/>
        </w:numPr>
        <w:tabs>
          <w:tab w:val="clear" w:pos="1647"/>
          <w:tab w:val="num" w:pos="284"/>
        </w:tabs>
        <w:suppressAutoHyphens/>
        <w:autoSpaceDE w:val="0"/>
        <w:autoSpaceDN w:val="0"/>
        <w:spacing w:after="0"/>
        <w:ind w:left="142" w:right="-2" w:firstLine="0"/>
        <w:contextualSpacing/>
        <w:rPr>
          <w:rFonts w:cs="Arial"/>
          <w:color w:val="353E44"/>
          <w:spacing w:val="-2"/>
          <w:sz w:val="18"/>
          <w:szCs w:val="18"/>
        </w:rPr>
      </w:pPr>
      <w:r w:rsidRPr="008543CB">
        <w:rPr>
          <w:rFonts w:cs="Arial"/>
          <w:color w:val="353E44"/>
          <w:spacing w:val="-2"/>
          <w:sz w:val="18"/>
          <w:szCs w:val="18"/>
        </w:rPr>
        <w:t>Muros o elementos bases terminados.</w:t>
      </w:r>
    </w:p>
    <w:p w14:paraId="7B43B3DA" w14:textId="77777777" w:rsidR="00D61EF6" w:rsidRPr="008543CB" w:rsidRDefault="00D61EF6" w:rsidP="0075257B">
      <w:pPr>
        <w:widowControl w:val="0"/>
        <w:numPr>
          <w:ilvl w:val="1"/>
          <w:numId w:val="19"/>
        </w:numPr>
        <w:tabs>
          <w:tab w:val="clear" w:pos="1647"/>
          <w:tab w:val="num" w:pos="284"/>
        </w:tabs>
        <w:suppressAutoHyphens/>
        <w:autoSpaceDE w:val="0"/>
        <w:autoSpaceDN w:val="0"/>
        <w:spacing w:after="0"/>
        <w:ind w:left="142" w:right="-2" w:firstLine="0"/>
        <w:contextualSpacing/>
        <w:rPr>
          <w:rFonts w:cs="Arial"/>
          <w:color w:val="353E44"/>
          <w:spacing w:val="-2"/>
          <w:sz w:val="18"/>
          <w:szCs w:val="18"/>
        </w:rPr>
      </w:pPr>
      <w:r w:rsidRPr="008543CB">
        <w:rPr>
          <w:rFonts w:cs="Arial"/>
          <w:color w:val="353E44"/>
          <w:spacing w:val="-2"/>
          <w:sz w:val="18"/>
          <w:szCs w:val="18"/>
        </w:rPr>
        <w:t>Forjados o elementos que puedan manchar las canterías terminados.</w:t>
      </w:r>
    </w:p>
    <w:p w14:paraId="6F57B8D7" w14:textId="77777777" w:rsidR="00D61EF6" w:rsidRPr="008543CB" w:rsidRDefault="00D61EF6" w:rsidP="0075257B">
      <w:pPr>
        <w:widowControl w:val="0"/>
        <w:numPr>
          <w:ilvl w:val="1"/>
          <w:numId w:val="19"/>
        </w:numPr>
        <w:tabs>
          <w:tab w:val="clear" w:pos="1647"/>
          <w:tab w:val="num" w:pos="284"/>
        </w:tabs>
        <w:suppressAutoHyphens/>
        <w:autoSpaceDE w:val="0"/>
        <w:autoSpaceDN w:val="0"/>
        <w:spacing w:after="0"/>
        <w:ind w:left="142" w:right="-2" w:firstLine="0"/>
        <w:contextualSpacing/>
        <w:rPr>
          <w:rFonts w:cs="Arial"/>
          <w:color w:val="353E44"/>
          <w:spacing w:val="-2"/>
          <w:sz w:val="18"/>
          <w:szCs w:val="18"/>
        </w:rPr>
      </w:pPr>
      <w:r w:rsidRPr="008543CB">
        <w:rPr>
          <w:rFonts w:cs="Arial"/>
          <w:color w:val="353E44"/>
          <w:spacing w:val="-2"/>
          <w:sz w:val="18"/>
          <w:szCs w:val="18"/>
        </w:rPr>
        <w:t>Colocación de piedras a pie de tajo.</w:t>
      </w:r>
    </w:p>
    <w:p w14:paraId="135AF9AF" w14:textId="77777777" w:rsidR="00D61EF6" w:rsidRPr="008543CB" w:rsidRDefault="00D61EF6" w:rsidP="0075257B">
      <w:pPr>
        <w:widowControl w:val="0"/>
        <w:numPr>
          <w:ilvl w:val="1"/>
          <w:numId w:val="19"/>
        </w:numPr>
        <w:tabs>
          <w:tab w:val="clear" w:pos="1647"/>
          <w:tab w:val="num" w:pos="284"/>
        </w:tabs>
        <w:suppressAutoHyphens/>
        <w:autoSpaceDE w:val="0"/>
        <w:autoSpaceDN w:val="0"/>
        <w:spacing w:after="0"/>
        <w:ind w:left="142" w:right="-2" w:firstLine="0"/>
        <w:contextualSpacing/>
        <w:rPr>
          <w:rFonts w:cs="Arial"/>
          <w:color w:val="353E44"/>
          <w:spacing w:val="-2"/>
          <w:sz w:val="18"/>
          <w:szCs w:val="18"/>
        </w:rPr>
      </w:pPr>
      <w:r w:rsidRPr="008543CB">
        <w:rPr>
          <w:rFonts w:cs="Arial"/>
          <w:color w:val="353E44"/>
          <w:spacing w:val="-2"/>
          <w:sz w:val="18"/>
          <w:szCs w:val="18"/>
        </w:rPr>
        <w:t>Andamios instalados.</w:t>
      </w:r>
    </w:p>
    <w:p w14:paraId="24295F81" w14:textId="77777777" w:rsidR="00D61EF6" w:rsidRPr="008543CB" w:rsidRDefault="00D61EF6" w:rsidP="0075257B">
      <w:pPr>
        <w:widowControl w:val="0"/>
        <w:numPr>
          <w:ilvl w:val="1"/>
          <w:numId w:val="19"/>
        </w:numPr>
        <w:tabs>
          <w:tab w:val="clear" w:pos="1647"/>
          <w:tab w:val="num" w:pos="284"/>
        </w:tabs>
        <w:suppressAutoHyphens/>
        <w:autoSpaceDE w:val="0"/>
        <w:autoSpaceDN w:val="0"/>
        <w:spacing w:after="0"/>
        <w:ind w:left="142" w:right="-2" w:firstLine="0"/>
        <w:contextualSpacing/>
        <w:rPr>
          <w:rFonts w:cs="Arial"/>
          <w:color w:val="353E44"/>
          <w:spacing w:val="-2"/>
          <w:sz w:val="18"/>
          <w:szCs w:val="18"/>
        </w:rPr>
      </w:pPr>
      <w:r w:rsidRPr="008543CB">
        <w:rPr>
          <w:rFonts w:cs="Arial"/>
          <w:color w:val="353E44"/>
          <w:spacing w:val="-2"/>
          <w:sz w:val="18"/>
          <w:szCs w:val="18"/>
        </w:rPr>
        <w:t>Puentes térmicos terminados.</w:t>
      </w:r>
    </w:p>
    <w:p w14:paraId="6241A2CA" w14:textId="77777777" w:rsidR="00D61EF6" w:rsidRPr="008543CB" w:rsidRDefault="00D61EF6" w:rsidP="00BA495D">
      <w:pPr>
        <w:widowControl w:val="0"/>
        <w:tabs>
          <w:tab w:val="left" w:pos="0"/>
          <w:tab w:val="left" w:pos="282"/>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contextualSpacing/>
        <w:rPr>
          <w:rFonts w:cs="Arial"/>
          <w:color w:val="353E44"/>
          <w:spacing w:val="-2"/>
          <w:sz w:val="18"/>
          <w:szCs w:val="18"/>
        </w:rPr>
      </w:pPr>
    </w:p>
    <w:p w14:paraId="0B0F11CD" w14:textId="2FA03B54" w:rsidR="00D61EF6" w:rsidRPr="008543CB" w:rsidRDefault="00DC68B4" w:rsidP="00BA495D">
      <w:pPr>
        <w:widowControl w:val="0"/>
        <w:autoSpaceDE w:val="0"/>
        <w:autoSpaceDN w:val="0"/>
        <w:spacing w:after="0"/>
        <w:ind w:right="0"/>
        <w:contextualSpacing/>
        <w:rPr>
          <w:rFonts w:cs="Arial"/>
          <w:b/>
          <w:bCs/>
          <w:color w:val="353E44"/>
          <w:sz w:val="18"/>
          <w:szCs w:val="18"/>
        </w:rPr>
      </w:pPr>
      <w:r w:rsidRPr="008543CB">
        <w:rPr>
          <w:rFonts w:cs="Arial"/>
          <w:b/>
          <w:bCs/>
          <w:color w:val="353E44"/>
          <w:sz w:val="18"/>
          <w:szCs w:val="18"/>
        </w:rPr>
        <w:t>27.4 Ejecución</w:t>
      </w:r>
      <w:r w:rsidR="00D61EF6" w:rsidRPr="008543CB">
        <w:rPr>
          <w:rFonts w:cs="Arial"/>
          <w:b/>
          <w:bCs/>
          <w:color w:val="353E44"/>
          <w:sz w:val="18"/>
          <w:szCs w:val="18"/>
        </w:rPr>
        <w:t>.</w:t>
      </w:r>
    </w:p>
    <w:p w14:paraId="5C2AA6F5" w14:textId="77777777" w:rsidR="00D61EF6" w:rsidRPr="008543CB" w:rsidRDefault="00D61EF6" w:rsidP="0075257B">
      <w:pPr>
        <w:widowControl w:val="0"/>
        <w:numPr>
          <w:ilvl w:val="1"/>
          <w:numId w:val="19"/>
        </w:numPr>
        <w:tabs>
          <w:tab w:val="clear" w:pos="1647"/>
          <w:tab w:val="num" w:pos="284"/>
        </w:tabs>
        <w:suppressAutoHyphens/>
        <w:autoSpaceDE w:val="0"/>
        <w:autoSpaceDN w:val="0"/>
        <w:spacing w:after="0"/>
        <w:ind w:left="142" w:right="-2" w:firstLine="0"/>
        <w:contextualSpacing/>
        <w:rPr>
          <w:rFonts w:cs="Arial"/>
          <w:color w:val="353E44"/>
          <w:spacing w:val="-2"/>
          <w:sz w:val="18"/>
          <w:szCs w:val="18"/>
        </w:rPr>
      </w:pPr>
      <w:r w:rsidRPr="008543CB">
        <w:rPr>
          <w:rFonts w:cs="Arial"/>
          <w:color w:val="353E44"/>
          <w:spacing w:val="-2"/>
          <w:sz w:val="18"/>
          <w:szCs w:val="18"/>
        </w:rPr>
        <w:t>Extracción de la piedra en cantera y apilado y/o cargado en camión.</w:t>
      </w:r>
    </w:p>
    <w:p w14:paraId="6B53FBC3" w14:textId="77777777" w:rsidR="00D61EF6" w:rsidRPr="008543CB" w:rsidRDefault="00D61EF6" w:rsidP="0075257B">
      <w:pPr>
        <w:widowControl w:val="0"/>
        <w:numPr>
          <w:ilvl w:val="1"/>
          <w:numId w:val="19"/>
        </w:numPr>
        <w:tabs>
          <w:tab w:val="clear" w:pos="1647"/>
          <w:tab w:val="num" w:pos="284"/>
        </w:tabs>
        <w:suppressAutoHyphens/>
        <w:autoSpaceDE w:val="0"/>
        <w:autoSpaceDN w:val="0"/>
        <w:spacing w:after="0"/>
        <w:ind w:left="142" w:right="-2" w:firstLine="0"/>
        <w:contextualSpacing/>
        <w:rPr>
          <w:rFonts w:cs="Arial"/>
          <w:color w:val="353E44"/>
          <w:spacing w:val="-2"/>
          <w:sz w:val="18"/>
          <w:szCs w:val="18"/>
        </w:rPr>
      </w:pPr>
      <w:r w:rsidRPr="008543CB">
        <w:rPr>
          <w:rFonts w:cs="Arial"/>
          <w:color w:val="353E44"/>
          <w:spacing w:val="-2"/>
          <w:sz w:val="18"/>
          <w:szCs w:val="18"/>
        </w:rPr>
        <w:t>Volcado de la piedra en lugar idóneo.</w:t>
      </w:r>
    </w:p>
    <w:p w14:paraId="0FEE6439" w14:textId="77777777" w:rsidR="00D61EF6" w:rsidRPr="008543CB" w:rsidRDefault="00D61EF6" w:rsidP="0075257B">
      <w:pPr>
        <w:widowControl w:val="0"/>
        <w:numPr>
          <w:ilvl w:val="1"/>
          <w:numId w:val="19"/>
        </w:numPr>
        <w:tabs>
          <w:tab w:val="clear" w:pos="1647"/>
          <w:tab w:val="num" w:pos="284"/>
        </w:tabs>
        <w:suppressAutoHyphens/>
        <w:autoSpaceDE w:val="0"/>
        <w:autoSpaceDN w:val="0"/>
        <w:spacing w:after="0"/>
        <w:ind w:left="142" w:right="-2" w:firstLine="0"/>
        <w:contextualSpacing/>
        <w:rPr>
          <w:rFonts w:cs="Arial"/>
          <w:color w:val="353E44"/>
          <w:spacing w:val="-2"/>
          <w:sz w:val="18"/>
          <w:szCs w:val="18"/>
        </w:rPr>
      </w:pPr>
      <w:r w:rsidRPr="008543CB">
        <w:rPr>
          <w:rFonts w:cs="Arial"/>
          <w:color w:val="353E44"/>
          <w:spacing w:val="-2"/>
          <w:sz w:val="18"/>
          <w:szCs w:val="18"/>
        </w:rPr>
        <w:t>Replanteo general.</w:t>
      </w:r>
    </w:p>
    <w:p w14:paraId="4787A643" w14:textId="74D3863E" w:rsidR="00D61EF6" w:rsidRPr="008543CB" w:rsidRDefault="00DC68B4" w:rsidP="0075257B">
      <w:pPr>
        <w:widowControl w:val="0"/>
        <w:numPr>
          <w:ilvl w:val="1"/>
          <w:numId w:val="19"/>
        </w:numPr>
        <w:tabs>
          <w:tab w:val="clear" w:pos="1647"/>
          <w:tab w:val="num" w:pos="284"/>
        </w:tabs>
        <w:suppressAutoHyphens/>
        <w:autoSpaceDE w:val="0"/>
        <w:autoSpaceDN w:val="0"/>
        <w:spacing w:after="0"/>
        <w:ind w:left="142" w:right="-2" w:firstLine="0"/>
        <w:contextualSpacing/>
        <w:rPr>
          <w:rFonts w:cs="Arial"/>
          <w:color w:val="353E44"/>
          <w:spacing w:val="-2"/>
          <w:sz w:val="18"/>
          <w:szCs w:val="18"/>
        </w:rPr>
      </w:pPr>
      <w:r w:rsidRPr="008543CB">
        <w:rPr>
          <w:rFonts w:cs="Arial"/>
          <w:color w:val="353E44"/>
          <w:spacing w:val="-2"/>
          <w:sz w:val="18"/>
          <w:szCs w:val="18"/>
        </w:rPr>
        <w:t>Colocación y</w:t>
      </w:r>
      <w:r w:rsidR="00D61EF6" w:rsidRPr="008543CB">
        <w:rPr>
          <w:rFonts w:cs="Arial"/>
          <w:color w:val="353E44"/>
          <w:spacing w:val="-2"/>
          <w:sz w:val="18"/>
          <w:szCs w:val="18"/>
        </w:rPr>
        <w:t xml:space="preserve"> aplomado de miras de acuerdo a especificaciones de proyecto y dirección facultativa.</w:t>
      </w:r>
    </w:p>
    <w:p w14:paraId="3A024416" w14:textId="77777777" w:rsidR="00D61EF6" w:rsidRPr="008543CB" w:rsidRDefault="00D61EF6" w:rsidP="0075257B">
      <w:pPr>
        <w:widowControl w:val="0"/>
        <w:numPr>
          <w:ilvl w:val="1"/>
          <w:numId w:val="19"/>
        </w:numPr>
        <w:tabs>
          <w:tab w:val="clear" w:pos="1647"/>
          <w:tab w:val="num" w:pos="284"/>
        </w:tabs>
        <w:suppressAutoHyphens/>
        <w:autoSpaceDE w:val="0"/>
        <w:autoSpaceDN w:val="0"/>
        <w:spacing w:after="0"/>
        <w:ind w:left="142" w:right="-2" w:firstLine="0"/>
        <w:contextualSpacing/>
        <w:rPr>
          <w:rFonts w:cs="Arial"/>
          <w:color w:val="353E44"/>
          <w:spacing w:val="-2"/>
          <w:sz w:val="18"/>
          <w:szCs w:val="18"/>
        </w:rPr>
      </w:pPr>
      <w:r w:rsidRPr="008543CB">
        <w:rPr>
          <w:rFonts w:cs="Arial"/>
          <w:color w:val="353E44"/>
          <w:spacing w:val="-2"/>
          <w:sz w:val="18"/>
          <w:szCs w:val="18"/>
        </w:rPr>
        <w:t>Tendido de hilos entre miras.</w:t>
      </w:r>
    </w:p>
    <w:p w14:paraId="03FAE17A" w14:textId="77777777" w:rsidR="00D61EF6" w:rsidRPr="008543CB" w:rsidRDefault="00D61EF6" w:rsidP="0075257B">
      <w:pPr>
        <w:widowControl w:val="0"/>
        <w:numPr>
          <w:ilvl w:val="1"/>
          <w:numId w:val="19"/>
        </w:numPr>
        <w:tabs>
          <w:tab w:val="clear" w:pos="1647"/>
          <w:tab w:val="num" w:pos="284"/>
        </w:tabs>
        <w:suppressAutoHyphens/>
        <w:autoSpaceDE w:val="0"/>
        <w:autoSpaceDN w:val="0"/>
        <w:spacing w:after="0"/>
        <w:ind w:left="142" w:right="-2" w:firstLine="0"/>
        <w:contextualSpacing/>
        <w:rPr>
          <w:rFonts w:cs="Arial"/>
          <w:color w:val="353E44"/>
          <w:spacing w:val="-2"/>
          <w:sz w:val="18"/>
          <w:szCs w:val="18"/>
        </w:rPr>
      </w:pPr>
      <w:r w:rsidRPr="008543CB">
        <w:rPr>
          <w:rFonts w:cs="Arial"/>
          <w:color w:val="353E44"/>
          <w:spacing w:val="-2"/>
          <w:sz w:val="18"/>
          <w:szCs w:val="18"/>
        </w:rPr>
        <w:t>Limpieza y humectación del lecho de la primera hilada.</w:t>
      </w:r>
    </w:p>
    <w:p w14:paraId="4AA8C4DC" w14:textId="77777777" w:rsidR="00D61EF6" w:rsidRPr="008543CB" w:rsidRDefault="00D61EF6" w:rsidP="0075257B">
      <w:pPr>
        <w:widowControl w:val="0"/>
        <w:numPr>
          <w:ilvl w:val="1"/>
          <w:numId w:val="19"/>
        </w:numPr>
        <w:tabs>
          <w:tab w:val="clear" w:pos="1647"/>
          <w:tab w:val="num" w:pos="284"/>
        </w:tabs>
        <w:suppressAutoHyphens/>
        <w:autoSpaceDE w:val="0"/>
        <w:autoSpaceDN w:val="0"/>
        <w:spacing w:after="0"/>
        <w:ind w:left="142" w:right="-2" w:firstLine="0"/>
        <w:contextualSpacing/>
        <w:rPr>
          <w:rFonts w:cs="Arial"/>
          <w:color w:val="353E44"/>
          <w:spacing w:val="-2"/>
          <w:sz w:val="18"/>
          <w:szCs w:val="18"/>
        </w:rPr>
      </w:pPr>
      <w:r w:rsidRPr="008543CB">
        <w:rPr>
          <w:rFonts w:cs="Arial"/>
          <w:color w:val="353E44"/>
          <w:spacing w:val="-2"/>
          <w:sz w:val="18"/>
          <w:szCs w:val="18"/>
        </w:rPr>
        <w:t>Colocación de la piedra sobre la capa de mortero.</w:t>
      </w:r>
    </w:p>
    <w:p w14:paraId="479506F6" w14:textId="77777777" w:rsidR="00D61EF6" w:rsidRPr="008543CB" w:rsidRDefault="00D61EF6" w:rsidP="0075257B">
      <w:pPr>
        <w:widowControl w:val="0"/>
        <w:numPr>
          <w:ilvl w:val="1"/>
          <w:numId w:val="19"/>
        </w:numPr>
        <w:tabs>
          <w:tab w:val="clear" w:pos="1647"/>
          <w:tab w:val="num" w:pos="284"/>
        </w:tabs>
        <w:suppressAutoHyphens/>
        <w:autoSpaceDE w:val="0"/>
        <w:autoSpaceDN w:val="0"/>
        <w:spacing w:after="0"/>
        <w:ind w:left="142" w:right="-2" w:firstLine="0"/>
        <w:contextualSpacing/>
        <w:rPr>
          <w:rFonts w:cs="Arial"/>
          <w:color w:val="353E44"/>
          <w:spacing w:val="-2"/>
          <w:sz w:val="18"/>
          <w:szCs w:val="18"/>
        </w:rPr>
      </w:pPr>
      <w:r w:rsidRPr="008543CB">
        <w:rPr>
          <w:rFonts w:cs="Arial"/>
          <w:color w:val="353E44"/>
          <w:spacing w:val="-2"/>
          <w:sz w:val="18"/>
          <w:szCs w:val="18"/>
        </w:rPr>
        <w:t>Acuñado de los mampuestos (según el tipo de fábrica, procederá o no).</w:t>
      </w:r>
    </w:p>
    <w:p w14:paraId="3B38D971" w14:textId="77777777" w:rsidR="00D61EF6" w:rsidRPr="008543CB" w:rsidRDefault="00D61EF6" w:rsidP="0075257B">
      <w:pPr>
        <w:widowControl w:val="0"/>
        <w:numPr>
          <w:ilvl w:val="1"/>
          <w:numId w:val="19"/>
        </w:numPr>
        <w:tabs>
          <w:tab w:val="clear" w:pos="1647"/>
          <w:tab w:val="num" w:pos="284"/>
        </w:tabs>
        <w:suppressAutoHyphens/>
        <w:autoSpaceDE w:val="0"/>
        <w:autoSpaceDN w:val="0"/>
        <w:spacing w:after="0"/>
        <w:ind w:left="142" w:right="-2" w:firstLine="0"/>
        <w:contextualSpacing/>
        <w:rPr>
          <w:rFonts w:cs="Arial"/>
          <w:color w:val="353E44"/>
          <w:spacing w:val="-2"/>
          <w:sz w:val="18"/>
          <w:szCs w:val="18"/>
        </w:rPr>
      </w:pPr>
      <w:r w:rsidRPr="008543CB">
        <w:rPr>
          <w:rFonts w:cs="Arial"/>
          <w:color w:val="353E44"/>
          <w:spacing w:val="-2"/>
          <w:sz w:val="18"/>
          <w:szCs w:val="18"/>
        </w:rPr>
        <w:t>Ejecución de las mamposterías o sillares tanteando con regla y plomada o nivel, rectificando su posición.</w:t>
      </w:r>
    </w:p>
    <w:p w14:paraId="0EFAA83C" w14:textId="77777777" w:rsidR="00D61EF6" w:rsidRPr="008543CB" w:rsidRDefault="00D61EF6" w:rsidP="0075257B">
      <w:pPr>
        <w:widowControl w:val="0"/>
        <w:numPr>
          <w:ilvl w:val="1"/>
          <w:numId w:val="19"/>
        </w:numPr>
        <w:tabs>
          <w:tab w:val="clear" w:pos="1647"/>
          <w:tab w:val="num" w:pos="284"/>
        </w:tabs>
        <w:suppressAutoHyphens/>
        <w:autoSpaceDE w:val="0"/>
        <w:autoSpaceDN w:val="0"/>
        <w:spacing w:after="0"/>
        <w:ind w:left="142" w:right="-2" w:firstLine="0"/>
        <w:contextualSpacing/>
        <w:rPr>
          <w:rFonts w:cs="Arial"/>
          <w:color w:val="353E44"/>
          <w:spacing w:val="-2"/>
          <w:sz w:val="18"/>
          <w:szCs w:val="18"/>
        </w:rPr>
      </w:pPr>
      <w:r w:rsidRPr="008543CB">
        <w:rPr>
          <w:rFonts w:cs="Arial"/>
          <w:color w:val="353E44"/>
          <w:spacing w:val="-2"/>
          <w:sz w:val="18"/>
          <w:szCs w:val="18"/>
        </w:rPr>
        <w:t>Rejuntado de las piedras, si así se exigiese.</w:t>
      </w:r>
    </w:p>
    <w:p w14:paraId="4114B3A7" w14:textId="77777777" w:rsidR="00D61EF6" w:rsidRPr="008543CB" w:rsidRDefault="00D61EF6" w:rsidP="0075257B">
      <w:pPr>
        <w:widowControl w:val="0"/>
        <w:numPr>
          <w:ilvl w:val="1"/>
          <w:numId w:val="19"/>
        </w:numPr>
        <w:tabs>
          <w:tab w:val="clear" w:pos="1647"/>
          <w:tab w:val="num" w:pos="284"/>
        </w:tabs>
        <w:suppressAutoHyphens/>
        <w:autoSpaceDE w:val="0"/>
        <w:autoSpaceDN w:val="0"/>
        <w:spacing w:after="0"/>
        <w:ind w:left="142" w:right="-2" w:firstLine="0"/>
        <w:contextualSpacing/>
        <w:rPr>
          <w:rFonts w:cs="Arial"/>
          <w:color w:val="353E44"/>
          <w:spacing w:val="-2"/>
          <w:sz w:val="18"/>
          <w:szCs w:val="18"/>
        </w:rPr>
      </w:pPr>
      <w:r w:rsidRPr="008543CB">
        <w:rPr>
          <w:rFonts w:cs="Arial"/>
          <w:color w:val="353E44"/>
          <w:spacing w:val="-2"/>
          <w:sz w:val="18"/>
          <w:szCs w:val="18"/>
        </w:rPr>
        <w:t>Limpieza de las superficies.</w:t>
      </w:r>
    </w:p>
    <w:p w14:paraId="523CEDCD" w14:textId="77777777" w:rsidR="00D61EF6" w:rsidRPr="008543CB" w:rsidRDefault="00D61EF6" w:rsidP="0075257B">
      <w:pPr>
        <w:widowControl w:val="0"/>
        <w:numPr>
          <w:ilvl w:val="1"/>
          <w:numId w:val="19"/>
        </w:numPr>
        <w:tabs>
          <w:tab w:val="clear" w:pos="1647"/>
          <w:tab w:val="num" w:pos="284"/>
        </w:tabs>
        <w:suppressAutoHyphens/>
        <w:autoSpaceDE w:val="0"/>
        <w:autoSpaceDN w:val="0"/>
        <w:spacing w:after="0"/>
        <w:ind w:left="142" w:right="-2" w:firstLine="0"/>
        <w:contextualSpacing/>
        <w:rPr>
          <w:rFonts w:cs="Arial"/>
          <w:color w:val="353E44"/>
          <w:spacing w:val="-2"/>
          <w:sz w:val="18"/>
          <w:szCs w:val="18"/>
        </w:rPr>
      </w:pPr>
      <w:r w:rsidRPr="008543CB">
        <w:rPr>
          <w:rFonts w:cs="Arial"/>
          <w:color w:val="353E44"/>
          <w:spacing w:val="-2"/>
          <w:sz w:val="18"/>
          <w:szCs w:val="18"/>
        </w:rPr>
        <w:t>Protección de la fábrica recién ejecutada frente a la lluvia, heladas y temperaturas elevadas con plásticos u otros elementos.</w:t>
      </w:r>
    </w:p>
    <w:p w14:paraId="067BAD0A" w14:textId="77777777" w:rsidR="00D61EF6" w:rsidRPr="008543CB" w:rsidRDefault="00D61EF6" w:rsidP="0075257B">
      <w:pPr>
        <w:widowControl w:val="0"/>
        <w:numPr>
          <w:ilvl w:val="1"/>
          <w:numId w:val="19"/>
        </w:numPr>
        <w:tabs>
          <w:tab w:val="clear" w:pos="1647"/>
          <w:tab w:val="num" w:pos="284"/>
        </w:tabs>
        <w:suppressAutoHyphens/>
        <w:autoSpaceDE w:val="0"/>
        <w:autoSpaceDN w:val="0"/>
        <w:spacing w:after="0"/>
        <w:ind w:left="142" w:right="-2" w:firstLine="0"/>
        <w:contextualSpacing/>
        <w:rPr>
          <w:rFonts w:cs="Arial"/>
          <w:color w:val="353E44"/>
          <w:spacing w:val="-2"/>
          <w:sz w:val="18"/>
          <w:szCs w:val="18"/>
        </w:rPr>
      </w:pPr>
      <w:r w:rsidRPr="008543CB">
        <w:rPr>
          <w:rFonts w:cs="Arial"/>
          <w:color w:val="353E44"/>
          <w:spacing w:val="-2"/>
          <w:sz w:val="18"/>
          <w:szCs w:val="18"/>
        </w:rPr>
        <w:t>Regado al día siguiente.</w:t>
      </w:r>
    </w:p>
    <w:p w14:paraId="51AA0AC2" w14:textId="77777777" w:rsidR="00D61EF6" w:rsidRPr="008543CB" w:rsidRDefault="00D61EF6" w:rsidP="0075257B">
      <w:pPr>
        <w:widowControl w:val="0"/>
        <w:numPr>
          <w:ilvl w:val="1"/>
          <w:numId w:val="19"/>
        </w:numPr>
        <w:tabs>
          <w:tab w:val="clear" w:pos="1647"/>
          <w:tab w:val="num" w:pos="284"/>
        </w:tabs>
        <w:suppressAutoHyphens/>
        <w:autoSpaceDE w:val="0"/>
        <w:autoSpaceDN w:val="0"/>
        <w:spacing w:after="0"/>
        <w:ind w:left="142" w:right="-2" w:firstLine="0"/>
        <w:contextualSpacing/>
        <w:rPr>
          <w:rFonts w:cs="Arial"/>
          <w:color w:val="353E44"/>
          <w:spacing w:val="-2"/>
          <w:sz w:val="18"/>
          <w:szCs w:val="18"/>
        </w:rPr>
      </w:pPr>
      <w:r w:rsidRPr="008543CB">
        <w:rPr>
          <w:rFonts w:cs="Arial"/>
          <w:color w:val="353E44"/>
          <w:spacing w:val="-2"/>
          <w:sz w:val="18"/>
          <w:szCs w:val="18"/>
        </w:rPr>
        <w:t>Retirada del material sobrante.</w:t>
      </w:r>
    </w:p>
    <w:p w14:paraId="2254768A" w14:textId="3A8016F7" w:rsidR="00BA495D" w:rsidRPr="008543CB" w:rsidRDefault="00D61EF6" w:rsidP="0075257B">
      <w:pPr>
        <w:widowControl w:val="0"/>
        <w:numPr>
          <w:ilvl w:val="1"/>
          <w:numId w:val="19"/>
        </w:numPr>
        <w:tabs>
          <w:tab w:val="clear" w:pos="1647"/>
          <w:tab w:val="num" w:pos="284"/>
        </w:tabs>
        <w:suppressAutoHyphens/>
        <w:autoSpaceDE w:val="0"/>
        <w:autoSpaceDN w:val="0"/>
        <w:spacing w:after="0"/>
        <w:ind w:left="142" w:right="-2" w:firstLine="0"/>
        <w:contextualSpacing/>
        <w:rPr>
          <w:rFonts w:cs="Arial"/>
          <w:color w:val="353E44"/>
          <w:spacing w:val="-2"/>
          <w:sz w:val="18"/>
          <w:szCs w:val="18"/>
        </w:rPr>
      </w:pPr>
      <w:r w:rsidRPr="008543CB">
        <w:rPr>
          <w:rFonts w:cs="Arial"/>
          <w:color w:val="353E44"/>
          <w:spacing w:val="-2"/>
          <w:sz w:val="18"/>
          <w:szCs w:val="18"/>
        </w:rPr>
        <w:t>Anclaje de piezas especiales.</w:t>
      </w:r>
    </w:p>
    <w:p w14:paraId="5EFDCA2F" w14:textId="77777777" w:rsidR="00BA495D" w:rsidRPr="008543CB" w:rsidRDefault="00BA495D" w:rsidP="00BA495D">
      <w:pPr>
        <w:widowControl w:val="0"/>
        <w:tabs>
          <w:tab w:val="left" w:pos="0"/>
          <w:tab w:val="left" w:pos="282"/>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contextualSpacing/>
        <w:rPr>
          <w:rFonts w:cs="Arial"/>
          <w:color w:val="353E44"/>
          <w:spacing w:val="-2"/>
          <w:sz w:val="18"/>
          <w:szCs w:val="18"/>
        </w:rPr>
      </w:pPr>
    </w:p>
    <w:p w14:paraId="57ABB47F" w14:textId="21072F89" w:rsidR="00D61EF6" w:rsidRPr="008543CB" w:rsidRDefault="00DC68B4" w:rsidP="00BA495D">
      <w:pPr>
        <w:widowControl w:val="0"/>
        <w:autoSpaceDE w:val="0"/>
        <w:autoSpaceDN w:val="0"/>
        <w:spacing w:after="0"/>
        <w:ind w:right="0"/>
        <w:contextualSpacing/>
        <w:rPr>
          <w:rFonts w:cs="Arial"/>
          <w:b/>
          <w:bCs/>
          <w:color w:val="353E44"/>
          <w:sz w:val="18"/>
          <w:szCs w:val="18"/>
        </w:rPr>
      </w:pPr>
      <w:r w:rsidRPr="008543CB">
        <w:rPr>
          <w:rFonts w:cs="Arial"/>
          <w:b/>
          <w:bCs/>
          <w:color w:val="353E44"/>
          <w:sz w:val="18"/>
          <w:szCs w:val="18"/>
        </w:rPr>
        <w:t>27.5 Control</w:t>
      </w:r>
      <w:r w:rsidR="00D61EF6" w:rsidRPr="008543CB">
        <w:rPr>
          <w:rFonts w:cs="Arial"/>
          <w:b/>
          <w:bCs/>
          <w:color w:val="353E44"/>
          <w:sz w:val="18"/>
          <w:szCs w:val="18"/>
        </w:rPr>
        <w:t>.</w:t>
      </w:r>
    </w:p>
    <w:p w14:paraId="713850EA" w14:textId="77777777" w:rsidR="00D61EF6" w:rsidRPr="008543CB" w:rsidRDefault="00D61EF6" w:rsidP="0075257B">
      <w:pPr>
        <w:widowControl w:val="0"/>
        <w:numPr>
          <w:ilvl w:val="1"/>
          <w:numId w:val="19"/>
        </w:numPr>
        <w:tabs>
          <w:tab w:val="clear" w:pos="1647"/>
          <w:tab w:val="num" w:pos="284"/>
        </w:tabs>
        <w:suppressAutoHyphens/>
        <w:autoSpaceDE w:val="0"/>
        <w:autoSpaceDN w:val="0"/>
        <w:spacing w:after="0"/>
        <w:ind w:left="142" w:right="-2" w:firstLine="0"/>
        <w:contextualSpacing/>
        <w:rPr>
          <w:rFonts w:cs="Arial"/>
          <w:color w:val="353E44"/>
          <w:spacing w:val="-2"/>
          <w:sz w:val="18"/>
          <w:szCs w:val="18"/>
        </w:rPr>
      </w:pPr>
      <w:r w:rsidRPr="008543CB">
        <w:rPr>
          <w:rFonts w:cs="Arial"/>
          <w:color w:val="353E44"/>
          <w:spacing w:val="-2"/>
          <w:sz w:val="18"/>
          <w:szCs w:val="18"/>
        </w:rPr>
        <w:t>Replanteo.</w:t>
      </w:r>
    </w:p>
    <w:p w14:paraId="1885069D" w14:textId="1CB74C23" w:rsidR="00D61EF6" w:rsidRPr="008543CB" w:rsidRDefault="00D61EF6" w:rsidP="0075257B">
      <w:pPr>
        <w:widowControl w:val="0"/>
        <w:numPr>
          <w:ilvl w:val="1"/>
          <w:numId w:val="19"/>
        </w:numPr>
        <w:tabs>
          <w:tab w:val="clear" w:pos="1647"/>
          <w:tab w:val="num" w:pos="284"/>
        </w:tabs>
        <w:suppressAutoHyphens/>
        <w:autoSpaceDE w:val="0"/>
        <w:autoSpaceDN w:val="0"/>
        <w:spacing w:after="0"/>
        <w:ind w:left="142" w:right="-2" w:firstLine="0"/>
        <w:contextualSpacing/>
        <w:rPr>
          <w:rFonts w:cs="Arial"/>
          <w:color w:val="353E44"/>
          <w:spacing w:val="-2"/>
          <w:sz w:val="18"/>
          <w:szCs w:val="18"/>
        </w:rPr>
      </w:pPr>
      <w:r w:rsidRPr="008543CB">
        <w:rPr>
          <w:rFonts w:cs="Arial"/>
          <w:color w:val="353E44"/>
          <w:spacing w:val="-2"/>
          <w:sz w:val="18"/>
          <w:szCs w:val="18"/>
        </w:rPr>
        <w:t xml:space="preserve">Distancia entre ejes, a puntos críticos, </w:t>
      </w:r>
      <w:r w:rsidR="00DC68B4" w:rsidRPr="008543CB">
        <w:rPr>
          <w:rFonts w:cs="Arial"/>
          <w:color w:val="353E44"/>
          <w:spacing w:val="-2"/>
          <w:sz w:val="18"/>
          <w:szCs w:val="18"/>
        </w:rPr>
        <w:t>huecos, etc.</w:t>
      </w:r>
    </w:p>
    <w:p w14:paraId="425B7433" w14:textId="77777777" w:rsidR="00D61EF6" w:rsidRPr="008543CB" w:rsidRDefault="00D61EF6" w:rsidP="0075257B">
      <w:pPr>
        <w:widowControl w:val="0"/>
        <w:numPr>
          <w:ilvl w:val="1"/>
          <w:numId w:val="19"/>
        </w:numPr>
        <w:tabs>
          <w:tab w:val="clear" w:pos="1647"/>
          <w:tab w:val="num" w:pos="284"/>
        </w:tabs>
        <w:suppressAutoHyphens/>
        <w:autoSpaceDE w:val="0"/>
        <w:autoSpaceDN w:val="0"/>
        <w:spacing w:after="0"/>
        <w:ind w:left="142" w:right="-2" w:firstLine="0"/>
        <w:contextualSpacing/>
        <w:rPr>
          <w:rFonts w:cs="Arial"/>
          <w:color w:val="353E44"/>
          <w:spacing w:val="-2"/>
          <w:sz w:val="18"/>
          <w:szCs w:val="18"/>
        </w:rPr>
      </w:pPr>
      <w:r w:rsidRPr="008543CB">
        <w:rPr>
          <w:rFonts w:cs="Arial"/>
          <w:color w:val="353E44"/>
          <w:spacing w:val="-2"/>
          <w:sz w:val="18"/>
          <w:szCs w:val="18"/>
        </w:rPr>
        <w:t>Geometría de los ángulos, arcos, muros apilastrados.</w:t>
      </w:r>
    </w:p>
    <w:p w14:paraId="4985A716" w14:textId="77777777" w:rsidR="00D61EF6" w:rsidRPr="008543CB" w:rsidRDefault="00D61EF6" w:rsidP="0075257B">
      <w:pPr>
        <w:widowControl w:val="0"/>
        <w:numPr>
          <w:ilvl w:val="1"/>
          <w:numId w:val="19"/>
        </w:numPr>
        <w:tabs>
          <w:tab w:val="clear" w:pos="1647"/>
          <w:tab w:val="num" w:pos="284"/>
        </w:tabs>
        <w:suppressAutoHyphens/>
        <w:autoSpaceDE w:val="0"/>
        <w:autoSpaceDN w:val="0"/>
        <w:spacing w:after="0"/>
        <w:ind w:left="142" w:right="-2" w:firstLine="0"/>
        <w:contextualSpacing/>
        <w:rPr>
          <w:rFonts w:cs="Arial"/>
          <w:color w:val="353E44"/>
          <w:spacing w:val="-2"/>
          <w:sz w:val="18"/>
          <w:szCs w:val="18"/>
        </w:rPr>
      </w:pPr>
      <w:r w:rsidRPr="008543CB">
        <w:rPr>
          <w:rFonts w:cs="Arial"/>
          <w:color w:val="353E44"/>
          <w:spacing w:val="-2"/>
          <w:sz w:val="18"/>
          <w:szCs w:val="18"/>
        </w:rPr>
        <w:t>Distancias máximas de ejecución de juntas de dilatación.</w:t>
      </w:r>
    </w:p>
    <w:p w14:paraId="2767D9AD" w14:textId="77777777" w:rsidR="00D61EF6" w:rsidRPr="008543CB" w:rsidRDefault="00D61EF6" w:rsidP="0075257B">
      <w:pPr>
        <w:widowControl w:val="0"/>
        <w:numPr>
          <w:ilvl w:val="1"/>
          <w:numId w:val="19"/>
        </w:numPr>
        <w:tabs>
          <w:tab w:val="clear" w:pos="1647"/>
          <w:tab w:val="num" w:pos="284"/>
        </w:tabs>
        <w:suppressAutoHyphens/>
        <w:autoSpaceDE w:val="0"/>
        <w:autoSpaceDN w:val="0"/>
        <w:spacing w:after="0"/>
        <w:ind w:left="142" w:right="-2" w:firstLine="0"/>
        <w:contextualSpacing/>
        <w:rPr>
          <w:rFonts w:cs="Arial"/>
          <w:color w:val="353E44"/>
          <w:spacing w:val="-2"/>
          <w:sz w:val="18"/>
          <w:szCs w:val="18"/>
        </w:rPr>
      </w:pPr>
      <w:r w:rsidRPr="008543CB">
        <w:rPr>
          <w:rFonts w:cs="Arial"/>
          <w:color w:val="353E44"/>
          <w:spacing w:val="-2"/>
          <w:sz w:val="18"/>
          <w:szCs w:val="18"/>
        </w:rPr>
        <w:t>Planeidad.</w:t>
      </w:r>
    </w:p>
    <w:p w14:paraId="56167DCA" w14:textId="77777777" w:rsidR="00D61EF6" w:rsidRPr="008543CB" w:rsidRDefault="00D61EF6" w:rsidP="0075257B">
      <w:pPr>
        <w:widowControl w:val="0"/>
        <w:numPr>
          <w:ilvl w:val="1"/>
          <w:numId w:val="19"/>
        </w:numPr>
        <w:tabs>
          <w:tab w:val="clear" w:pos="1647"/>
          <w:tab w:val="num" w:pos="284"/>
        </w:tabs>
        <w:suppressAutoHyphens/>
        <w:autoSpaceDE w:val="0"/>
        <w:autoSpaceDN w:val="0"/>
        <w:spacing w:after="0"/>
        <w:ind w:left="142" w:right="-2" w:firstLine="0"/>
        <w:contextualSpacing/>
        <w:rPr>
          <w:rFonts w:cs="Arial"/>
          <w:color w:val="353E44"/>
          <w:spacing w:val="-2"/>
          <w:sz w:val="18"/>
          <w:szCs w:val="18"/>
        </w:rPr>
      </w:pPr>
      <w:r w:rsidRPr="008543CB">
        <w:rPr>
          <w:rFonts w:cs="Arial"/>
          <w:color w:val="353E44"/>
          <w:spacing w:val="-2"/>
          <w:sz w:val="18"/>
          <w:szCs w:val="18"/>
        </w:rPr>
        <w:t>Aplomado.</w:t>
      </w:r>
    </w:p>
    <w:p w14:paraId="37E49436" w14:textId="77777777" w:rsidR="00D61EF6" w:rsidRPr="008543CB" w:rsidRDefault="00D61EF6" w:rsidP="0075257B">
      <w:pPr>
        <w:widowControl w:val="0"/>
        <w:numPr>
          <w:ilvl w:val="1"/>
          <w:numId w:val="19"/>
        </w:numPr>
        <w:tabs>
          <w:tab w:val="clear" w:pos="1647"/>
          <w:tab w:val="num" w:pos="284"/>
        </w:tabs>
        <w:suppressAutoHyphens/>
        <w:autoSpaceDE w:val="0"/>
        <w:autoSpaceDN w:val="0"/>
        <w:spacing w:after="0"/>
        <w:ind w:left="142" w:right="-2" w:firstLine="0"/>
        <w:contextualSpacing/>
        <w:rPr>
          <w:rFonts w:cs="Arial"/>
          <w:color w:val="353E44"/>
          <w:spacing w:val="-2"/>
          <w:sz w:val="18"/>
          <w:szCs w:val="18"/>
        </w:rPr>
      </w:pPr>
      <w:r w:rsidRPr="008543CB">
        <w:rPr>
          <w:rFonts w:cs="Arial"/>
          <w:color w:val="353E44"/>
          <w:spacing w:val="-2"/>
          <w:sz w:val="18"/>
          <w:szCs w:val="18"/>
        </w:rPr>
        <w:t>Horizontalidad de las hiladas.</w:t>
      </w:r>
    </w:p>
    <w:p w14:paraId="5716AFB0" w14:textId="77777777" w:rsidR="00D61EF6" w:rsidRPr="008543CB" w:rsidRDefault="00D61EF6" w:rsidP="0075257B">
      <w:pPr>
        <w:widowControl w:val="0"/>
        <w:numPr>
          <w:ilvl w:val="1"/>
          <w:numId w:val="19"/>
        </w:numPr>
        <w:tabs>
          <w:tab w:val="clear" w:pos="1647"/>
          <w:tab w:val="num" w:pos="284"/>
        </w:tabs>
        <w:suppressAutoHyphens/>
        <w:autoSpaceDE w:val="0"/>
        <w:autoSpaceDN w:val="0"/>
        <w:spacing w:after="0"/>
        <w:ind w:left="142" w:right="-2" w:firstLine="0"/>
        <w:contextualSpacing/>
        <w:rPr>
          <w:rFonts w:cs="Arial"/>
          <w:color w:val="353E44"/>
          <w:spacing w:val="-2"/>
          <w:sz w:val="18"/>
          <w:szCs w:val="18"/>
        </w:rPr>
      </w:pPr>
      <w:r w:rsidRPr="008543CB">
        <w:rPr>
          <w:rFonts w:cs="Arial"/>
          <w:color w:val="353E44"/>
          <w:spacing w:val="-2"/>
          <w:sz w:val="18"/>
          <w:szCs w:val="18"/>
        </w:rPr>
        <w:t>Tipo de rejuntado exigible.</w:t>
      </w:r>
    </w:p>
    <w:p w14:paraId="1C5EC523" w14:textId="77777777" w:rsidR="00D61EF6" w:rsidRPr="008543CB" w:rsidRDefault="00D61EF6" w:rsidP="0075257B">
      <w:pPr>
        <w:widowControl w:val="0"/>
        <w:numPr>
          <w:ilvl w:val="1"/>
          <w:numId w:val="19"/>
        </w:numPr>
        <w:tabs>
          <w:tab w:val="clear" w:pos="1647"/>
          <w:tab w:val="num" w:pos="284"/>
        </w:tabs>
        <w:suppressAutoHyphens/>
        <w:autoSpaceDE w:val="0"/>
        <w:autoSpaceDN w:val="0"/>
        <w:spacing w:after="0"/>
        <w:ind w:left="142" w:right="-2" w:firstLine="0"/>
        <w:contextualSpacing/>
        <w:rPr>
          <w:rFonts w:cs="Arial"/>
          <w:color w:val="353E44"/>
          <w:spacing w:val="-2"/>
          <w:sz w:val="18"/>
          <w:szCs w:val="18"/>
        </w:rPr>
      </w:pPr>
      <w:r w:rsidRPr="008543CB">
        <w:rPr>
          <w:rFonts w:cs="Arial"/>
          <w:color w:val="353E44"/>
          <w:spacing w:val="-2"/>
          <w:sz w:val="18"/>
          <w:szCs w:val="18"/>
        </w:rPr>
        <w:t>Limpieza.</w:t>
      </w:r>
    </w:p>
    <w:p w14:paraId="7ABD8D27" w14:textId="77777777" w:rsidR="00D61EF6" w:rsidRPr="008543CB" w:rsidRDefault="00D61EF6" w:rsidP="0075257B">
      <w:pPr>
        <w:widowControl w:val="0"/>
        <w:numPr>
          <w:ilvl w:val="1"/>
          <w:numId w:val="19"/>
        </w:numPr>
        <w:tabs>
          <w:tab w:val="clear" w:pos="1647"/>
          <w:tab w:val="num" w:pos="284"/>
        </w:tabs>
        <w:suppressAutoHyphens/>
        <w:autoSpaceDE w:val="0"/>
        <w:autoSpaceDN w:val="0"/>
        <w:spacing w:after="0"/>
        <w:ind w:left="142" w:right="-2" w:firstLine="0"/>
        <w:contextualSpacing/>
        <w:rPr>
          <w:rFonts w:cs="Arial"/>
          <w:color w:val="353E44"/>
          <w:spacing w:val="-2"/>
          <w:sz w:val="18"/>
          <w:szCs w:val="18"/>
        </w:rPr>
      </w:pPr>
      <w:r w:rsidRPr="008543CB">
        <w:rPr>
          <w:rFonts w:cs="Arial"/>
          <w:color w:val="353E44"/>
          <w:spacing w:val="-2"/>
          <w:sz w:val="18"/>
          <w:szCs w:val="18"/>
        </w:rPr>
        <w:t>Uniformidad de las piedras.</w:t>
      </w:r>
    </w:p>
    <w:p w14:paraId="54DD0F45" w14:textId="77777777" w:rsidR="00D61EF6" w:rsidRPr="008543CB" w:rsidRDefault="00D61EF6" w:rsidP="0075257B">
      <w:pPr>
        <w:widowControl w:val="0"/>
        <w:numPr>
          <w:ilvl w:val="1"/>
          <w:numId w:val="19"/>
        </w:numPr>
        <w:tabs>
          <w:tab w:val="clear" w:pos="1647"/>
          <w:tab w:val="num" w:pos="284"/>
        </w:tabs>
        <w:suppressAutoHyphens/>
        <w:autoSpaceDE w:val="0"/>
        <w:autoSpaceDN w:val="0"/>
        <w:spacing w:after="0"/>
        <w:ind w:left="142" w:right="-2" w:firstLine="0"/>
        <w:contextualSpacing/>
        <w:rPr>
          <w:rFonts w:cs="Arial"/>
          <w:color w:val="353E44"/>
          <w:spacing w:val="-2"/>
          <w:sz w:val="18"/>
          <w:szCs w:val="18"/>
        </w:rPr>
      </w:pPr>
      <w:r w:rsidRPr="008543CB">
        <w:rPr>
          <w:rFonts w:cs="Arial"/>
          <w:color w:val="353E44"/>
          <w:spacing w:val="-2"/>
          <w:sz w:val="18"/>
          <w:szCs w:val="18"/>
        </w:rPr>
        <w:t>Ejecución de piezas especiales.</w:t>
      </w:r>
    </w:p>
    <w:p w14:paraId="3F9FBEE1" w14:textId="77777777" w:rsidR="00D61EF6" w:rsidRPr="008543CB" w:rsidRDefault="00D61EF6" w:rsidP="0075257B">
      <w:pPr>
        <w:widowControl w:val="0"/>
        <w:numPr>
          <w:ilvl w:val="1"/>
          <w:numId w:val="19"/>
        </w:numPr>
        <w:tabs>
          <w:tab w:val="clear" w:pos="1647"/>
          <w:tab w:val="num" w:pos="284"/>
        </w:tabs>
        <w:suppressAutoHyphens/>
        <w:autoSpaceDE w:val="0"/>
        <w:autoSpaceDN w:val="0"/>
        <w:spacing w:after="0"/>
        <w:ind w:left="142" w:right="-2" w:firstLine="0"/>
        <w:contextualSpacing/>
        <w:rPr>
          <w:rFonts w:cs="Arial"/>
          <w:color w:val="353E44"/>
          <w:spacing w:val="-2"/>
          <w:sz w:val="18"/>
          <w:szCs w:val="18"/>
        </w:rPr>
      </w:pPr>
      <w:r w:rsidRPr="008543CB">
        <w:rPr>
          <w:rFonts w:cs="Arial"/>
          <w:color w:val="353E44"/>
          <w:spacing w:val="-2"/>
          <w:sz w:val="18"/>
          <w:szCs w:val="18"/>
        </w:rPr>
        <w:t>Grueso de juntas.</w:t>
      </w:r>
    </w:p>
    <w:p w14:paraId="6E6A9E65" w14:textId="77777777" w:rsidR="00D61EF6" w:rsidRPr="008543CB" w:rsidRDefault="00D61EF6" w:rsidP="0075257B">
      <w:pPr>
        <w:widowControl w:val="0"/>
        <w:numPr>
          <w:ilvl w:val="1"/>
          <w:numId w:val="19"/>
        </w:numPr>
        <w:tabs>
          <w:tab w:val="clear" w:pos="1647"/>
          <w:tab w:val="num" w:pos="284"/>
        </w:tabs>
        <w:suppressAutoHyphens/>
        <w:autoSpaceDE w:val="0"/>
        <w:autoSpaceDN w:val="0"/>
        <w:spacing w:after="0"/>
        <w:ind w:left="142" w:right="-2" w:firstLine="0"/>
        <w:contextualSpacing/>
        <w:rPr>
          <w:rFonts w:cs="Arial"/>
          <w:color w:val="353E44"/>
          <w:spacing w:val="-2"/>
          <w:sz w:val="18"/>
          <w:szCs w:val="18"/>
        </w:rPr>
      </w:pPr>
      <w:r w:rsidRPr="008543CB">
        <w:rPr>
          <w:rFonts w:cs="Arial"/>
          <w:color w:val="353E44"/>
          <w:spacing w:val="-2"/>
          <w:sz w:val="18"/>
          <w:szCs w:val="18"/>
        </w:rPr>
        <w:t>Aspecto de los mampuestos: grietas, pelos, adherencias, síntomas de descomposición, fisuración, disgregación.</w:t>
      </w:r>
    </w:p>
    <w:p w14:paraId="0B4B6EAC" w14:textId="77777777" w:rsidR="00D61EF6" w:rsidRPr="008543CB" w:rsidRDefault="00D61EF6" w:rsidP="0075257B">
      <w:pPr>
        <w:widowControl w:val="0"/>
        <w:numPr>
          <w:ilvl w:val="1"/>
          <w:numId w:val="19"/>
        </w:numPr>
        <w:tabs>
          <w:tab w:val="clear" w:pos="1647"/>
          <w:tab w:val="num" w:pos="284"/>
        </w:tabs>
        <w:suppressAutoHyphens/>
        <w:autoSpaceDE w:val="0"/>
        <w:autoSpaceDN w:val="0"/>
        <w:spacing w:after="0"/>
        <w:ind w:left="142" w:right="-2" w:firstLine="0"/>
        <w:contextualSpacing/>
        <w:rPr>
          <w:rFonts w:cs="Arial"/>
          <w:color w:val="353E44"/>
          <w:spacing w:val="-2"/>
          <w:sz w:val="18"/>
          <w:szCs w:val="18"/>
        </w:rPr>
      </w:pPr>
      <w:r w:rsidRPr="008543CB">
        <w:rPr>
          <w:rFonts w:cs="Arial"/>
          <w:color w:val="353E44"/>
          <w:spacing w:val="-2"/>
          <w:sz w:val="18"/>
          <w:szCs w:val="18"/>
        </w:rPr>
        <w:t>Morteros utilizados.</w:t>
      </w:r>
    </w:p>
    <w:p w14:paraId="67E17833" w14:textId="77777777" w:rsidR="00D61EF6" w:rsidRPr="008543CB" w:rsidRDefault="00D61EF6" w:rsidP="00BA495D">
      <w:pPr>
        <w:widowControl w:val="0"/>
        <w:tabs>
          <w:tab w:val="left" w:pos="0"/>
          <w:tab w:val="left" w:pos="282"/>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contextualSpacing/>
        <w:rPr>
          <w:rFonts w:cs="Arial"/>
          <w:color w:val="353E44"/>
          <w:spacing w:val="-2"/>
          <w:sz w:val="18"/>
          <w:szCs w:val="18"/>
        </w:rPr>
      </w:pPr>
    </w:p>
    <w:p w14:paraId="4FCD33D0" w14:textId="69465E4A" w:rsidR="00D61EF6" w:rsidRPr="008543CB" w:rsidRDefault="00DC68B4" w:rsidP="00BA495D">
      <w:pPr>
        <w:widowControl w:val="0"/>
        <w:autoSpaceDE w:val="0"/>
        <w:autoSpaceDN w:val="0"/>
        <w:spacing w:after="0"/>
        <w:ind w:right="0"/>
        <w:contextualSpacing/>
        <w:rPr>
          <w:rFonts w:cs="Arial"/>
          <w:b/>
          <w:bCs/>
          <w:color w:val="353E44"/>
          <w:sz w:val="18"/>
          <w:szCs w:val="18"/>
        </w:rPr>
      </w:pPr>
      <w:r w:rsidRPr="008543CB">
        <w:rPr>
          <w:rFonts w:cs="Arial"/>
          <w:b/>
          <w:bCs/>
          <w:color w:val="353E44"/>
          <w:sz w:val="18"/>
          <w:szCs w:val="18"/>
        </w:rPr>
        <w:t>27.6 Seguridad</w:t>
      </w:r>
      <w:r w:rsidR="00D61EF6" w:rsidRPr="008543CB">
        <w:rPr>
          <w:rFonts w:cs="Arial"/>
          <w:b/>
          <w:bCs/>
          <w:color w:val="353E44"/>
          <w:sz w:val="18"/>
          <w:szCs w:val="18"/>
        </w:rPr>
        <w:t>.</w:t>
      </w:r>
    </w:p>
    <w:p w14:paraId="0E499300" w14:textId="322C0146" w:rsidR="00D61EF6" w:rsidRPr="008543CB" w:rsidRDefault="00D61EF6" w:rsidP="00BA495D">
      <w:pPr>
        <w:widowControl w:val="0"/>
        <w:tabs>
          <w:tab w:val="left" w:pos="-1560"/>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contextualSpacing/>
        <w:rPr>
          <w:rFonts w:cs="Arial"/>
          <w:color w:val="353E44"/>
          <w:spacing w:val="-2"/>
          <w:sz w:val="18"/>
          <w:szCs w:val="18"/>
        </w:rPr>
      </w:pPr>
      <w:r w:rsidRPr="008543CB">
        <w:rPr>
          <w:rFonts w:cs="Arial"/>
          <w:color w:val="353E44"/>
          <w:spacing w:val="-2"/>
          <w:sz w:val="18"/>
          <w:szCs w:val="18"/>
        </w:rPr>
        <w:t>Se cumplirá estrictamente lo que para estos trabajos establezca la Ordenanza de Seguridad e Higiene en el trabajo</w:t>
      </w:r>
    </w:p>
    <w:p w14:paraId="379911B6" w14:textId="1288E49C" w:rsidR="00D61EF6" w:rsidRPr="008543CB" w:rsidRDefault="00D61EF6" w:rsidP="00BA495D">
      <w:pPr>
        <w:widowControl w:val="0"/>
        <w:tabs>
          <w:tab w:val="left" w:pos="-1560"/>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contextualSpacing/>
        <w:rPr>
          <w:rFonts w:cs="Arial"/>
          <w:color w:val="353E44"/>
          <w:spacing w:val="-2"/>
          <w:sz w:val="18"/>
          <w:szCs w:val="18"/>
        </w:rPr>
      </w:pPr>
      <w:r w:rsidRPr="008543CB">
        <w:rPr>
          <w:rFonts w:cs="Arial"/>
          <w:color w:val="353E44"/>
          <w:spacing w:val="-2"/>
          <w:sz w:val="18"/>
          <w:szCs w:val="18"/>
        </w:rPr>
        <w:t>Las escaleras o medios auxiliares estarán firmes, sin posibilidad de deslizamiento o caída</w:t>
      </w:r>
    </w:p>
    <w:p w14:paraId="06493B21" w14:textId="41689382" w:rsidR="00D61EF6" w:rsidRPr="008543CB" w:rsidRDefault="00D61EF6" w:rsidP="00BA495D">
      <w:pPr>
        <w:widowControl w:val="0"/>
        <w:tabs>
          <w:tab w:val="left" w:pos="-1560"/>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contextualSpacing/>
        <w:rPr>
          <w:rFonts w:cs="Arial"/>
          <w:color w:val="353E44"/>
          <w:spacing w:val="-2"/>
          <w:sz w:val="18"/>
          <w:szCs w:val="18"/>
        </w:rPr>
      </w:pPr>
      <w:r w:rsidRPr="008543CB">
        <w:rPr>
          <w:rFonts w:cs="Arial"/>
          <w:color w:val="353E44"/>
          <w:spacing w:val="-2"/>
          <w:sz w:val="18"/>
          <w:szCs w:val="18"/>
        </w:rPr>
        <w:t>En operaciones donde sea preciso, el Oficial contará con la colaboración del Ayudante</w:t>
      </w:r>
    </w:p>
    <w:p w14:paraId="426E0375" w14:textId="1B85310C" w:rsidR="00D61EF6" w:rsidRPr="008543CB" w:rsidRDefault="00D61EF6" w:rsidP="00BA495D">
      <w:pPr>
        <w:widowControl w:val="0"/>
        <w:tabs>
          <w:tab w:val="left" w:pos="-1560"/>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contextualSpacing/>
        <w:rPr>
          <w:rFonts w:cs="Arial"/>
          <w:color w:val="353E44"/>
          <w:spacing w:val="-2"/>
          <w:sz w:val="18"/>
          <w:szCs w:val="18"/>
        </w:rPr>
      </w:pPr>
      <w:r w:rsidRPr="008543CB">
        <w:rPr>
          <w:rFonts w:cs="Arial"/>
          <w:color w:val="353E44"/>
          <w:spacing w:val="-2"/>
          <w:sz w:val="18"/>
          <w:szCs w:val="18"/>
        </w:rPr>
        <w:t>Se utilizarán las herramientas adecuadas.</w:t>
      </w:r>
    </w:p>
    <w:p w14:paraId="11876843" w14:textId="6C0F7774" w:rsidR="00D61EF6" w:rsidRPr="008543CB" w:rsidRDefault="00D61EF6" w:rsidP="00BA495D">
      <w:pPr>
        <w:widowControl w:val="0"/>
        <w:tabs>
          <w:tab w:val="left" w:pos="-1560"/>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contextualSpacing/>
        <w:rPr>
          <w:rFonts w:cs="Arial"/>
          <w:color w:val="353E44"/>
          <w:spacing w:val="-2"/>
          <w:sz w:val="18"/>
          <w:szCs w:val="18"/>
        </w:rPr>
      </w:pPr>
      <w:r w:rsidRPr="008543CB">
        <w:rPr>
          <w:rFonts w:cs="Arial"/>
          <w:color w:val="353E44"/>
          <w:spacing w:val="-2"/>
          <w:sz w:val="18"/>
          <w:szCs w:val="18"/>
        </w:rPr>
        <w:t>Se tendrá especial cuidado en no sobrecargar los andamios o plataformas.</w:t>
      </w:r>
    </w:p>
    <w:p w14:paraId="12B79421" w14:textId="64C32A79" w:rsidR="00D61EF6" w:rsidRPr="008543CB" w:rsidRDefault="00D61EF6" w:rsidP="00BA495D">
      <w:pPr>
        <w:widowControl w:val="0"/>
        <w:tabs>
          <w:tab w:val="left" w:pos="-1560"/>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contextualSpacing/>
        <w:rPr>
          <w:rFonts w:cs="Arial"/>
          <w:color w:val="353E44"/>
          <w:spacing w:val="-2"/>
          <w:sz w:val="18"/>
          <w:szCs w:val="18"/>
        </w:rPr>
      </w:pPr>
      <w:r w:rsidRPr="008543CB">
        <w:rPr>
          <w:rFonts w:cs="Arial"/>
          <w:color w:val="353E44"/>
          <w:spacing w:val="-2"/>
          <w:sz w:val="18"/>
          <w:szCs w:val="18"/>
        </w:rPr>
        <w:t>Se utilizarán guantes y gafas de seguridad.</w:t>
      </w:r>
    </w:p>
    <w:p w14:paraId="27BA7BE6" w14:textId="401194A3" w:rsidR="00D61EF6" w:rsidRPr="008543CB" w:rsidRDefault="00D61EF6" w:rsidP="00BA495D">
      <w:pPr>
        <w:widowControl w:val="0"/>
        <w:tabs>
          <w:tab w:val="left" w:pos="-1560"/>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contextualSpacing/>
        <w:rPr>
          <w:rFonts w:cs="Arial"/>
          <w:color w:val="353E44"/>
          <w:spacing w:val="-2"/>
          <w:sz w:val="18"/>
          <w:szCs w:val="18"/>
        </w:rPr>
      </w:pPr>
      <w:r w:rsidRPr="008543CB">
        <w:rPr>
          <w:rFonts w:cs="Arial"/>
          <w:color w:val="353E44"/>
          <w:spacing w:val="-2"/>
          <w:sz w:val="18"/>
          <w:szCs w:val="18"/>
        </w:rPr>
        <w:t>Se utilizará calzado apropiado.</w:t>
      </w:r>
    </w:p>
    <w:p w14:paraId="382FEC17" w14:textId="312E7A9E" w:rsidR="00D61EF6" w:rsidRPr="008543CB" w:rsidRDefault="00D61EF6" w:rsidP="00BA495D">
      <w:pPr>
        <w:widowControl w:val="0"/>
        <w:tabs>
          <w:tab w:val="left" w:pos="-1560"/>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contextualSpacing/>
        <w:rPr>
          <w:rFonts w:cs="Arial"/>
          <w:color w:val="353E44"/>
          <w:spacing w:val="-2"/>
          <w:sz w:val="18"/>
          <w:szCs w:val="18"/>
        </w:rPr>
      </w:pPr>
      <w:r w:rsidRPr="008543CB">
        <w:rPr>
          <w:rFonts w:cs="Arial"/>
          <w:color w:val="353E44"/>
          <w:spacing w:val="-2"/>
          <w:sz w:val="18"/>
          <w:szCs w:val="18"/>
        </w:rPr>
        <w:t>Cuando se utilicen herramientas eléctricas, éstas estarán dotadas de grado de aislamiento II.</w:t>
      </w:r>
    </w:p>
    <w:p w14:paraId="2180F76A" w14:textId="77777777" w:rsidR="00D61EF6" w:rsidRPr="008543CB" w:rsidRDefault="00D61EF6" w:rsidP="00BA495D">
      <w:pPr>
        <w:widowControl w:val="0"/>
        <w:tabs>
          <w:tab w:val="left" w:pos="0"/>
          <w:tab w:val="left" w:pos="282"/>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contextualSpacing/>
        <w:rPr>
          <w:rFonts w:cs="Arial"/>
          <w:color w:val="353E44"/>
          <w:spacing w:val="-2"/>
          <w:sz w:val="18"/>
          <w:szCs w:val="18"/>
        </w:rPr>
      </w:pPr>
    </w:p>
    <w:p w14:paraId="6BA054CD" w14:textId="4C98A035" w:rsidR="00D61EF6" w:rsidRPr="008543CB" w:rsidRDefault="00DC68B4" w:rsidP="00BA495D">
      <w:pPr>
        <w:widowControl w:val="0"/>
        <w:autoSpaceDE w:val="0"/>
        <w:autoSpaceDN w:val="0"/>
        <w:spacing w:after="0"/>
        <w:ind w:right="0"/>
        <w:contextualSpacing/>
        <w:rPr>
          <w:rFonts w:cs="Arial"/>
          <w:b/>
          <w:bCs/>
          <w:color w:val="353E44"/>
          <w:sz w:val="18"/>
          <w:szCs w:val="18"/>
        </w:rPr>
      </w:pPr>
      <w:r w:rsidRPr="008543CB">
        <w:rPr>
          <w:rFonts w:cs="Arial"/>
          <w:b/>
          <w:bCs/>
          <w:color w:val="353E44"/>
          <w:sz w:val="18"/>
          <w:szCs w:val="18"/>
        </w:rPr>
        <w:t>27.7 Medición</w:t>
      </w:r>
      <w:r w:rsidR="00D61EF6" w:rsidRPr="008543CB">
        <w:rPr>
          <w:rFonts w:cs="Arial"/>
          <w:b/>
          <w:bCs/>
          <w:color w:val="353E44"/>
          <w:sz w:val="18"/>
          <w:szCs w:val="18"/>
        </w:rPr>
        <w:t>.</w:t>
      </w:r>
    </w:p>
    <w:p w14:paraId="00E23EA1" w14:textId="5AAB7F18" w:rsidR="00D61EF6" w:rsidRPr="008543CB" w:rsidRDefault="00D61EF6" w:rsidP="00BA495D">
      <w:pPr>
        <w:widowControl w:val="0"/>
        <w:autoSpaceDE w:val="0"/>
        <w:autoSpaceDN w:val="0"/>
        <w:spacing w:after="0"/>
        <w:ind w:right="-2"/>
        <w:contextualSpacing/>
        <w:rPr>
          <w:rFonts w:cs="Arial"/>
          <w:color w:val="353E44"/>
          <w:sz w:val="18"/>
          <w:szCs w:val="18"/>
        </w:rPr>
      </w:pPr>
      <w:r w:rsidRPr="008543CB">
        <w:rPr>
          <w:rFonts w:cs="Arial"/>
          <w:color w:val="353E44"/>
          <w:sz w:val="18"/>
          <w:szCs w:val="18"/>
        </w:rPr>
        <w:t>Los chapados se medirán por m</w:t>
      </w:r>
      <w:r w:rsidRPr="008543CB">
        <w:rPr>
          <w:rFonts w:cs="Arial"/>
          <w:color w:val="353E44"/>
          <w:sz w:val="18"/>
          <w:szCs w:val="18"/>
          <w:vertAlign w:val="superscript"/>
        </w:rPr>
        <w:t>2</w:t>
      </w:r>
      <w:r w:rsidRPr="008543CB">
        <w:rPr>
          <w:rFonts w:cs="Arial"/>
          <w:color w:val="353E44"/>
          <w:sz w:val="18"/>
          <w:szCs w:val="18"/>
        </w:rPr>
        <w:t xml:space="preserve"> indicando espesores, </w:t>
      </w:r>
      <w:r w:rsidR="00DC68B4" w:rsidRPr="008543CB">
        <w:rPr>
          <w:rFonts w:cs="Arial"/>
          <w:color w:val="353E44"/>
          <w:sz w:val="18"/>
          <w:szCs w:val="18"/>
        </w:rPr>
        <w:t>o</w:t>
      </w:r>
      <w:r w:rsidRPr="008543CB">
        <w:rPr>
          <w:rFonts w:cs="Arial"/>
          <w:color w:val="353E44"/>
          <w:sz w:val="18"/>
          <w:szCs w:val="18"/>
        </w:rPr>
        <w:t xml:space="preserve"> por m</w:t>
      </w:r>
      <w:r w:rsidRPr="008543CB">
        <w:rPr>
          <w:rFonts w:cs="Arial"/>
          <w:color w:val="353E44"/>
          <w:sz w:val="18"/>
          <w:szCs w:val="18"/>
          <w:vertAlign w:val="superscript"/>
        </w:rPr>
        <w:t>2</w:t>
      </w:r>
      <w:r w:rsidRPr="008543CB">
        <w:rPr>
          <w:rFonts w:cs="Arial"/>
          <w:color w:val="353E44"/>
          <w:sz w:val="18"/>
          <w:szCs w:val="18"/>
        </w:rPr>
        <w:t>, no descontando los huecos inferiores a 2 m</w:t>
      </w:r>
      <w:r w:rsidRPr="008543CB">
        <w:rPr>
          <w:rFonts w:cs="Arial"/>
          <w:color w:val="353E44"/>
          <w:sz w:val="18"/>
          <w:szCs w:val="18"/>
          <w:vertAlign w:val="superscript"/>
        </w:rPr>
        <w:t>2</w:t>
      </w:r>
      <w:r w:rsidRPr="008543CB">
        <w:rPr>
          <w:rFonts w:cs="Arial"/>
          <w:color w:val="353E44"/>
          <w:sz w:val="18"/>
          <w:szCs w:val="18"/>
        </w:rPr>
        <w:t>.</w:t>
      </w:r>
    </w:p>
    <w:p w14:paraId="0289473C" w14:textId="5CBF581A" w:rsidR="00D61EF6" w:rsidRPr="008543CB" w:rsidRDefault="00D61EF6" w:rsidP="00BA495D">
      <w:pPr>
        <w:widowControl w:val="0"/>
        <w:tabs>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contextualSpacing/>
        <w:rPr>
          <w:rFonts w:cs="Arial"/>
          <w:color w:val="353E44"/>
          <w:spacing w:val="-2"/>
          <w:sz w:val="18"/>
          <w:szCs w:val="18"/>
        </w:rPr>
      </w:pPr>
      <w:r w:rsidRPr="008543CB">
        <w:rPr>
          <w:rFonts w:cs="Arial"/>
          <w:color w:val="353E44"/>
          <w:spacing w:val="-2"/>
          <w:sz w:val="18"/>
          <w:szCs w:val="18"/>
        </w:rPr>
        <w:t>Las mamposterías y sillerías se medirán por m</w:t>
      </w:r>
      <w:r w:rsidRPr="008543CB">
        <w:rPr>
          <w:rFonts w:cs="Arial"/>
          <w:color w:val="353E44"/>
          <w:spacing w:val="-2"/>
          <w:sz w:val="18"/>
          <w:szCs w:val="18"/>
          <w:vertAlign w:val="superscript"/>
        </w:rPr>
        <w:t>2</w:t>
      </w:r>
      <w:r w:rsidRPr="008543CB">
        <w:rPr>
          <w:rFonts w:cs="Arial"/>
          <w:color w:val="353E44"/>
          <w:spacing w:val="-2"/>
          <w:sz w:val="18"/>
          <w:szCs w:val="18"/>
        </w:rPr>
        <w:t>, no descontando los huecos inferiores a 2 m</w:t>
      </w:r>
      <w:r w:rsidRPr="008543CB">
        <w:rPr>
          <w:rFonts w:cs="Arial"/>
          <w:color w:val="353E44"/>
          <w:spacing w:val="-2"/>
          <w:sz w:val="18"/>
          <w:szCs w:val="18"/>
          <w:vertAlign w:val="superscript"/>
        </w:rPr>
        <w:t>2</w:t>
      </w:r>
      <w:r w:rsidRPr="008543CB">
        <w:rPr>
          <w:rFonts w:cs="Arial"/>
          <w:color w:val="353E44"/>
          <w:spacing w:val="-2"/>
          <w:sz w:val="18"/>
          <w:szCs w:val="18"/>
        </w:rPr>
        <w:t>.</w:t>
      </w:r>
    </w:p>
    <w:p w14:paraId="677E8ABC" w14:textId="0417EEE9" w:rsidR="00D61EF6" w:rsidRPr="008543CB" w:rsidRDefault="00D61EF6" w:rsidP="00BA495D">
      <w:pPr>
        <w:widowControl w:val="0"/>
        <w:tabs>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contextualSpacing/>
        <w:rPr>
          <w:rFonts w:cs="Arial"/>
          <w:color w:val="353E44"/>
          <w:spacing w:val="-2"/>
          <w:sz w:val="18"/>
          <w:szCs w:val="18"/>
        </w:rPr>
      </w:pPr>
      <w:r w:rsidRPr="008543CB">
        <w:rPr>
          <w:rFonts w:cs="Arial"/>
          <w:color w:val="353E44"/>
          <w:spacing w:val="-2"/>
          <w:sz w:val="18"/>
          <w:szCs w:val="18"/>
        </w:rPr>
        <w:t>Los solados se medirán por m</w:t>
      </w:r>
      <w:r w:rsidRPr="008543CB">
        <w:rPr>
          <w:rFonts w:cs="Arial"/>
          <w:color w:val="353E44"/>
          <w:spacing w:val="-2"/>
          <w:sz w:val="18"/>
          <w:szCs w:val="18"/>
          <w:vertAlign w:val="superscript"/>
        </w:rPr>
        <w:t>2</w:t>
      </w:r>
      <w:r w:rsidRPr="008543CB">
        <w:rPr>
          <w:rFonts w:cs="Arial"/>
          <w:color w:val="353E44"/>
          <w:spacing w:val="-2"/>
          <w:sz w:val="18"/>
          <w:szCs w:val="18"/>
        </w:rPr>
        <w:t>.</w:t>
      </w:r>
    </w:p>
    <w:p w14:paraId="7C9D2DA3" w14:textId="77777777" w:rsidR="00D61EF6" w:rsidRPr="008543CB" w:rsidRDefault="00D61EF6" w:rsidP="00BA495D">
      <w:pPr>
        <w:widowControl w:val="0"/>
        <w:autoSpaceDE w:val="0"/>
        <w:autoSpaceDN w:val="0"/>
        <w:spacing w:after="0"/>
        <w:ind w:right="-2"/>
        <w:contextualSpacing/>
        <w:rPr>
          <w:rFonts w:cs="Arial"/>
          <w:color w:val="353E44"/>
          <w:spacing w:val="-2"/>
          <w:sz w:val="18"/>
          <w:szCs w:val="18"/>
        </w:rPr>
      </w:pPr>
      <w:r w:rsidRPr="008543CB">
        <w:rPr>
          <w:rFonts w:cs="Arial"/>
          <w:color w:val="353E44"/>
          <w:spacing w:val="-2"/>
          <w:sz w:val="18"/>
          <w:szCs w:val="18"/>
        </w:rPr>
        <w:t>Las jambas, albardillas, cornisas, canecillos, impostas, arcos y bóvedas se medirán por metros lineales.</w:t>
      </w:r>
    </w:p>
    <w:p w14:paraId="34ECC7EB" w14:textId="4FB537FE" w:rsidR="00D61EF6" w:rsidRPr="008543CB" w:rsidRDefault="00D61EF6" w:rsidP="00BA495D">
      <w:pPr>
        <w:widowControl w:val="0"/>
        <w:tabs>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contextualSpacing/>
        <w:rPr>
          <w:rFonts w:cs="Arial"/>
          <w:color w:val="353E44"/>
          <w:spacing w:val="-2"/>
          <w:sz w:val="18"/>
          <w:szCs w:val="18"/>
        </w:rPr>
      </w:pPr>
      <w:r w:rsidRPr="008543CB">
        <w:rPr>
          <w:rFonts w:cs="Arial"/>
          <w:color w:val="353E44"/>
          <w:spacing w:val="-2"/>
          <w:sz w:val="18"/>
          <w:szCs w:val="18"/>
        </w:rPr>
        <w:t>Las columnas se medirán por unidad, así como otros elementos especiales como: bolas, escudos, fustes, ...</w:t>
      </w:r>
      <w:r w:rsidR="00DC68B4" w:rsidRPr="008543CB">
        <w:rPr>
          <w:rFonts w:cs="Arial"/>
          <w:color w:val="353E44"/>
          <w:spacing w:val="-2"/>
          <w:sz w:val="18"/>
          <w:szCs w:val="18"/>
        </w:rPr>
        <w:t>etc.</w:t>
      </w:r>
    </w:p>
    <w:p w14:paraId="7ABE4607" w14:textId="77777777" w:rsidR="00D61EF6" w:rsidRPr="008543CB" w:rsidRDefault="00D61EF6" w:rsidP="00BA495D">
      <w:pPr>
        <w:widowControl w:val="0"/>
        <w:tabs>
          <w:tab w:val="left" w:pos="0"/>
          <w:tab w:val="left" w:pos="282"/>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contextualSpacing/>
        <w:rPr>
          <w:rFonts w:cs="Arial"/>
          <w:color w:val="353E44"/>
          <w:spacing w:val="-2"/>
          <w:sz w:val="18"/>
          <w:szCs w:val="18"/>
        </w:rPr>
      </w:pPr>
    </w:p>
    <w:p w14:paraId="70917B91" w14:textId="420F1D9F" w:rsidR="00D61EF6" w:rsidRPr="008543CB" w:rsidRDefault="00DC68B4" w:rsidP="00BA495D">
      <w:pPr>
        <w:widowControl w:val="0"/>
        <w:autoSpaceDE w:val="0"/>
        <w:autoSpaceDN w:val="0"/>
        <w:spacing w:after="0"/>
        <w:ind w:right="0"/>
        <w:contextualSpacing/>
        <w:rPr>
          <w:rFonts w:cs="Arial"/>
          <w:b/>
          <w:bCs/>
          <w:color w:val="353E44"/>
          <w:sz w:val="18"/>
          <w:szCs w:val="18"/>
        </w:rPr>
      </w:pPr>
      <w:r w:rsidRPr="008543CB">
        <w:rPr>
          <w:rFonts w:cs="Arial"/>
          <w:b/>
          <w:bCs/>
          <w:color w:val="353E44"/>
          <w:sz w:val="18"/>
          <w:szCs w:val="18"/>
        </w:rPr>
        <w:t>27.8 Mantenimiento</w:t>
      </w:r>
      <w:r w:rsidR="00D61EF6" w:rsidRPr="008543CB">
        <w:rPr>
          <w:rFonts w:cs="Arial"/>
          <w:b/>
          <w:bCs/>
          <w:color w:val="353E44"/>
          <w:sz w:val="18"/>
          <w:szCs w:val="18"/>
        </w:rPr>
        <w:t>.</w:t>
      </w:r>
    </w:p>
    <w:p w14:paraId="183E61CA" w14:textId="5B0FF4B1" w:rsidR="00D61EF6" w:rsidRPr="008543CB" w:rsidRDefault="00D61EF6" w:rsidP="00BA495D">
      <w:pPr>
        <w:widowControl w:val="0"/>
        <w:tabs>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contextualSpacing/>
        <w:rPr>
          <w:rFonts w:cs="Arial"/>
          <w:color w:val="353E44"/>
          <w:spacing w:val="-2"/>
          <w:sz w:val="18"/>
          <w:szCs w:val="18"/>
        </w:rPr>
      </w:pPr>
      <w:r w:rsidRPr="008543CB">
        <w:rPr>
          <w:rFonts w:cs="Arial"/>
          <w:color w:val="353E44"/>
          <w:spacing w:val="-2"/>
          <w:sz w:val="18"/>
          <w:szCs w:val="18"/>
        </w:rPr>
        <w:t>Se cuidará que los rejuntados estén en perfecto estado para evitar la penetración de agua.</w:t>
      </w:r>
    </w:p>
    <w:p w14:paraId="2C3A3C74" w14:textId="3125E1A2" w:rsidR="00D61EF6" w:rsidRPr="008543CB" w:rsidRDefault="00D61EF6" w:rsidP="00BA495D">
      <w:pPr>
        <w:widowControl w:val="0"/>
        <w:tabs>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contextualSpacing/>
        <w:rPr>
          <w:rFonts w:cs="Arial"/>
          <w:color w:val="353E44"/>
          <w:spacing w:val="-2"/>
          <w:sz w:val="18"/>
          <w:szCs w:val="18"/>
        </w:rPr>
      </w:pPr>
      <w:r w:rsidRPr="008543CB">
        <w:rPr>
          <w:rFonts w:cs="Arial"/>
          <w:color w:val="353E44"/>
          <w:spacing w:val="-2"/>
          <w:sz w:val="18"/>
          <w:szCs w:val="18"/>
        </w:rPr>
        <w:t>Se vigilarán los anclajes de las piezas especiales.</w:t>
      </w:r>
    </w:p>
    <w:p w14:paraId="512DFF36" w14:textId="6C124A7E" w:rsidR="00D61EF6" w:rsidRPr="008543CB" w:rsidRDefault="00D61EF6" w:rsidP="00BA495D">
      <w:pPr>
        <w:widowControl w:val="0"/>
        <w:tabs>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contextualSpacing/>
        <w:rPr>
          <w:rFonts w:cs="Arial"/>
          <w:color w:val="353E44"/>
          <w:spacing w:val="-2"/>
          <w:sz w:val="18"/>
          <w:szCs w:val="18"/>
        </w:rPr>
      </w:pPr>
      <w:r w:rsidRPr="008543CB">
        <w:rPr>
          <w:rFonts w:cs="Arial"/>
          <w:color w:val="353E44"/>
          <w:spacing w:val="-2"/>
          <w:sz w:val="18"/>
          <w:szCs w:val="18"/>
        </w:rPr>
        <w:t>Se evitará la caída de elementos desprendidos.</w:t>
      </w:r>
    </w:p>
    <w:p w14:paraId="6CA4A8FC" w14:textId="207F23C9" w:rsidR="00D61EF6" w:rsidRPr="008543CB" w:rsidRDefault="00D61EF6" w:rsidP="00BA495D">
      <w:pPr>
        <w:widowControl w:val="0"/>
        <w:tabs>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contextualSpacing/>
        <w:rPr>
          <w:rFonts w:cs="Arial"/>
          <w:color w:val="353E44"/>
          <w:spacing w:val="-2"/>
          <w:sz w:val="18"/>
          <w:szCs w:val="18"/>
        </w:rPr>
      </w:pPr>
      <w:r w:rsidRPr="008543CB">
        <w:rPr>
          <w:rFonts w:cs="Arial"/>
          <w:color w:val="353E44"/>
          <w:spacing w:val="-2"/>
          <w:sz w:val="18"/>
          <w:szCs w:val="18"/>
        </w:rPr>
        <w:t>Se limpiarán los elementos decorativos con productos apropiados.</w:t>
      </w:r>
    </w:p>
    <w:p w14:paraId="03F3BABF" w14:textId="39F138F9" w:rsidR="00D61EF6" w:rsidRPr="008543CB" w:rsidRDefault="00D61EF6" w:rsidP="00BA495D">
      <w:pPr>
        <w:widowControl w:val="0"/>
        <w:tabs>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contextualSpacing/>
        <w:rPr>
          <w:rFonts w:cs="Arial"/>
          <w:color w:val="353E44"/>
          <w:spacing w:val="-2"/>
          <w:sz w:val="18"/>
          <w:szCs w:val="18"/>
        </w:rPr>
      </w:pPr>
      <w:r w:rsidRPr="008543CB">
        <w:rPr>
          <w:rFonts w:cs="Arial"/>
          <w:color w:val="353E44"/>
          <w:spacing w:val="-2"/>
          <w:sz w:val="18"/>
          <w:szCs w:val="18"/>
        </w:rPr>
        <w:t>Se impermeabilizarán con productos idóneos las fábricas que estén en proceso de descomposición.</w:t>
      </w:r>
    </w:p>
    <w:p w14:paraId="384FD3C8" w14:textId="0791294E" w:rsidR="00D61EF6" w:rsidRPr="008543CB" w:rsidRDefault="00D61EF6" w:rsidP="00BA495D">
      <w:pPr>
        <w:widowControl w:val="0"/>
        <w:tabs>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contextualSpacing/>
        <w:rPr>
          <w:rFonts w:cs="Arial"/>
          <w:color w:val="353E44"/>
          <w:spacing w:val="-2"/>
          <w:sz w:val="18"/>
          <w:szCs w:val="18"/>
        </w:rPr>
      </w:pPr>
      <w:r w:rsidRPr="008543CB">
        <w:rPr>
          <w:rFonts w:cs="Arial"/>
          <w:color w:val="353E44"/>
          <w:spacing w:val="-2"/>
          <w:sz w:val="18"/>
          <w:szCs w:val="18"/>
        </w:rPr>
        <w:t>Se tratarán con resinas especiales los elementos deteriorados por el paso del tiempo.</w:t>
      </w:r>
    </w:p>
    <w:p w14:paraId="056A42C9" w14:textId="77777777" w:rsidR="00BA495D" w:rsidRPr="008543CB" w:rsidRDefault="00BA495D" w:rsidP="00BA495D">
      <w:pPr>
        <w:widowControl w:val="0"/>
        <w:autoSpaceDE w:val="0"/>
        <w:autoSpaceDN w:val="0"/>
        <w:spacing w:after="0"/>
        <w:ind w:right="-2"/>
        <w:contextualSpacing/>
        <w:rPr>
          <w:rFonts w:cs="Arial"/>
          <w:color w:val="353E44"/>
          <w:sz w:val="18"/>
          <w:szCs w:val="18"/>
        </w:rPr>
      </w:pPr>
    </w:p>
    <w:p w14:paraId="63B31852" w14:textId="67E25F48" w:rsidR="00D61EF6" w:rsidRPr="008543CB" w:rsidRDefault="00F97ACB" w:rsidP="00AE1CA8">
      <w:pPr>
        <w:pStyle w:val="Ttulo4"/>
      </w:pPr>
      <w:bookmarkStart w:id="69" w:name="_Toc456786097"/>
      <w:bookmarkStart w:id="70" w:name="_Toc505179736"/>
      <w:r w:rsidRPr="008543CB">
        <w:t>Artículo</w:t>
      </w:r>
      <w:r w:rsidR="00D61EF6" w:rsidRPr="008543CB">
        <w:t xml:space="preserve"> 28.- Albañilería.</w:t>
      </w:r>
      <w:bookmarkEnd w:id="69"/>
      <w:bookmarkEnd w:id="70"/>
    </w:p>
    <w:p w14:paraId="198341FF" w14:textId="77777777" w:rsidR="00D61EF6" w:rsidRPr="008543CB" w:rsidRDefault="00D61EF6" w:rsidP="003E5234">
      <w:pPr>
        <w:widowControl w:val="0"/>
        <w:autoSpaceDE w:val="0"/>
        <w:autoSpaceDN w:val="0"/>
        <w:spacing w:after="0"/>
        <w:ind w:right="0"/>
        <w:rPr>
          <w:rFonts w:cs="Arial"/>
          <w:b/>
          <w:bCs/>
          <w:color w:val="353E44"/>
          <w:sz w:val="18"/>
          <w:szCs w:val="18"/>
        </w:rPr>
      </w:pPr>
      <w:r w:rsidRPr="008543CB">
        <w:rPr>
          <w:rFonts w:cs="Arial"/>
          <w:b/>
          <w:bCs/>
          <w:color w:val="353E44"/>
          <w:sz w:val="18"/>
          <w:szCs w:val="18"/>
        </w:rPr>
        <w:t>28.1. Fábrica de ladrillo.</w:t>
      </w:r>
    </w:p>
    <w:p w14:paraId="5B878AEF" w14:textId="77777777" w:rsidR="00D61EF6" w:rsidRPr="008543CB" w:rsidRDefault="00D61EF6" w:rsidP="003E5234">
      <w:pPr>
        <w:widowControl w:val="0"/>
        <w:autoSpaceDE w:val="0"/>
        <w:autoSpaceDN w:val="0"/>
        <w:spacing w:after="0"/>
        <w:ind w:right="-2"/>
        <w:rPr>
          <w:rFonts w:cs="Arial"/>
          <w:color w:val="353E44"/>
          <w:sz w:val="18"/>
          <w:szCs w:val="18"/>
        </w:rPr>
      </w:pPr>
      <w:r w:rsidRPr="008543CB">
        <w:rPr>
          <w:rFonts w:cs="Arial"/>
          <w:color w:val="353E44"/>
          <w:sz w:val="18"/>
          <w:szCs w:val="18"/>
        </w:rPr>
        <w:t>Los ladrillos se colocan según los aparejos presentados en el proyecto. Antes de colocarlos se humedecerán en agua. EI humedecimiento deberá ser hecho inmediatamente antes de su empleo, debiendo estar sumergidos en agua 10 minutos al menos. Salvo especificaciones en contrario, el tendel debe tener un espesor de 10 mm.</w:t>
      </w:r>
    </w:p>
    <w:p w14:paraId="79E9CE9C" w14:textId="77777777" w:rsidR="00D61EF6" w:rsidRPr="008543CB" w:rsidRDefault="00D61EF6" w:rsidP="003E5234">
      <w:pPr>
        <w:widowControl w:val="0"/>
        <w:autoSpaceDE w:val="0"/>
        <w:autoSpaceDN w:val="0"/>
        <w:spacing w:after="0"/>
        <w:ind w:right="-2"/>
        <w:rPr>
          <w:rFonts w:cs="Arial"/>
          <w:color w:val="353E44"/>
          <w:sz w:val="18"/>
          <w:szCs w:val="18"/>
        </w:rPr>
      </w:pPr>
      <w:r w:rsidRPr="008543CB">
        <w:rPr>
          <w:rFonts w:cs="Arial"/>
          <w:color w:val="353E44"/>
          <w:sz w:val="18"/>
          <w:szCs w:val="18"/>
        </w:rPr>
        <w:t>Todas las hiladas deben quedar perfectamente horizontales y con la cara buena perfectamente plana, vertical y a plano con los demás elementos que deba coincidir. Para ello se hará uso de las miras necesarias, colocando la cuerda en las divisiones o marcas hechas en las miras.</w:t>
      </w:r>
    </w:p>
    <w:p w14:paraId="19A82412" w14:textId="77777777" w:rsidR="00D61EF6" w:rsidRPr="008543CB" w:rsidRDefault="00D61EF6" w:rsidP="003E5234">
      <w:pPr>
        <w:widowControl w:val="0"/>
        <w:autoSpaceDE w:val="0"/>
        <w:autoSpaceDN w:val="0"/>
        <w:spacing w:after="0"/>
        <w:ind w:right="-2"/>
        <w:rPr>
          <w:rFonts w:cs="Arial"/>
          <w:color w:val="353E44"/>
          <w:sz w:val="18"/>
          <w:szCs w:val="18"/>
        </w:rPr>
      </w:pPr>
      <w:r w:rsidRPr="008543CB">
        <w:rPr>
          <w:rFonts w:cs="Arial"/>
          <w:color w:val="353E44"/>
          <w:sz w:val="18"/>
          <w:szCs w:val="18"/>
        </w:rPr>
        <w:t>Salvo indicación en contra se empleará un mortero de 250 kg. de cemento I-35 por m</w:t>
      </w:r>
      <w:r w:rsidRPr="008543CB">
        <w:rPr>
          <w:rFonts w:cs="Arial"/>
          <w:color w:val="353E44"/>
          <w:position w:val="6"/>
          <w:sz w:val="18"/>
          <w:szCs w:val="18"/>
        </w:rPr>
        <w:t>3</w:t>
      </w:r>
      <w:r w:rsidRPr="008543CB">
        <w:rPr>
          <w:rFonts w:cs="Arial"/>
          <w:color w:val="353E44"/>
          <w:sz w:val="18"/>
          <w:szCs w:val="18"/>
        </w:rPr>
        <w:t xml:space="preserve"> de pasta.</w:t>
      </w:r>
    </w:p>
    <w:p w14:paraId="627C8181" w14:textId="77777777" w:rsidR="00D61EF6" w:rsidRPr="008543CB" w:rsidRDefault="00D61EF6" w:rsidP="003E5234">
      <w:pPr>
        <w:widowControl w:val="0"/>
        <w:autoSpaceDE w:val="0"/>
        <w:autoSpaceDN w:val="0"/>
        <w:spacing w:after="0"/>
        <w:ind w:right="-2"/>
        <w:rPr>
          <w:rFonts w:cs="Arial"/>
          <w:color w:val="353E44"/>
          <w:sz w:val="18"/>
          <w:szCs w:val="18"/>
        </w:rPr>
      </w:pPr>
      <w:r w:rsidRPr="008543CB">
        <w:rPr>
          <w:rFonts w:cs="Arial"/>
          <w:color w:val="353E44"/>
          <w:sz w:val="18"/>
          <w:szCs w:val="18"/>
        </w:rPr>
        <w:t>AI interrumpir el trabajo, se quedará el muro en adaraja para trabar al día siguiente la fábrica con la anterior. AI reanudar el trabajo se regará la fábrica antigua limpiándola de polvo y repicando el mortero.</w:t>
      </w:r>
    </w:p>
    <w:p w14:paraId="5D813031" w14:textId="11994061" w:rsidR="00D61EF6" w:rsidRPr="008543CB" w:rsidRDefault="00D61EF6" w:rsidP="003E5234">
      <w:pPr>
        <w:widowControl w:val="0"/>
        <w:autoSpaceDE w:val="0"/>
        <w:autoSpaceDN w:val="0"/>
        <w:spacing w:after="0"/>
        <w:ind w:right="-2"/>
        <w:rPr>
          <w:rFonts w:cs="Arial"/>
          <w:color w:val="353E44"/>
          <w:sz w:val="18"/>
          <w:szCs w:val="18"/>
        </w:rPr>
      </w:pPr>
      <w:r w:rsidRPr="008543CB">
        <w:rPr>
          <w:rFonts w:cs="Arial"/>
          <w:color w:val="353E44"/>
          <w:sz w:val="18"/>
          <w:szCs w:val="18"/>
        </w:rPr>
        <w:t>Las unidades en ángulo se harán de manera que s</w:t>
      </w:r>
      <w:r w:rsidR="00DC68B4" w:rsidRPr="008543CB">
        <w:rPr>
          <w:rFonts w:cs="Arial"/>
          <w:color w:val="353E44"/>
          <w:sz w:val="18"/>
          <w:szCs w:val="18"/>
        </w:rPr>
        <w:t>i</w:t>
      </w:r>
      <w:r w:rsidRPr="008543CB">
        <w:rPr>
          <w:rFonts w:cs="Arial"/>
          <w:color w:val="353E44"/>
          <w:sz w:val="18"/>
          <w:szCs w:val="18"/>
        </w:rPr>
        <w:t xml:space="preserve"> medio ladrillo de un muro contiguo, alternándose las hilaras.</w:t>
      </w:r>
    </w:p>
    <w:p w14:paraId="4022AB15" w14:textId="77777777" w:rsidR="00D61EF6" w:rsidRPr="008543CB" w:rsidRDefault="00D61EF6" w:rsidP="003E5234">
      <w:pPr>
        <w:widowControl w:val="0"/>
        <w:autoSpaceDE w:val="0"/>
        <w:autoSpaceDN w:val="0"/>
        <w:spacing w:after="0"/>
        <w:ind w:right="-2"/>
        <w:rPr>
          <w:rFonts w:cs="Arial"/>
          <w:color w:val="353E44"/>
          <w:sz w:val="18"/>
          <w:szCs w:val="18"/>
        </w:rPr>
      </w:pPr>
      <w:r w:rsidRPr="008543CB">
        <w:rPr>
          <w:rFonts w:cs="Arial"/>
          <w:color w:val="353E44"/>
          <w:sz w:val="18"/>
          <w:szCs w:val="18"/>
        </w:rPr>
        <w:t>La medición se hará por m</w:t>
      </w:r>
      <w:r w:rsidRPr="008543CB">
        <w:rPr>
          <w:rFonts w:cs="Arial"/>
          <w:color w:val="353E44"/>
          <w:position w:val="6"/>
          <w:sz w:val="18"/>
          <w:szCs w:val="18"/>
        </w:rPr>
        <w:t>2</w:t>
      </w:r>
      <w:r w:rsidRPr="008543CB">
        <w:rPr>
          <w:rFonts w:cs="Arial"/>
          <w:color w:val="353E44"/>
          <w:sz w:val="18"/>
          <w:szCs w:val="18"/>
        </w:rPr>
        <w:t>, según se expresa en el Cuadro de Precios. Se medirán las unidades realmente ejecutadas descontándose los huecos.</w:t>
      </w:r>
    </w:p>
    <w:p w14:paraId="0D0A11F5" w14:textId="77777777" w:rsidR="00D61EF6" w:rsidRPr="008543CB" w:rsidRDefault="00D61EF6" w:rsidP="003E5234">
      <w:pPr>
        <w:widowControl w:val="0"/>
        <w:tabs>
          <w:tab w:val="left" w:pos="284"/>
          <w:tab w:val="left" w:pos="426"/>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ab/>
        <w:t xml:space="preserve"> Los ladrillos se colocarán siempre "a restregón"</w:t>
      </w:r>
    </w:p>
    <w:p w14:paraId="565FA8DD" w14:textId="01F4A698" w:rsidR="00D61EF6" w:rsidRPr="008543CB" w:rsidRDefault="00D61EF6" w:rsidP="003E5234">
      <w:pPr>
        <w:widowControl w:val="0"/>
        <w:tabs>
          <w:tab w:val="left" w:pos="0"/>
          <w:tab w:val="left" w:pos="426"/>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 xml:space="preserve">Los cerramientos de </w:t>
      </w:r>
      <w:r w:rsidR="00DC68B4" w:rsidRPr="008543CB">
        <w:rPr>
          <w:rFonts w:cs="Arial"/>
          <w:color w:val="353E44"/>
          <w:spacing w:val="-2"/>
          <w:sz w:val="18"/>
          <w:szCs w:val="18"/>
        </w:rPr>
        <w:t>más</w:t>
      </w:r>
      <w:r w:rsidRPr="008543CB">
        <w:rPr>
          <w:rFonts w:cs="Arial"/>
          <w:color w:val="353E44"/>
          <w:spacing w:val="-2"/>
          <w:sz w:val="18"/>
          <w:szCs w:val="18"/>
        </w:rPr>
        <w:t xml:space="preserve"> de 3,5 m.</w:t>
      </w:r>
      <w:r w:rsidR="00DC68B4" w:rsidRPr="008543CB">
        <w:rPr>
          <w:rFonts w:cs="Arial"/>
          <w:color w:val="353E44"/>
          <w:spacing w:val="-2"/>
          <w:sz w:val="18"/>
          <w:szCs w:val="18"/>
        </w:rPr>
        <w:t xml:space="preserve"> </w:t>
      </w:r>
      <w:r w:rsidRPr="008543CB">
        <w:rPr>
          <w:rFonts w:cs="Arial"/>
          <w:color w:val="353E44"/>
          <w:spacing w:val="-2"/>
          <w:sz w:val="18"/>
          <w:szCs w:val="18"/>
        </w:rPr>
        <w:t>de altura estarán anclados en sus cuatro caras</w:t>
      </w:r>
    </w:p>
    <w:p w14:paraId="2EDDFD5A" w14:textId="77777777" w:rsidR="00D61EF6" w:rsidRPr="008543CB" w:rsidRDefault="00D61EF6" w:rsidP="003E5234">
      <w:pPr>
        <w:widowControl w:val="0"/>
        <w:tabs>
          <w:tab w:val="left" w:pos="0"/>
          <w:tab w:val="left" w:pos="426"/>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Los que superen la altura de 3.5 m. estarán rematados por un zuncho de hormigón armado</w:t>
      </w:r>
    </w:p>
    <w:p w14:paraId="154D4216" w14:textId="77777777" w:rsidR="00D61EF6" w:rsidRPr="008543CB" w:rsidRDefault="00D61EF6" w:rsidP="003E5234">
      <w:pPr>
        <w:widowControl w:val="0"/>
        <w:tabs>
          <w:tab w:val="left" w:pos="0"/>
          <w:tab w:val="left" w:pos="426"/>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Los muros tendrán juntas de dilatación y de construcción. Las juntas de dilatación serán las estructurales, quedarán arriostradas y se sellarán con productos sellantes adecuados</w:t>
      </w:r>
    </w:p>
    <w:p w14:paraId="4FECF80B" w14:textId="77777777" w:rsidR="00D61EF6" w:rsidRPr="008543CB" w:rsidRDefault="00D61EF6" w:rsidP="003E5234">
      <w:pPr>
        <w:widowControl w:val="0"/>
        <w:tabs>
          <w:tab w:val="left" w:pos="0"/>
          <w:tab w:val="left" w:pos="426"/>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En el arranque del cerramiento se colocará una capa de mortero de 1 cm. de espesor en toda la anchura del muro. Si el arranque no fuese sobre forjado, se colocará una lámina de barrera antihumedad.</w:t>
      </w:r>
    </w:p>
    <w:p w14:paraId="50F4A4B9" w14:textId="36DD8234" w:rsidR="00D61EF6" w:rsidRPr="008543CB" w:rsidRDefault="00D61EF6" w:rsidP="003E5234">
      <w:pPr>
        <w:widowControl w:val="0"/>
        <w:tabs>
          <w:tab w:val="left" w:pos="284"/>
          <w:tab w:val="left" w:pos="426"/>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 xml:space="preserve"> En el encuentro del cerramiento con el forjado superior se dejará una junta de 2 cm. que se rellenará posteriormente con mortero de cemento, preferiblemente al rematar todo el cerramiento</w:t>
      </w:r>
    </w:p>
    <w:p w14:paraId="5460282B" w14:textId="4034C613" w:rsidR="00D61EF6" w:rsidRPr="008543CB" w:rsidRDefault="00D61EF6" w:rsidP="003E5234">
      <w:pPr>
        <w:widowControl w:val="0"/>
        <w:tabs>
          <w:tab w:val="left" w:pos="284"/>
          <w:tab w:val="left" w:pos="849"/>
          <w:tab w:val="left" w:pos="1134"/>
          <w:tab w:val="left" w:pos="1417"/>
          <w:tab w:val="left" w:pos="1700"/>
          <w:tab w:val="left" w:pos="1984"/>
          <w:tab w:val="left" w:pos="2268"/>
          <w:tab w:val="left" w:pos="2551"/>
          <w:tab w:val="left" w:pos="2834"/>
          <w:tab w:val="left" w:pos="3117"/>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Los apoyos de cualquier elemento estructural se realizarán mediante una zapata y/o una placa de apoyo.</w:t>
      </w:r>
    </w:p>
    <w:p w14:paraId="07F1E718" w14:textId="288E58BC" w:rsidR="00D61EF6" w:rsidRPr="008543CB" w:rsidRDefault="00D61EF6" w:rsidP="003E5234">
      <w:pPr>
        <w:widowControl w:val="0"/>
        <w:tabs>
          <w:tab w:val="left" w:pos="284"/>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ab/>
        <w:t>Los muros conservarán durante su construcción los plomos y niveles de las llagas y serán estancos al viento y a la lluvia</w:t>
      </w:r>
    </w:p>
    <w:p w14:paraId="663B45A7" w14:textId="43EAC2EB" w:rsidR="00D61EF6" w:rsidRPr="008543CB" w:rsidRDefault="00D61EF6" w:rsidP="003E5234">
      <w:pPr>
        <w:widowControl w:val="0"/>
        <w:tabs>
          <w:tab w:val="left" w:pos="284"/>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ab/>
        <w:t xml:space="preserve">Todos los huecos practicados en los </w:t>
      </w:r>
      <w:r w:rsidR="00DC68B4" w:rsidRPr="008543CB">
        <w:rPr>
          <w:rFonts w:cs="Arial"/>
          <w:color w:val="353E44"/>
          <w:spacing w:val="-2"/>
          <w:sz w:val="18"/>
          <w:szCs w:val="18"/>
        </w:rPr>
        <w:t>muros</w:t>
      </w:r>
      <w:r w:rsidRPr="008543CB">
        <w:rPr>
          <w:rFonts w:cs="Arial"/>
          <w:color w:val="353E44"/>
          <w:spacing w:val="-2"/>
          <w:sz w:val="18"/>
          <w:szCs w:val="18"/>
        </w:rPr>
        <w:t xml:space="preserve"> irán provistos de su correspondiente cargadero.</w:t>
      </w:r>
    </w:p>
    <w:p w14:paraId="0AEC11E1" w14:textId="1CB82900" w:rsidR="00D61EF6" w:rsidRPr="008543CB" w:rsidRDefault="00D61EF6" w:rsidP="003E5234">
      <w:pPr>
        <w:widowControl w:val="0"/>
        <w:tabs>
          <w:tab w:val="left" w:pos="284"/>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ab/>
        <w:t>Al terminar la jornada de trabajo, o cuando haya que suspenderla por las inclemencias del tiempo, se arriostrarán los paños realizados y sin terminar</w:t>
      </w:r>
    </w:p>
    <w:p w14:paraId="1D76A208" w14:textId="77777777" w:rsidR="00D61EF6" w:rsidRPr="008543CB" w:rsidRDefault="00D61EF6" w:rsidP="003E5234">
      <w:pPr>
        <w:widowControl w:val="0"/>
        <w:tabs>
          <w:tab w:val="left" w:pos="284"/>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Se protegerá de la lluvia la fábrica recientemente ejecutada</w:t>
      </w:r>
    </w:p>
    <w:p w14:paraId="6B32D6B5" w14:textId="77777777" w:rsidR="00D61EF6" w:rsidRPr="008543CB" w:rsidRDefault="00D61EF6" w:rsidP="003E5234">
      <w:pPr>
        <w:widowControl w:val="0"/>
        <w:tabs>
          <w:tab w:val="left" w:pos="284"/>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Si ha helado durante la noche, se revisará la obra del día anterior. No se trabajará mientras esté helando.</w:t>
      </w:r>
    </w:p>
    <w:p w14:paraId="1863DABD" w14:textId="5E4C7C04" w:rsidR="00D61EF6" w:rsidRPr="008543CB" w:rsidRDefault="00D61EF6" w:rsidP="003E5234">
      <w:pPr>
        <w:widowControl w:val="0"/>
        <w:tabs>
          <w:tab w:val="left" w:pos="284"/>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ab/>
        <w:t>El mortero se extenderá sobre la superficie de asiento en cantidad suficiente para que la llaga y el tendel rebosen</w:t>
      </w:r>
    </w:p>
    <w:p w14:paraId="49CB373D" w14:textId="6D49B226" w:rsidR="00D61EF6" w:rsidRPr="008543CB" w:rsidRDefault="00D61EF6" w:rsidP="003E5234">
      <w:pPr>
        <w:widowControl w:val="0"/>
        <w:tabs>
          <w:tab w:val="left" w:pos="284"/>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ab/>
        <w:t>No se utilizarán piezas menores de ½ ladrillo.</w:t>
      </w:r>
    </w:p>
    <w:p w14:paraId="1412E9F1" w14:textId="2F500142" w:rsidR="00D61EF6" w:rsidRPr="008543CB" w:rsidRDefault="00D61EF6" w:rsidP="003E5234">
      <w:pPr>
        <w:widowControl w:val="0"/>
        <w:tabs>
          <w:tab w:val="left" w:pos="284"/>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ab/>
        <w:t>Los encuentros de muros y esquinas se ejecutarán en todo su espesor y en todas sus hiladas.</w:t>
      </w:r>
    </w:p>
    <w:p w14:paraId="4C45E9DA" w14:textId="77777777" w:rsidR="00D61EF6" w:rsidRPr="008543CB" w:rsidRDefault="00D61EF6" w:rsidP="003E5234">
      <w:pPr>
        <w:widowControl w:val="0"/>
        <w:autoSpaceDE w:val="0"/>
        <w:autoSpaceDN w:val="0"/>
        <w:spacing w:after="0"/>
        <w:ind w:right="0"/>
        <w:rPr>
          <w:rFonts w:cs="Arial"/>
          <w:b/>
          <w:bCs/>
          <w:color w:val="353E44"/>
          <w:sz w:val="18"/>
          <w:szCs w:val="18"/>
        </w:rPr>
      </w:pPr>
      <w:r w:rsidRPr="008543CB">
        <w:rPr>
          <w:rFonts w:cs="Arial"/>
          <w:b/>
          <w:bCs/>
          <w:color w:val="353E44"/>
          <w:sz w:val="18"/>
          <w:szCs w:val="18"/>
        </w:rPr>
        <w:t>28.2. Tabicón de ladrillo hueco doble.</w:t>
      </w:r>
    </w:p>
    <w:p w14:paraId="31291FD8" w14:textId="77777777" w:rsidR="00D61EF6" w:rsidRPr="008543CB" w:rsidRDefault="00D61EF6" w:rsidP="003E5234">
      <w:pPr>
        <w:widowControl w:val="0"/>
        <w:autoSpaceDE w:val="0"/>
        <w:autoSpaceDN w:val="0"/>
        <w:spacing w:after="0"/>
        <w:ind w:right="-2"/>
        <w:rPr>
          <w:rFonts w:cs="Arial"/>
          <w:color w:val="353E44"/>
          <w:sz w:val="18"/>
          <w:szCs w:val="18"/>
        </w:rPr>
      </w:pPr>
      <w:r w:rsidRPr="008543CB">
        <w:rPr>
          <w:rFonts w:cs="Arial"/>
          <w:color w:val="353E44"/>
          <w:sz w:val="18"/>
          <w:szCs w:val="18"/>
        </w:rPr>
        <w:t>Para la construcción de tabiques se emplearán tabicones huecos colocándolos de canto, con sus lados mayores formando los paramentos del tabique. Se mojarán inmediatamente antes de su uso. Se tomarán con mortero de cemento. Su construcción se hará con auxilio de miras y cuerdas y se rellenarán las hiladas perfectamente horizontales. Cuando en el tabique haya huecos, se colocarán previamente los cercos que quedarán perfectamente aplomados y nivelados. Su medición de hará por metro cuadrado de tabique realmente ejecutado.</w:t>
      </w:r>
    </w:p>
    <w:p w14:paraId="11B77E88" w14:textId="77777777" w:rsidR="00D61EF6" w:rsidRPr="008543CB" w:rsidRDefault="00D61EF6" w:rsidP="003E5234">
      <w:pPr>
        <w:widowControl w:val="0"/>
        <w:autoSpaceDE w:val="0"/>
        <w:autoSpaceDN w:val="0"/>
        <w:spacing w:after="0"/>
        <w:ind w:right="0"/>
        <w:rPr>
          <w:rFonts w:cs="Arial"/>
          <w:color w:val="353E44"/>
          <w:sz w:val="18"/>
          <w:szCs w:val="18"/>
        </w:rPr>
      </w:pPr>
    </w:p>
    <w:p w14:paraId="477DF1CF" w14:textId="77777777" w:rsidR="00D61EF6" w:rsidRPr="008543CB" w:rsidRDefault="00D61EF6" w:rsidP="003E5234">
      <w:pPr>
        <w:widowControl w:val="0"/>
        <w:autoSpaceDE w:val="0"/>
        <w:autoSpaceDN w:val="0"/>
        <w:spacing w:after="0"/>
        <w:ind w:right="0"/>
        <w:rPr>
          <w:rFonts w:cs="Arial"/>
          <w:b/>
          <w:bCs/>
          <w:color w:val="353E44"/>
          <w:sz w:val="18"/>
          <w:szCs w:val="18"/>
        </w:rPr>
      </w:pPr>
      <w:r w:rsidRPr="008543CB">
        <w:rPr>
          <w:rFonts w:cs="Arial"/>
          <w:b/>
          <w:bCs/>
          <w:color w:val="353E44"/>
          <w:sz w:val="18"/>
          <w:szCs w:val="18"/>
        </w:rPr>
        <w:t>28.3. Cítaras de ladrillo perforado y hueco doble.</w:t>
      </w:r>
    </w:p>
    <w:p w14:paraId="45B27A33" w14:textId="77777777" w:rsidR="00D61EF6" w:rsidRPr="008543CB" w:rsidRDefault="00D61EF6" w:rsidP="003E5234">
      <w:pPr>
        <w:widowControl w:val="0"/>
        <w:autoSpaceDE w:val="0"/>
        <w:autoSpaceDN w:val="0"/>
        <w:spacing w:after="0"/>
        <w:ind w:right="-2"/>
        <w:rPr>
          <w:rFonts w:cs="Arial"/>
          <w:color w:val="353E44"/>
          <w:sz w:val="18"/>
          <w:szCs w:val="18"/>
        </w:rPr>
      </w:pPr>
      <w:r w:rsidRPr="008543CB">
        <w:rPr>
          <w:rFonts w:cs="Arial"/>
          <w:color w:val="353E44"/>
          <w:sz w:val="18"/>
          <w:szCs w:val="18"/>
        </w:rPr>
        <w:t>Se tomarán con mortero de cemento y con condiciones de medición y ejecución análogas a las descritas en el párrafo 6.2. para el tabicón.</w:t>
      </w:r>
    </w:p>
    <w:p w14:paraId="6B06D4DC" w14:textId="77777777" w:rsidR="00D61EF6" w:rsidRPr="008543CB" w:rsidRDefault="00D61EF6" w:rsidP="003E5234">
      <w:pPr>
        <w:widowControl w:val="0"/>
        <w:autoSpaceDE w:val="0"/>
        <w:autoSpaceDN w:val="0"/>
        <w:spacing w:after="0"/>
        <w:ind w:right="-2"/>
        <w:rPr>
          <w:rFonts w:cs="Arial"/>
          <w:color w:val="353E44"/>
          <w:sz w:val="18"/>
          <w:szCs w:val="18"/>
        </w:rPr>
      </w:pPr>
    </w:p>
    <w:p w14:paraId="0020F011" w14:textId="77777777" w:rsidR="00D61EF6" w:rsidRPr="008543CB" w:rsidRDefault="00D61EF6" w:rsidP="003E5234">
      <w:pPr>
        <w:widowControl w:val="0"/>
        <w:autoSpaceDE w:val="0"/>
        <w:autoSpaceDN w:val="0"/>
        <w:spacing w:after="0"/>
        <w:ind w:right="0"/>
        <w:rPr>
          <w:rFonts w:cs="Arial"/>
          <w:b/>
          <w:bCs/>
          <w:color w:val="353E44"/>
          <w:sz w:val="18"/>
          <w:szCs w:val="18"/>
        </w:rPr>
      </w:pPr>
      <w:r w:rsidRPr="008543CB">
        <w:rPr>
          <w:rFonts w:cs="Arial"/>
          <w:b/>
          <w:bCs/>
          <w:color w:val="353E44"/>
          <w:sz w:val="18"/>
          <w:szCs w:val="18"/>
        </w:rPr>
        <w:t>28.4. Tabiques de ladrillo hueco sencillo.</w:t>
      </w:r>
    </w:p>
    <w:p w14:paraId="0AA65E46" w14:textId="77777777" w:rsidR="00D61EF6" w:rsidRPr="008543CB" w:rsidRDefault="00D61EF6" w:rsidP="003E5234">
      <w:pPr>
        <w:widowControl w:val="0"/>
        <w:autoSpaceDE w:val="0"/>
        <w:autoSpaceDN w:val="0"/>
        <w:spacing w:after="0"/>
        <w:ind w:right="-2"/>
        <w:rPr>
          <w:rFonts w:cs="Arial"/>
          <w:color w:val="353E44"/>
          <w:sz w:val="18"/>
          <w:szCs w:val="18"/>
        </w:rPr>
      </w:pPr>
      <w:r w:rsidRPr="008543CB">
        <w:rPr>
          <w:rFonts w:cs="Arial"/>
          <w:color w:val="353E44"/>
          <w:sz w:val="18"/>
          <w:szCs w:val="18"/>
        </w:rPr>
        <w:t>Se tomarán con mortero de cemento y con condiciones de ejecución y medición análogas en el párrafo 6.2.</w:t>
      </w:r>
    </w:p>
    <w:p w14:paraId="2B7B4959" w14:textId="77777777" w:rsidR="00D61EF6" w:rsidRPr="008543CB" w:rsidRDefault="00D61EF6" w:rsidP="003E5234">
      <w:pPr>
        <w:widowControl w:val="0"/>
        <w:autoSpaceDE w:val="0"/>
        <w:autoSpaceDN w:val="0"/>
        <w:spacing w:after="0"/>
        <w:ind w:right="-2"/>
        <w:rPr>
          <w:rFonts w:cs="Arial"/>
          <w:color w:val="353E44"/>
          <w:sz w:val="18"/>
          <w:szCs w:val="18"/>
        </w:rPr>
      </w:pPr>
    </w:p>
    <w:p w14:paraId="33B999BD" w14:textId="60784DA3" w:rsidR="00D61EF6" w:rsidRPr="008543CB" w:rsidRDefault="00D61EF6" w:rsidP="003E5234">
      <w:pPr>
        <w:widowControl w:val="0"/>
        <w:autoSpaceDE w:val="0"/>
        <w:autoSpaceDN w:val="0"/>
        <w:spacing w:after="0"/>
        <w:ind w:right="0"/>
        <w:rPr>
          <w:rFonts w:cs="Arial"/>
          <w:b/>
          <w:bCs/>
          <w:color w:val="353E44"/>
          <w:sz w:val="18"/>
          <w:szCs w:val="18"/>
        </w:rPr>
      </w:pPr>
      <w:r w:rsidRPr="008543CB">
        <w:rPr>
          <w:rFonts w:cs="Arial"/>
          <w:b/>
          <w:bCs/>
          <w:color w:val="353E44"/>
          <w:sz w:val="18"/>
          <w:szCs w:val="18"/>
        </w:rPr>
        <w:t xml:space="preserve">28.5. Guarnecido y </w:t>
      </w:r>
      <w:r w:rsidR="00DC68B4" w:rsidRPr="008543CB">
        <w:rPr>
          <w:rFonts w:cs="Arial"/>
          <w:b/>
          <w:bCs/>
          <w:color w:val="353E44"/>
          <w:sz w:val="18"/>
          <w:szCs w:val="18"/>
        </w:rPr>
        <w:t>maestreado</w:t>
      </w:r>
      <w:r w:rsidRPr="008543CB">
        <w:rPr>
          <w:rFonts w:cs="Arial"/>
          <w:b/>
          <w:bCs/>
          <w:color w:val="353E44"/>
          <w:sz w:val="18"/>
          <w:szCs w:val="18"/>
        </w:rPr>
        <w:t xml:space="preserve"> de yeso negro.</w:t>
      </w:r>
    </w:p>
    <w:p w14:paraId="724BBE03" w14:textId="77777777" w:rsidR="00D61EF6" w:rsidRPr="008543CB" w:rsidRDefault="00D61EF6" w:rsidP="003E5234">
      <w:pPr>
        <w:widowControl w:val="0"/>
        <w:autoSpaceDE w:val="0"/>
        <w:autoSpaceDN w:val="0"/>
        <w:spacing w:after="0"/>
        <w:ind w:right="-2"/>
        <w:rPr>
          <w:rFonts w:cs="Arial"/>
          <w:color w:val="353E44"/>
          <w:sz w:val="18"/>
          <w:szCs w:val="18"/>
        </w:rPr>
      </w:pPr>
      <w:r w:rsidRPr="008543CB">
        <w:rPr>
          <w:rFonts w:cs="Arial"/>
          <w:color w:val="353E44"/>
          <w:sz w:val="18"/>
          <w:szCs w:val="18"/>
        </w:rPr>
        <w:t>Para ejecutar los guarnecidos se construirán unas muestras de yeso previamente que servirán de guía al resto del revestimiento. Para ello se colocarán renglones de madera bien rectos, espaciados a un metro aproximadamente sujetándolos con dos puntos de yeso en ambos extremos.</w:t>
      </w:r>
    </w:p>
    <w:p w14:paraId="5EC5732F" w14:textId="77777777" w:rsidR="00D61EF6" w:rsidRPr="008543CB" w:rsidRDefault="00D61EF6" w:rsidP="003E5234">
      <w:pPr>
        <w:widowControl w:val="0"/>
        <w:autoSpaceDE w:val="0"/>
        <w:autoSpaceDN w:val="0"/>
        <w:spacing w:after="0"/>
        <w:ind w:right="-2"/>
        <w:rPr>
          <w:rFonts w:cs="Arial"/>
          <w:color w:val="353E44"/>
          <w:sz w:val="18"/>
          <w:szCs w:val="18"/>
        </w:rPr>
      </w:pPr>
      <w:r w:rsidRPr="008543CB">
        <w:rPr>
          <w:rFonts w:cs="Arial"/>
          <w:color w:val="353E44"/>
          <w:sz w:val="18"/>
          <w:szCs w:val="18"/>
        </w:rPr>
        <w:t>Los renglones deben estar perfectamente aplomados guardando una distancia de 1,5 a 2 cm. aproximadamente del paramento a revestir. Las caras interiores de los renglones estarán situadas en un mismo plano, para lo cual se tenderá una cuerda para los puntos superiores e inferiores de yeso, debiendo quedar aplomados en sus extremos. Una vez fijos los renglones se regará el paramento y se echará el yeso entre cada región y el paramento, procurando que quede bien relleno el hueco. Para ello, seguirán lanzando pelladas de yeso al paramento pasando una regla bien recta sobre las maestras quedando enrasado el guarnecido con las maestras.</w:t>
      </w:r>
    </w:p>
    <w:p w14:paraId="57E0BE7F" w14:textId="77777777" w:rsidR="00D61EF6" w:rsidRPr="008543CB" w:rsidRDefault="00D61EF6" w:rsidP="003E5234">
      <w:pPr>
        <w:widowControl w:val="0"/>
        <w:autoSpaceDE w:val="0"/>
        <w:autoSpaceDN w:val="0"/>
        <w:spacing w:after="0"/>
        <w:ind w:right="-2"/>
        <w:rPr>
          <w:rFonts w:cs="Arial"/>
          <w:color w:val="353E44"/>
          <w:sz w:val="18"/>
          <w:szCs w:val="18"/>
        </w:rPr>
      </w:pPr>
      <w:r w:rsidRPr="008543CB">
        <w:rPr>
          <w:rFonts w:cs="Arial"/>
          <w:color w:val="353E44"/>
          <w:sz w:val="18"/>
          <w:szCs w:val="18"/>
        </w:rPr>
        <w:t>Las masas de yeso habrá que hacerlas en cantidades pequeñas para ser usadas inmediatamente y evitar su aplicación cuando este "muerto'. Se prohibirá tajantemente la preparación del yeso en grandes artesas con gran cantidad de agua para que vaya espesando según se vaya empleando.</w:t>
      </w:r>
    </w:p>
    <w:p w14:paraId="63F8E19B" w14:textId="77777777" w:rsidR="00D61EF6" w:rsidRPr="008543CB" w:rsidRDefault="00D61EF6" w:rsidP="003E5234">
      <w:pPr>
        <w:widowControl w:val="0"/>
        <w:autoSpaceDE w:val="0"/>
        <w:autoSpaceDN w:val="0"/>
        <w:spacing w:after="0"/>
        <w:ind w:right="-2"/>
        <w:rPr>
          <w:rFonts w:cs="Arial"/>
          <w:color w:val="353E44"/>
          <w:sz w:val="18"/>
          <w:szCs w:val="18"/>
        </w:rPr>
      </w:pPr>
      <w:r w:rsidRPr="008543CB">
        <w:rPr>
          <w:rFonts w:cs="Arial"/>
          <w:color w:val="353E44"/>
          <w:sz w:val="18"/>
          <w:szCs w:val="18"/>
        </w:rPr>
        <w:t>Si el guarnecido va a recibir un guarnecido posterior, quedará con su superficie rugosa a fin de facilitar la adherencia del enlucido. En todas las esquinas se colocarán guardavivos metálicos de 2 m. de altura. Su colocación se hará por medio de un renglón debidamente aplomado que servirá, al mismo tiempo, para hacer la muestra de la esquina.</w:t>
      </w:r>
    </w:p>
    <w:p w14:paraId="5DF3DE7C" w14:textId="77777777" w:rsidR="00D61EF6" w:rsidRPr="008543CB" w:rsidRDefault="00D61EF6" w:rsidP="003E5234">
      <w:pPr>
        <w:widowControl w:val="0"/>
        <w:autoSpaceDE w:val="0"/>
        <w:autoSpaceDN w:val="0"/>
        <w:spacing w:after="0"/>
        <w:ind w:right="-2"/>
        <w:rPr>
          <w:rFonts w:cs="Arial"/>
          <w:color w:val="353E44"/>
          <w:sz w:val="18"/>
          <w:szCs w:val="18"/>
        </w:rPr>
      </w:pPr>
      <w:r w:rsidRPr="008543CB">
        <w:rPr>
          <w:rFonts w:cs="Arial"/>
          <w:color w:val="353E44"/>
          <w:sz w:val="18"/>
          <w:szCs w:val="18"/>
        </w:rPr>
        <w:t>La medición se hará por metro cuadrado de guarnecido realmente ejecutado, deduciéndose huecos, incluyéndose en el precio todos los medios auxiliares, andamios, banquetas, etc., empleados para su construcción. En el precio se incluirán así mismo los guardavivos de las esquinas y su colocación.</w:t>
      </w:r>
    </w:p>
    <w:p w14:paraId="6FAB1974" w14:textId="77777777" w:rsidR="00D61EF6" w:rsidRPr="008543CB" w:rsidRDefault="00D61EF6" w:rsidP="003E5234">
      <w:pPr>
        <w:widowControl w:val="0"/>
        <w:autoSpaceDE w:val="0"/>
        <w:autoSpaceDN w:val="0"/>
        <w:spacing w:after="0"/>
        <w:ind w:right="-2"/>
        <w:rPr>
          <w:rFonts w:cs="Arial"/>
          <w:color w:val="353E44"/>
          <w:sz w:val="18"/>
          <w:szCs w:val="18"/>
        </w:rPr>
      </w:pPr>
    </w:p>
    <w:p w14:paraId="11FC7240" w14:textId="77777777" w:rsidR="00D61EF6" w:rsidRPr="008543CB" w:rsidRDefault="00D61EF6" w:rsidP="003E5234">
      <w:pPr>
        <w:widowControl w:val="0"/>
        <w:autoSpaceDE w:val="0"/>
        <w:autoSpaceDN w:val="0"/>
        <w:spacing w:after="0"/>
        <w:ind w:right="0"/>
        <w:rPr>
          <w:rFonts w:cs="Arial"/>
          <w:b/>
          <w:bCs/>
          <w:color w:val="353E44"/>
          <w:sz w:val="18"/>
          <w:szCs w:val="18"/>
        </w:rPr>
      </w:pPr>
      <w:r w:rsidRPr="008543CB">
        <w:rPr>
          <w:rFonts w:cs="Arial"/>
          <w:b/>
          <w:bCs/>
          <w:color w:val="353E44"/>
          <w:sz w:val="18"/>
          <w:szCs w:val="18"/>
        </w:rPr>
        <w:t>28.6. Enlucido de yeso blanco.</w:t>
      </w:r>
    </w:p>
    <w:p w14:paraId="1CB7C583" w14:textId="2CCF184E" w:rsidR="00D61EF6" w:rsidRPr="008543CB" w:rsidRDefault="00D61EF6" w:rsidP="003E5234">
      <w:pPr>
        <w:widowControl w:val="0"/>
        <w:autoSpaceDE w:val="0"/>
        <w:autoSpaceDN w:val="0"/>
        <w:spacing w:after="0"/>
        <w:ind w:right="-2"/>
        <w:rPr>
          <w:rFonts w:cs="Arial"/>
          <w:color w:val="353E44"/>
          <w:sz w:val="18"/>
          <w:szCs w:val="18"/>
        </w:rPr>
      </w:pPr>
      <w:r w:rsidRPr="008543CB">
        <w:rPr>
          <w:rFonts w:cs="Arial"/>
          <w:color w:val="353E44"/>
          <w:sz w:val="18"/>
          <w:szCs w:val="18"/>
        </w:rPr>
        <w:t xml:space="preserve">Para los enlucidos se usarán únicamente yesos blancos de primera calidad. Inmediatamente de amasado se extenderá sobre el guarnecido de yeso hecho previamente, extendiéndolo con la </w:t>
      </w:r>
      <w:r w:rsidR="00DC68B4" w:rsidRPr="008543CB">
        <w:rPr>
          <w:rFonts w:cs="Arial"/>
          <w:color w:val="353E44"/>
          <w:sz w:val="18"/>
          <w:szCs w:val="18"/>
        </w:rPr>
        <w:t>l</w:t>
      </w:r>
      <w:r w:rsidRPr="008543CB">
        <w:rPr>
          <w:rFonts w:cs="Arial"/>
          <w:color w:val="353E44"/>
          <w:sz w:val="18"/>
          <w:szCs w:val="18"/>
        </w:rPr>
        <w:t>lana y apretando fuertemente hasta que la superficie quede completamente lisa y fina. EI espesor del enlucido será de 2 a 3 mm. Es fundamental que la mano de yeso se aplique inmediatamente después de amasado para evitar que el yeso este 'muerto'.</w:t>
      </w:r>
    </w:p>
    <w:p w14:paraId="5120F846" w14:textId="77777777" w:rsidR="00D61EF6" w:rsidRPr="008543CB" w:rsidRDefault="00D61EF6" w:rsidP="003E5234">
      <w:pPr>
        <w:widowControl w:val="0"/>
        <w:autoSpaceDE w:val="0"/>
        <w:autoSpaceDN w:val="0"/>
        <w:spacing w:after="0"/>
        <w:ind w:right="-2"/>
        <w:rPr>
          <w:rFonts w:cs="Arial"/>
          <w:color w:val="353E44"/>
          <w:sz w:val="18"/>
          <w:szCs w:val="18"/>
        </w:rPr>
      </w:pPr>
      <w:r w:rsidRPr="008543CB">
        <w:rPr>
          <w:rFonts w:cs="Arial"/>
          <w:color w:val="353E44"/>
          <w:sz w:val="18"/>
          <w:szCs w:val="18"/>
        </w:rPr>
        <w:t>Su medición y abono será por metros cuadrados de superficie realmente ejecutada. Si en el Cuadro de Precios figura el guarnecido y el enlucido en la misma unidad, la medición y abono correspondiente comprenderá todas las operaciones y medio auxiliares necesarios para dejar bien terminado y rematado tanto el guarnecido como el enlucido, con todos los requisitos prescritos en este Pliego.</w:t>
      </w:r>
    </w:p>
    <w:p w14:paraId="78E16C6B" w14:textId="77777777" w:rsidR="00D61EF6" w:rsidRPr="008543CB" w:rsidRDefault="00D61EF6" w:rsidP="003E5234">
      <w:pPr>
        <w:widowControl w:val="0"/>
        <w:autoSpaceDE w:val="0"/>
        <w:autoSpaceDN w:val="0"/>
        <w:spacing w:after="0"/>
        <w:ind w:right="-2"/>
        <w:rPr>
          <w:rFonts w:cs="Arial"/>
          <w:color w:val="353E44"/>
          <w:sz w:val="18"/>
          <w:szCs w:val="18"/>
        </w:rPr>
      </w:pPr>
    </w:p>
    <w:p w14:paraId="7B0940A6" w14:textId="77777777" w:rsidR="00D61EF6" w:rsidRPr="008543CB" w:rsidRDefault="00D61EF6" w:rsidP="003E5234">
      <w:pPr>
        <w:widowControl w:val="0"/>
        <w:autoSpaceDE w:val="0"/>
        <w:autoSpaceDN w:val="0"/>
        <w:spacing w:after="0"/>
        <w:ind w:right="0"/>
        <w:rPr>
          <w:rFonts w:cs="Arial"/>
          <w:b/>
          <w:bCs/>
          <w:color w:val="353E44"/>
          <w:sz w:val="18"/>
          <w:szCs w:val="18"/>
        </w:rPr>
      </w:pPr>
      <w:r w:rsidRPr="008543CB">
        <w:rPr>
          <w:rFonts w:cs="Arial"/>
          <w:b/>
          <w:bCs/>
          <w:color w:val="353E44"/>
          <w:sz w:val="18"/>
          <w:szCs w:val="18"/>
        </w:rPr>
        <w:t>28.7. Enfoscados de cemento.</w:t>
      </w:r>
    </w:p>
    <w:p w14:paraId="2D022335" w14:textId="77777777" w:rsidR="00D61EF6" w:rsidRPr="008543CB" w:rsidRDefault="00D61EF6" w:rsidP="003E5234">
      <w:pPr>
        <w:widowControl w:val="0"/>
        <w:autoSpaceDE w:val="0"/>
        <w:autoSpaceDN w:val="0"/>
        <w:spacing w:after="0"/>
        <w:ind w:right="-2"/>
        <w:rPr>
          <w:rFonts w:cs="Arial"/>
          <w:color w:val="353E44"/>
          <w:sz w:val="18"/>
          <w:szCs w:val="18"/>
        </w:rPr>
      </w:pPr>
      <w:r w:rsidRPr="008543CB">
        <w:rPr>
          <w:rFonts w:cs="Arial"/>
          <w:color w:val="353E44"/>
          <w:sz w:val="18"/>
          <w:szCs w:val="18"/>
        </w:rPr>
        <w:t>Los enfoscados de cemento se harán con cemento de 550 kg. de cemento por m</w:t>
      </w:r>
      <w:r w:rsidRPr="008543CB">
        <w:rPr>
          <w:rFonts w:cs="Arial"/>
          <w:color w:val="353E44"/>
          <w:position w:val="6"/>
          <w:sz w:val="18"/>
          <w:szCs w:val="18"/>
        </w:rPr>
        <w:t>3</w:t>
      </w:r>
      <w:r w:rsidRPr="008543CB">
        <w:rPr>
          <w:rFonts w:cs="Arial"/>
          <w:color w:val="353E44"/>
          <w:sz w:val="18"/>
          <w:szCs w:val="18"/>
        </w:rPr>
        <w:t xml:space="preserve"> de pasta, en paramentos exteriores y de 500 kg. de cemento por m</w:t>
      </w:r>
      <w:r w:rsidRPr="008543CB">
        <w:rPr>
          <w:rFonts w:cs="Arial"/>
          <w:color w:val="353E44"/>
          <w:sz w:val="18"/>
          <w:szCs w:val="18"/>
          <w:vertAlign w:val="superscript"/>
        </w:rPr>
        <w:t>3</w:t>
      </w:r>
      <w:r w:rsidRPr="008543CB">
        <w:rPr>
          <w:rFonts w:cs="Arial"/>
          <w:color w:val="353E44"/>
          <w:sz w:val="18"/>
          <w:szCs w:val="18"/>
        </w:rPr>
        <w:t xml:space="preserve"> en paramentos interiores, empleándose arena de río o de barranco, lavada para su confección.</w:t>
      </w:r>
    </w:p>
    <w:p w14:paraId="460D6851" w14:textId="77777777" w:rsidR="00D61EF6" w:rsidRPr="008543CB" w:rsidRDefault="00D61EF6" w:rsidP="003E5234">
      <w:pPr>
        <w:widowControl w:val="0"/>
        <w:autoSpaceDE w:val="0"/>
        <w:autoSpaceDN w:val="0"/>
        <w:spacing w:after="0"/>
        <w:ind w:right="-2"/>
        <w:rPr>
          <w:rFonts w:cs="Arial"/>
          <w:color w:val="353E44"/>
          <w:sz w:val="18"/>
          <w:szCs w:val="18"/>
        </w:rPr>
      </w:pPr>
      <w:r w:rsidRPr="008543CB">
        <w:rPr>
          <w:rFonts w:cs="Arial"/>
          <w:color w:val="353E44"/>
          <w:sz w:val="18"/>
          <w:szCs w:val="18"/>
        </w:rPr>
        <w:t>Antes de extender el mortero se prepara el paramento sobre el cual haya de aplicarse.</w:t>
      </w:r>
    </w:p>
    <w:p w14:paraId="0B67D0E2" w14:textId="77777777" w:rsidR="00D61EF6" w:rsidRPr="008543CB" w:rsidRDefault="00D61EF6" w:rsidP="003E5234">
      <w:pPr>
        <w:widowControl w:val="0"/>
        <w:autoSpaceDE w:val="0"/>
        <w:autoSpaceDN w:val="0"/>
        <w:spacing w:after="0"/>
        <w:ind w:right="-2"/>
        <w:rPr>
          <w:rFonts w:cs="Arial"/>
          <w:color w:val="353E44"/>
          <w:sz w:val="18"/>
          <w:szCs w:val="18"/>
        </w:rPr>
      </w:pPr>
      <w:r w:rsidRPr="008543CB">
        <w:rPr>
          <w:rFonts w:cs="Arial"/>
          <w:color w:val="353E44"/>
          <w:sz w:val="18"/>
          <w:szCs w:val="18"/>
        </w:rPr>
        <w:t>En todos los casos se limpiarán bien de polvo los paramentos y se lavarán, debiendo estar húmeda la superficie de la fábrica antes de extender el mortero. La fábrica debe estar en su interior perfectamente seca. Las superficies de hormigón se picarán, regándolas antes de proceder al enfoscado.</w:t>
      </w:r>
    </w:p>
    <w:p w14:paraId="28C51F55" w14:textId="33B2D0D8" w:rsidR="00D61EF6" w:rsidRPr="008543CB" w:rsidRDefault="00D61EF6" w:rsidP="003E5234">
      <w:pPr>
        <w:widowControl w:val="0"/>
        <w:autoSpaceDE w:val="0"/>
        <w:autoSpaceDN w:val="0"/>
        <w:spacing w:after="0"/>
        <w:ind w:right="-2"/>
        <w:rPr>
          <w:rFonts w:cs="Arial"/>
          <w:color w:val="353E44"/>
          <w:sz w:val="18"/>
          <w:szCs w:val="18"/>
        </w:rPr>
      </w:pPr>
      <w:r w:rsidRPr="008543CB">
        <w:rPr>
          <w:rFonts w:cs="Arial"/>
          <w:color w:val="353E44"/>
          <w:sz w:val="18"/>
          <w:szCs w:val="18"/>
        </w:rPr>
        <w:t xml:space="preserve">Preparada así la superficie, se aplicará con fuerza el mortero sobre una parte del paramento por medio de la </w:t>
      </w:r>
      <w:r w:rsidR="00DC68B4" w:rsidRPr="008543CB">
        <w:rPr>
          <w:rFonts w:cs="Arial"/>
          <w:color w:val="353E44"/>
          <w:sz w:val="18"/>
          <w:szCs w:val="18"/>
        </w:rPr>
        <w:t>ll</w:t>
      </w:r>
      <w:r w:rsidRPr="008543CB">
        <w:rPr>
          <w:rFonts w:cs="Arial"/>
          <w:color w:val="353E44"/>
          <w:sz w:val="18"/>
          <w:szCs w:val="18"/>
        </w:rPr>
        <w:t xml:space="preserve">ana, evitando echar una porción de mortero sobre otra ya aplicada. Así se extenderá una capa que se irá regularizando al mismo tiempo que se coloca para lo cual se recogerá con el canto de la </w:t>
      </w:r>
      <w:r w:rsidR="00DC68B4" w:rsidRPr="008543CB">
        <w:rPr>
          <w:rFonts w:cs="Arial"/>
          <w:color w:val="353E44"/>
          <w:sz w:val="18"/>
          <w:szCs w:val="18"/>
        </w:rPr>
        <w:t>l</w:t>
      </w:r>
      <w:r w:rsidRPr="008543CB">
        <w:rPr>
          <w:rFonts w:cs="Arial"/>
          <w:color w:val="353E44"/>
          <w:sz w:val="18"/>
          <w:szCs w:val="18"/>
        </w:rPr>
        <w:t>lana el mortero. Sobre el revestimiento blando todavía se volverá a extender una segunda capa, continuando así hasta que la parte sobre la que se haya operado tenga conveniente homogeneidad. AI emprender la nueva operación habrá fraguado</w:t>
      </w:r>
      <w:r w:rsidR="00C835C5" w:rsidRPr="008543CB">
        <w:rPr>
          <w:rFonts w:cs="Arial"/>
          <w:color w:val="353E44"/>
          <w:sz w:val="18"/>
          <w:szCs w:val="18"/>
        </w:rPr>
        <w:t xml:space="preserve"> la </w:t>
      </w:r>
      <w:r w:rsidRPr="008543CB">
        <w:rPr>
          <w:rFonts w:cs="Arial"/>
          <w:color w:val="353E44"/>
          <w:sz w:val="18"/>
          <w:szCs w:val="18"/>
        </w:rPr>
        <w:t>parte aplicada anteriormente. Será necesario pues, humedecer sobre</w:t>
      </w:r>
      <w:r w:rsidR="00C835C5" w:rsidRPr="008543CB">
        <w:rPr>
          <w:rFonts w:cs="Arial"/>
          <w:color w:val="353E44"/>
          <w:sz w:val="18"/>
          <w:szCs w:val="18"/>
        </w:rPr>
        <w:t xml:space="preserve"> la </w:t>
      </w:r>
      <w:r w:rsidRPr="008543CB">
        <w:rPr>
          <w:rFonts w:cs="Arial"/>
          <w:color w:val="353E44"/>
          <w:sz w:val="18"/>
          <w:szCs w:val="18"/>
        </w:rPr>
        <w:t xml:space="preserve">junta de unión antes de echar sobre ellas las primeras </w:t>
      </w:r>
      <w:r w:rsidR="00DC68B4" w:rsidRPr="008543CB">
        <w:rPr>
          <w:rFonts w:cs="Arial"/>
          <w:color w:val="353E44"/>
          <w:sz w:val="18"/>
          <w:szCs w:val="18"/>
        </w:rPr>
        <w:t>l</w:t>
      </w:r>
      <w:r w:rsidRPr="008543CB">
        <w:rPr>
          <w:rFonts w:cs="Arial"/>
          <w:color w:val="353E44"/>
          <w:sz w:val="18"/>
          <w:szCs w:val="18"/>
        </w:rPr>
        <w:t>lanas del mortero.</w:t>
      </w:r>
    </w:p>
    <w:p w14:paraId="2D4FC052" w14:textId="77777777" w:rsidR="00D61EF6" w:rsidRPr="008543CB" w:rsidRDefault="00D61EF6" w:rsidP="003E5234">
      <w:pPr>
        <w:widowControl w:val="0"/>
        <w:autoSpaceDE w:val="0"/>
        <w:autoSpaceDN w:val="0"/>
        <w:spacing w:after="0"/>
        <w:ind w:right="-2"/>
        <w:rPr>
          <w:rFonts w:cs="Arial"/>
          <w:color w:val="353E44"/>
          <w:sz w:val="18"/>
          <w:szCs w:val="18"/>
        </w:rPr>
      </w:pPr>
      <w:r w:rsidRPr="008543CB">
        <w:rPr>
          <w:rFonts w:cs="Arial"/>
          <w:color w:val="353E44"/>
          <w:sz w:val="18"/>
          <w:szCs w:val="18"/>
        </w:rPr>
        <w:t>La superficie de los enfoscados debe quedar áspera para facilitar la adherencia del revoco que se hecha sobre ellos. En el caso de que la superficie deba quedar fratasada se dará una segunda capa de mortero fino con el fratás.</w:t>
      </w:r>
    </w:p>
    <w:p w14:paraId="6791C55B" w14:textId="77777777" w:rsidR="00D61EF6" w:rsidRPr="008543CB" w:rsidRDefault="00D61EF6" w:rsidP="003E5234">
      <w:pPr>
        <w:widowControl w:val="0"/>
        <w:autoSpaceDE w:val="0"/>
        <w:autoSpaceDN w:val="0"/>
        <w:spacing w:after="0"/>
        <w:ind w:right="-2"/>
        <w:rPr>
          <w:rFonts w:cs="Arial"/>
          <w:b/>
          <w:bCs/>
          <w:color w:val="353E44"/>
          <w:spacing w:val="-2"/>
          <w:sz w:val="18"/>
          <w:szCs w:val="18"/>
        </w:rPr>
      </w:pPr>
      <w:r w:rsidRPr="008543CB">
        <w:rPr>
          <w:rFonts w:cs="Arial"/>
          <w:color w:val="353E44"/>
          <w:sz w:val="18"/>
          <w:szCs w:val="18"/>
        </w:rPr>
        <w:t>Si las condiciones de temperatura y humedad lo requieren a juicio de la Dirección Facultativa, se humedecerán diariamente los enfoscados, bien durante la ejecución o bien después de terminada, para que el fraguado se realice en buenas condiciones.</w:t>
      </w:r>
    </w:p>
    <w:p w14:paraId="5E4D1D68" w14:textId="77777777" w:rsidR="00D61EF6" w:rsidRPr="008543CB" w:rsidRDefault="00D61EF6" w:rsidP="003E5234">
      <w:pPr>
        <w:widowControl w:val="0"/>
        <w:autoSpaceDE w:val="0"/>
        <w:autoSpaceDN w:val="0"/>
        <w:spacing w:after="0"/>
        <w:ind w:right="0"/>
        <w:rPr>
          <w:rFonts w:cs="Arial"/>
          <w:b/>
          <w:bCs/>
          <w:color w:val="353E44"/>
          <w:sz w:val="18"/>
          <w:szCs w:val="18"/>
        </w:rPr>
      </w:pPr>
      <w:r w:rsidRPr="008543CB">
        <w:rPr>
          <w:rFonts w:cs="Arial"/>
          <w:b/>
          <w:bCs/>
          <w:color w:val="353E44"/>
          <w:sz w:val="18"/>
          <w:szCs w:val="18"/>
        </w:rPr>
        <w:t>Preparación del mortero:</w:t>
      </w:r>
    </w:p>
    <w:p w14:paraId="4F6E0775" w14:textId="77777777" w:rsidR="00D61EF6" w:rsidRPr="008543CB" w:rsidRDefault="00D61EF6" w:rsidP="003E5234">
      <w:pPr>
        <w:widowControl w:val="0"/>
        <w:tabs>
          <w:tab w:val="left" w:pos="0"/>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Las cantidades de los diversos componentes necesarios para confeccionar el mortero vendrán especificadas en la Documentación Técnica; en caso contrario, cuando las especificaciones vengan dadas en proporción, se seguirán los criterios establecidos, para cada tipo de mortero y dosificación, en la Tabla 5 de la NTE/RPE.</w:t>
      </w:r>
    </w:p>
    <w:p w14:paraId="4B20E3D4" w14:textId="77777777" w:rsidR="00D61EF6" w:rsidRPr="008543CB" w:rsidRDefault="00D61EF6" w:rsidP="003E5234">
      <w:pPr>
        <w:widowControl w:val="0"/>
        <w:tabs>
          <w:tab w:val="left" w:pos="-1134"/>
          <w:tab w:val="left" w:pos="-567"/>
          <w:tab w:val="left" w:pos="567"/>
          <w:tab w:val="left" w:pos="851"/>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No se confeccionará mortero cuando la temperatura del agua de amasado exceda de la banda comprendida entre 5º C y 40º C.</w:t>
      </w:r>
    </w:p>
    <w:p w14:paraId="47D10B11" w14:textId="77777777" w:rsidR="00D61EF6" w:rsidRPr="008543CB" w:rsidRDefault="00D61EF6" w:rsidP="003E5234">
      <w:pPr>
        <w:widowControl w:val="0"/>
        <w:tabs>
          <w:tab w:val="left" w:pos="-1134"/>
          <w:tab w:val="left" w:pos="-567"/>
          <w:tab w:val="left" w:pos="42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El mortero se batirá hasta obtener una mezcla homogénea. Los morteros de cemento y mixtos se aplicarán a continuación de su amasado, en tanto que los de cal no se podrán utilizar hasta 5 horas después.</w:t>
      </w:r>
    </w:p>
    <w:p w14:paraId="39A256DB" w14:textId="77777777" w:rsidR="00D61EF6" w:rsidRPr="008543CB" w:rsidRDefault="00D61EF6" w:rsidP="003E5234">
      <w:pPr>
        <w:widowControl w:val="0"/>
        <w:tabs>
          <w:tab w:val="left" w:pos="-1134"/>
          <w:tab w:val="left" w:pos="-567"/>
          <w:tab w:val="left" w:pos="283"/>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b/>
          <w:bCs/>
          <w:color w:val="353E44"/>
          <w:spacing w:val="-2"/>
          <w:sz w:val="18"/>
          <w:szCs w:val="18"/>
        </w:rPr>
      </w:pPr>
      <w:r w:rsidRPr="008543CB">
        <w:rPr>
          <w:rFonts w:cs="Arial"/>
          <w:color w:val="353E44"/>
          <w:spacing w:val="-2"/>
          <w:sz w:val="18"/>
          <w:szCs w:val="18"/>
        </w:rPr>
        <w:t>Se limpiarán los útiles de amasado cada vez que se vaya a confeccionar un nuevo mortero.</w:t>
      </w:r>
    </w:p>
    <w:p w14:paraId="02E9A3AF" w14:textId="77777777" w:rsidR="00D61EF6" w:rsidRPr="008543CB" w:rsidRDefault="00D61EF6" w:rsidP="003E5234">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b/>
          <w:bCs/>
          <w:color w:val="353E44"/>
          <w:spacing w:val="-2"/>
          <w:sz w:val="18"/>
          <w:szCs w:val="18"/>
        </w:rPr>
      </w:pPr>
      <w:r w:rsidRPr="008543CB">
        <w:rPr>
          <w:rFonts w:cs="Arial"/>
          <w:b/>
          <w:bCs/>
          <w:color w:val="353E44"/>
          <w:spacing w:val="-2"/>
          <w:sz w:val="18"/>
          <w:szCs w:val="18"/>
        </w:rPr>
        <w:t>Condiciones generales de ejecución:</w:t>
      </w:r>
    </w:p>
    <w:p w14:paraId="58391E5B" w14:textId="77777777" w:rsidR="00D61EF6" w:rsidRPr="008543CB" w:rsidRDefault="00D61EF6" w:rsidP="003E5234">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b/>
          <w:bCs/>
          <w:color w:val="353E44"/>
          <w:spacing w:val="-2"/>
          <w:sz w:val="18"/>
          <w:szCs w:val="18"/>
        </w:rPr>
      </w:pPr>
      <w:r w:rsidRPr="008543CB">
        <w:rPr>
          <w:rFonts w:cs="Arial"/>
          <w:b/>
          <w:bCs/>
          <w:color w:val="353E44"/>
          <w:spacing w:val="-2"/>
          <w:sz w:val="18"/>
          <w:szCs w:val="18"/>
        </w:rPr>
        <w:t>Antes de la ejecución del enfoscado se comprobará que:</w:t>
      </w:r>
    </w:p>
    <w:p w14:paraId="224E623A" w14:textId="77777777" w:rsidR="00D61EF6" w:rsidRPr="008543CB" w:rsidRDefault="00D61EF6" w:rsidP="003E5234">
      <w:pPr>
        <w:widowControl w:val="0"/>
        <w:tabs>
          <w:tab w:val="left" w:pos="-1134"/>
          <w:tab w:val="left" w:pos="567"/>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Las superficies a revestir no se verán afectadas, antes del fraguado del mortero, por la acción lesiva de agentes atmosféricos de cualquier índole o por las propias obras que se ejecutan simultáneamente.</w:t>
      </w:r>
    </w:p>
    <w:p w14:paraId="341B1B65" w14:textId="77777777" w:rsidR="00D61EF6" w:rsidRPr="008543CB" w:rsidRDefault="00D61EF6" w:rsidP="003E5234">
      <w:pPr>
        <w:widowControl w:val="0"/>
        <w:tabs>
          <w:tab w:val="left" w:pos="-1134"/>
          <w:tab w:val="left" w:pos="-567"/>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Los elementos fijos como rejas, ganchos, cercos, etc. han sido recibidos previamente cuando el enfoscado ha de quedar visto.</w:t>
      </w:r>
    </w:p>
    <w:p w14:paraId="0EF6C0BE" w14:textId="77777777" w:rsidR="00D61EF6" w:rsidRPr="008543CB" w:rsidRDefault="00D61EF6" w:rsidP="003E5234">
      <w:pPr>
        <w:widowControl w:val="0"/>
        <w:tabs>
          <w:tab w:val="left" w:pos="0"/>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b/>
          <w:bCs/>
          <w:color w:val="353E44"/>
          <w:spacing w:val="-2"/>
          <w:sz w:val="18"/>
          <w:szCs w:val="18"/>
        </w:rPr>
      </w:pPr>
      <w:r w:rsidRPr="008543CB">
        <w:rPr>
          <w:rFonts w:cs="Arial"/>
          <w:color w:val="353E44"/>
          <w:spacing w:val="-2"/>
          <w:sz w:val="18"/>
          <w:szCs w:val="18"/>
        </w:rPr>
        <w:t>Se han reparado los desperfectos que pudiera tener el soporte y este se halla fraguado cuando se trate de mortero u hormigón.</w:t>
      </w:r>
    </w:p>
    <w:p w14:paraId="44BA3266" w14:textId="77777777" w:rsidR="00D61EF6" w:rsidRPr="008543CB" w:rsidRDefault="00D61EF6" w:rsidP="003E5234">
      <w:pPr>
        <w:widowControl w:val="0"/>
        <w:tabs>
          <w:tab w:val="left" w:pos="-1134"/>
          <w:tab w:val="left" w:pos="-567"/>
          <w:tab w:val="left" w:pos="284"/>
          <w:tab w:val="left" w:pos="565"/>
          <w:tab w:val="left" w:pos="849"/>
          <w:tab w:val="left" w:pos="1134"/>
          <w:tab w:val="left" w:pos="1416"/>
          <w:tab w:val="left" w:pos="1699"/>
          <w:tab w:val="left" w:pos="1983"/>
          <w:tab w:val="left" w:pos="2268"/>
          <w:tab w:val="left" w:pos="2550"/>
          <w:tab w:val="left" w:pos="2833"/>
          <w:tab w:val="left" w:pos="3116"/>
          <w:tab w:val="left" w:pos="3402"/>
        </w:tabs>
        <w:suppressAutoHyphens/>
        <w:autoSpaceDE w:val="0"/>
        <w:autoSpaceDN w:val="0"/>
        <w:spacing w:after="0"/>
        <w:ind w:right="-2"/>
        <w:rPr>
          <w:rFonts w:cs="Arial"/>
          <w:b/>
          <w:bCs/>
          <w:color w:val="353E44"/>
          <w:spacing w:val="-2"/>
          <w:sz w:val="18"/>
          <w:szCs w:val="18"/>
        </w:rPr>
      </w:pPr>
      <w:r w:rsidRPr="008543CB">
        <w:rPr>
          <w:rFonts w:cs="Arial"/>
          <w:b/>
          <w:bCs/>
          <w:color w:val="353E44"/>
          <w:spacing w:val="-2"/>
          <w:sz w:val="18"/>
          <w:szCs w:val="18"/>
        </w:rPr>
        <w:t>Durante la ejecución:</w:t>
      </w:r>
    </w:p>
    <w:p w14:paraId="362C580F" w14:textId="77777777" w:rsidR="00D61EF6" w:rsidRPr="008543CB" w:rsidRDefault="00D61EF6" w:rsidP="003E5234">
      <w:pPr>
        <w:widowControl w:val="0"/>
        <w:tabs>
          <w:tab w:val="left" w:pos="-1134"/>
          <w:tab w:val="left" w:pos="-567"/>
          <w:tab w:val="left" w:pos="42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Se amasará la cantidad de mortero que se estime puede aplicarse en óptimas condiciones antes de que se inicie el fraguado; no se admitirá la adición de agua una vez amasado.</w:t>
      </w:r>
    </w:p>
    <w:p w14:paraId="5E3B0B98" w14:textId="77777777" w:rsidR="00D61EF6" w:rsidRPr="008543CB" w:rsidRDefault="00D61EF6" w:rsidP="003E5234">
      <w:pPr>
        <w:widowControl w:val="0"/>
        <w:tabs>
          <w:tab w:val="left" w:pos="0"/>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Antes de aplicar mortero sobre el soporte, se humedecerá ligeramente este a fin de que no absorba agua necesaria para el fraguado.</w:t>
      </w:r>
    </w:p>
    <w:p w14:paraId="1A389F63" w14:textId="77777777" w:rsidR="00D61EF6" w:rsidRPr="008543CB" w:rsidRDefault="00D61EF6" w:rsidP="003E5234">
      <w:pPr>
        <w:widowControl w:val="0"/>
        <w:tabs>
          <w:tab w:val="left" w:pos="-1134"/>
          <w:tab w:val="left" w:pos="-567"/>
          <w:tab w:val="left" w:pos="42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En los enfoscados exteriores vistos, maestreados o no, y para evitar agrietamientos irregulares, será necesario hacer un despiezado del revestimiento en recuadros de lado no mayor de 3 metros, mediante llagas de 5 mm. de profundidad.</w:t>
      </w:r>
    </w:p>
    <w:p w14:paraId="0947524A" w14:textId="77777777" w:rsidR="00D61EF6" w:rsidRPr="008543CB" w:rsidRDefault="00D61EF6" w:rsidP="003E5234">
      <w:pPr>
        <w:widowControl w:val="0"/>
        <w:tabs>
          <w:tab w:val="left" w:pos="-1134"/>
          <w:tab w:val="left" w:pos="-567"/>
          <w:tab w:val="left" w:pos="42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En los encuentros o diedros formados entre un paramento vertical y un techo, se enfoscará este en primer lugar.</w:t>
      </w:r>
    </w:p>
    <w:p w14:paraId="102C92A3" w14:textId="77777777" w:rsidR="00D61EF6" w:rsidRPr="008543CB" w:rsidRDefault="00D61EF6" w:rsidP="003E5234">
      <w:pPr>
        <w:widowControl w:val="0"/>
        <w:tabs>
          <w:tab w:val="left" w:pos="-1134"/>
          <w:tab w:val="left" w:pos="-567"/>
          <w:tab w:val="left" w:pos="42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Cuando el espesor del enfoscado sea superior a 15 mm. se realizará por capas sucesivas sin que ninguna de ellas supere este espesor.</w:t>
      </w:r>
    </w:p>
    <w:p w14:paraId="19024212" w14:textId="77777777" w:rsidR="00D61EF6" w:rsidRPr="008543CB" w:rsidRDefault="00D61EF6" w:rsidP="003E5234">
      <w:pPr>
        <w:widowControl w:val="0"/>
        <w:tabs>
          <w:tab w:val="left" w:pos="0"/>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Se reforzarán, con tela metálica o malla de fibra de vidrio indesmallable y resistente a la alcalinidad del cemento, los encuentros entre materiales distintos, particularmente, entre elementos estructurales y cerramientos o particiones, susceptibles de producir fisuras en el enfoscado; dicha tela se colocará tensa y fijada al soporte con solape mínimo de 10 cm. a ambos lados de la línea de discontinuidad.</w:t>
      </w:r>
    </w:p>
    <w:p w14:paraId="06AD71A0" w14:textId="77777777" w:rsidR="00D61EF6" w:rsidRPr="008543CB" w:rsidRDefault="00D61EF6" w:rsidP="003E5234">
      <w:pPr>
        <w:widowControl w:val="0"/>
        <w:tabs>
          <w:tab w:val="left" w:pos="-1134"/>
          <w:tab w:val="left" w:pos="-567"/>
          <w:tab w:val="left" w:pos="42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En tiempo de heladas, cuando no quede garantizada la protección de las superficies, se suspenderá la ejecución; se comprobará, al reanudar los trabajos, el estado de aquellas superficies que hubiesen sido revestidas.</w:t>
      </w:r>
    </w:p>
    <w:p w14:paraId="46ECCCBC" w14:textId="77777777" w:rsidR="00D61EF6" w:rsidRPr="008543CB" w:rsidRDefault="00D61EF6" w:rsidP="003E5234">
      <w:pPr>
        <w:widowControl w:val="0"/>
        <w:tabs>
          <w:tab w:val="left" w:pos="-1134"/>
          <w:tab w:val="left" w:pos="-567"/>
          <w:tab w:val="left" w:pos="42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En tiempo lluvioso se suspenderán los trabajos cuando el paramento no esté protegido y las zonas aplicadas se protegerán con lonas o plásticos.</w:t>
      </w:r>
    </w:p>
    <w:p w14:paraId="05771853" w14:textId="77777777" w:rsidR="00D61EF6" w:rsidRPr="008543CB" w:rsidRDefault="00D61EF6" w:rsidP="003E5234">
      <w:pPr>
        <w:widowControl w:val="0"/>
        <w:tabs>
          <w:tab w:val="left" w:pos="-1134"/>
          <w:tab w:val="left" w:pos="-567"/>
          <w:tab w:val="left" w:pos="42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En tiempo extremadamente seco y caluroso y/o en superficies muy expuestas al sol y/o a vientos muy secos y cálidos, se suspenderá la ejecución.</w:t>
      </w:r>
    </w:p>
    <w:p w14:paraId="4DA701AD" w14:textId="77777777" w:rsidR="00D61EF6" w:rsidRPr="008543CB" w:rsidRDefault="00D61EF6" w:rsidP="003E5234">
      <w:pPr>
        <w:widowControl w:val="0"/>
        <w:autoSpaceDE w:val="0"/>
        <w:autoSpaceDN w:val="0"/>
        <w:spacing w:after="0"/>
        <w:ind w:right="0"/>
        <w:rPr>
          <w:rFonts w:cs="Arial"/>
          <w:b/>
          <w:bCs/>
          <w:color w:val="353E44"/>
          <w:sz w:val="18"/>
          <w:szCs w:val="18"/>
        </w:rPr>
      </w:pPr>
      <w:r w:rsidRPr="008543CB">
        <w:rPr>
          <w:rFonts w:cs="Arial"/>
          <w:b/>
          <w:bCs/>
          <w:color w:val="353E44"/>
          <w:sz w:val="18"/>
          <w:szCs w:val="18"/>
        </w:rPr>
        <w:t>Después de la ejecución:</w:t>
      </w:r>
    </w:p>
    <w:p w14:paraId="1AF833B9" w14:textId="77777777" w:rsidR="00D61EF6" w:rsidRPr="008543CB" w:rsidRDefault="00D61EF6" w:rsidP="003E5234">
      <w:pPr>
        <w:widowControl w:val="0"/>
        <w:tabs>
          <w:tab w:val="left" w:pos="-1134"/>
          <w:tab w:val="left" w:pos="-567"/>
          <w:tab w:val="left" w:pos="42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Transcurridas 24 horas desde la aplicación del mortero, se mantendrá húmeda la superficie enfoscada hasta que el mortero haya fraguado.</w:t>
      </w:r>
    </w:p>
    <w:p w14:paraId="3EE50CEF" w14:textId="77777777" w:rsidR="00D61EF6" w:rsidRPr="008543CB" w:rsidRDefault="00D61EF6" w:rsidP="003E5234">
      <w:pPr>
        <w:widowControl w:val="0"/>
        <w:tabs>
          <w:tab w:val="left" w:pos="-1134"/>
          <w:tab w:val="left" w:pos="-567"/>
          <w:tab w:val="left" w:pos="42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No se fijarán elementos en el enfoscado hasta que haya fraguado totalmente y no antes de 7 días.</w:t>
      </w:r>
    </w:p>
    <w:p w14:paraId="742E06A9" w14:textId="77777777" w:rsidR="00D61EF6" w:rsidRPr="008543CB" w:rsidRDefault="00D61EF6" w:rsidP="003E5234">
      <w:pPr>
        <w:widowControl w:val="0"/>
        <w:autoSpaceDE w:val="0"/>
        <w:autoSpaceDN w:val="0"/>
        <w:spacing w:after="0"/>
        <w:ind w:right="-2"/>
        <w:rPr>
          <w:rFonts w:cs="Arial"/>
          <w:color w:val="353E44"/>
          <w:sz w:val="18"/>
          <w:szCs w:val="18"/>
        </w:rPr>
      </w:pPr>
    </w:p>
    <w:p w14:paraId="24C2796F" w14:textId="77777777" w:rsidR="00D61EF6" w:rsidRPr="008543CB" w:rsidRDefault="00D61EF6" w:rsidP="003E5234">
      <w:pPr>
        <w:widowControl w:val="0"/>
        <w:autoSpaceDE w:val="0"/>
        <w:autoSpaceDN w:val="0"/>
        <w:spacing w:after="0"/>
        <w:ind w:right="-2"/>
        <w:rPr>
          <w:rFonts w:cs="Arial"/>
          <w:b/>
          <w:bCs/>
          <w:color w:val="353E44"/>
          <w:sz w:val="18"/>
          <w:szCs w:val="18"/>
        </w:rPr>
      </w:pPr>
      <w:r w:rsidRPr="008543CB">
        <w:rPr>
          <w:rFonts w:cs="Arial"/>
          <w:b/>
          <w:bCs/>
          <w:color w:val="353E44"/>
          <w:sz w:val="18"/>
          <w:szCs w:val="18"/>
        </w:rPr>
        <w:t>28.8. Formación de peldaños.</w:t>
      </w:r>
    </w:p>
    <w:p w14:paraId="53B94A80" w14:textId="1D04BE0E" w:rsidR="00D61EF6" w:rsidRPr="008543CB" w:rsidRDefault="00D61EF6" w:rsidP="003E5234">
      <w:pPr>
        <w:widowControl w:val="0"/>
        <w:autoSpaceDE w:val="0"/>
        <w:autoSpaceDN w:val="0"/>
        <w:spacing w:after="0"/>
        <w:ind w:right="-2"/>
        <w:rPr>
          <w:rFonts w:cs="Arial"/>
          <w:color w:val="353E44"/>
          <w:sz w:val="18"/>
          <w:szCs w:val="18"/>
        </w:rPr>
      </w:pPr>
      <w:r w:rsidRPr="008543CB">
        <w:rPr>
          <w:rFonts w:cs="Arial"/>
          <w:color w:val="353E44"/>
          <w:sz w:val="18"/>
          <w:szCs w:val="18"/>
        </w:rPr>
        <w:t>Se construirán con ladrillo hueco doble tomado con mortero de cemento.</w:t>
      </w:r>
    </w:p>
    <w:p w14:paraId="59FBD2EF" w14:textId="77777777" w:rsidR="003E5234" w:rsidRPr="008543CB" w:rsidRDefault="003E5234" w:rsidP="003E5234">
      <w:pPr>
        <w:widowControl w:val="0"/>
        <w:autoSpaceDE w:val="0"/>
        <w:autoSpaceDN w:val="0"/>
        <w:spacing w:after="0"/>
        <w:ind w:right="-2"/>
        <w:rPr>
          <w:rFonts w:cs="Arial"/>
          <w:color w:val="353E44"/>
          <w:sz w:val="18"/>
          <w:szCs w:val="18"/>
        </w:rPr>
      </w:pPr>
    </w:p>
    <w:p w14:paraId="7562F944" w14:textId="1CCEB01B" w:rsidR="00D61EF6" w:rsidRPr="008543CB" w:rsidRDefault="00DC68B4" w:rsidP="00AE1CA8">
      <w:pPr>
        <w:pStyle w:val="Ttulo4"/>
      </w:pPr>
      <w:bookmarkStart w:id="71" w:name="_Toc456786098"/>
      <w:bookmarkStart w:id="72" w:name="_Toc505179737"/>
      <w:r w:rsidRPr="008543CB">
        <w:t>Artículo</w:t>
      </w:r>
      <w:r w:rsidR="00D61EF6" w:rsidRPr="008543CB">
        <w:t xml:space="preserve"> 29. Cubiertas. Formación de pendientes </w:t>
      </w:r>
      <w:r w:rsidRPr="008543CB">
        <w:t>y faldones</w:t>
      </w:r>
      <w:r w:rsidR="00D61EF6" w:rsidRPr="008543CB">
        <w:t>.</w:t>
      </w:r>
      <w:bookmarkEnd w:id="71"/>
      <w:bookmarkEnd w:id="72"/>
    </w:p>
    <w:p w14:paraId="654F7D95" w14:textId="771D62A9" w:rsidR="00D61EF6" w:rsidRPr="008543CB" w:rsidRDefault="00DC68B4" w:rsidP="003E5234">
      <w:pPr>
        <w:widowControl w:val="0"/>
        <w:tabs>
          <w:tab w:val="left" w:pos="-1134"/>
          <w:tab w:val="left" w:pos="-567"/>
          <w:tab w:val="left" w:pos="282"/>
          <w:tab w:val="left" w:pos="565"/>
          <w:tab w:val="left" w:pos="849"/>
          <w:tab w:val="left" w:pos="1134"/>
          <w:tab w:val="left" w:pos="1416"/>
          <w:tab w:val="left" w:pos="1699"/>
          <w:tab w:val="left" w:pos="1983"/>
          <w:tab w:val="left" w:pos="2268"/>
          <w:tab w:val="left" w:pos="2550"/>
          <w:tab w:val="left" w:pos="2833"/>
          <w:tab w:val="left" w:pos="3116"/>
          <w:tab w:val="left" w:pos="3402"/>
        </w:tabs>
        <w:suppressAutoHyphens/>
        <w:autoSpaceDE w:val="0"/>
        <w:autoSpaceDN w:val="0"/>
        <w:spacing w:after="0"/>
        <w:ind w:right="-2"/>
        <w:rPr>
          <w:rFonts w:cs="Arial"/>
          <w:b/>
          <w:bCs/>
          <w:color w:val="353E44"/>
          <w:spacing w:val="-2"/>
          <w:sz w:val="18"/>
          <w:szCs w:val="18"/>
        </w:rPr>
      </w:pPr>
      <w:r w:rsidRPr="008543CB">
        <w:rPr>
          <w:rFonts w:cs="Arial"/>
          <w:b/>
          <w:bCs/>
          <w:color w:val="353E44"/>
          <w:spacing w:val="-2"/>
          <w:sz w:val="18"/>
          <w:szCs w:val="18"/>
        </w:rPr>
        <w:t>29.1 Descripción</w:t>
      </w:r>
      <w:r w:rsidR="00D61EF6" w:rsidRPr="008543CB">
        <w:rPr>
          <w:rFonts w:cs="Arial"/>
          <w:b/>
          <w:bCs/>
          <w:color w:val="353E44"/>
          <w:spacing w:val="-2"/>
          <w:sz w:val="18"/>
          <w:szCs w:val="18"/>
        </w:rPr>
        <w:t>.</w:t>
      </w:r>
    </w:p>
    <w:p w14:paraId="3591B53D" w14:textId="77777777" w:rsidR="00D61EF6" w:rsidRPr="008543CB" w:rsidRDefault="00D61EF6" w:rsidP="003E5234">
      <w:pPr>
        <w:widowControl w:val="0"/>
        <w:tabs>
          <w:tab w:val="left" w:pos="0"/>
          <w:tab w:val="left" w:pos="282"/>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0"/>
        <w:rPr>
          <w:rFonts w:cs="Arial"/>
          <w:color w:val="353E44"/>
          <w:spacing w:val="-2"/>
          <w:sz w:val="18"/>
          <w:szCs w:val="18"/>
        </w:rPr>
      </w:pPr>
      <w:r w:rsidRPr="008543CB">
        <w:rPr>
          <w:rFonts w:cs="Arial"/>
          <w:color w:val="353E44"/>
          <w:spacing w:val="-2"/>
          <w:sz w:val="18"/>
          <w:szCs w:val="18"/>
        </w:rPr>
        <w:t>Trabajos destinados a la ejecución de los planos inclinados, con la pendiente prevista, sobre los que ha de quedar constituida la cubierta o cerramiento superior de un edificio.</w:t>
      </w:r>
    </w:p>
    <w:p w14:paraId="31E2C585" w14:textId="77777777" w:rsidR="00D61EF6" w:rsidRPr="008543CB" w:rsidRDefault="00D61EF6" w:rsidP="003E5234">
      <w:pPr>
        <w:widowControl w:val="0"/>
        <w:tabs>
          <w:tab w:val="left" w:pos="0"/>
          <w:tab w:val="left" w:pos="282"/>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0"/>
        <w:rPr>
          <w:rFonts w:cs="Arial"/>
          <w:color w:val="353E44"/>
          <w:spacing w:val="-2"/>
          <w:sz w:val="18"/>
          <w:szCs w:val="18"/>
        </w:rPr>
      </w:pPr>
    </w:p>
    <w:p w14:paraId="63C0496B" w14:textId="3BF2E301" w:rsidR="00D61EF6" w:rsidRPr="008543CB" w:rsidRDefault="00DC68B4" w:rsidP="003E5234">
      <w:pPr>
        <w:widowControl w:val="0"/>
        <w:tabs>
          <w:tab w:val="left" w:pos="-1134"/>
          <w:tab w:val="left" w:pos="-567"/>
          <w:tab w:val="left" w:pos="282"/>
          <w:tab w:val="left" w:pos="565"/>
          <w:tab w:val="left" w:pos="849"/>
          <w:tab w:val="left" w:pos="1134"/>
          <w:tab w:val="left" w:pos="1416"/>
          <w:tab w:val="left" w:pos="1699"/>
          <w:tab w:val="left" w:pos="1983"/>
          <w:tab w:val="left" w:pos="2268"/>
          <w:tab w:val="left" w:pos="2550"/>
          <w:tab w:val="left" w:pos="2833"/>
          <w:tab w:val="left" w:pos="3116"/>
          <w:tab w:val="left" w:pos="3402"/>
        </w:tabs>
        <w:suppressAutoHyphens/>
        <w:autoSpaceDE w:val="0"/>
        <w:autoSpaceDN w:val="0"/>
        <w:spacing w:after="0"/>
        <w:ind w:right="0"/>
        <w:rPr>
          <w:rFonts w:cs="Arial"/>
          <w:b/>
          <w:bCs/>
          <w:color w:val="353E44"/>
          <w:spacing w:val="-2"/>
          <w:sz w:val="18"/>
          <w:szCs w:val="18"/>
        </w:rPr>
      </w:pPr>
      <w:r w:rsidRPr="008543CB">
        <w:rPr>
          <w:rFonts w:cs="Arial"/>
          <w:b/>
          <w:bCs/>
          <w:color w:val="353E44"/>
          <w:spacing w:val="-2"/>
          <w:sz w:val="18"/>
          <w:szCs w:val="18"/>
        </w:rPr>
        <w:t>29.2 Condiciones</w:t>
      </w:r>
      <w:r w:rsidR="00D61EF6" w:rsidRPr="008543CB">
        <w:rPr>
          <w:rFonts w:cs="Arial"/>
          <w:b/>
          <w:bCs/>
          <w:color w:val="353E44"/>
          <w:spacing w:val="-2"/>
          <w:sz w:val="18"/>
          <w:szCs w:val="18"/>
        </w:rPr>
        <w:t xml:space="preserve"> previas.</w:t>
      </w:r>
    </w:p>
    <w:p w14:paraId="62CD805C" w14:textId="77777777" w:rsidR="00D61EF6" w:rsidRPr="008543CB" w:rsidRDefault="00D61EF6" w:rsidP="003E5234">
      <w:pPr>
        <w:widowControl w:val="0"/>
        <w:tabs>
          <w:tab w:val="left" w:pos="0"/>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0"/>
        <w:rPr>
          <w:rFonts w:cs="Arial"/>
          <w:color w:val="353E44"/>
          <w:spacing w:val="-2"/>
          <w:sz w:val="18"/>
          <w:szCs w:val="18"/>
        </w:rPr>
      </w:pPr>
      <w:r w:rsidRPr="008543CB">
        <w:rPr>
          <w:rFonts w:cs="Arial"/>
          <w:color w:val="353E44"/>
          <w:spacing w:val="-2"/>
          <w:sz w:val="18"/>
          <w:szCs w:val="18"/>
        </w:rPr>
        <w:t>Documentación arquitectónica y planos de obra:</w:t>
      </w:r>
    </w:p>
    <w:p w14:paraId="00C2383F" w14:textId="77777777" w:rsidR="00D61EF6" w:rsidRPr="008543CB" w:rsidRDefault="00D61EF6" w:rsidP="003E5234">
      <w:pPr>
        <w:widowControl w:val="0"/>
        <w:tabs>
          <w:tab w:val="left" w:pos="0"/>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0"/>
        <w:rPr>
          <w:rFonts w:cs="Arial"/>
          <w:color w:val="353E44"/>
          <w:spacing w:val="-2"/>
          <w:sz w:val="18"/>
          <w:szCs w:val="18"/>
        </w:rPr>
      </w:pPr>
      <w:r w:rsidRPr="008543CB">
        <w:rPr>
          <w:rFonts w:cs="Arial"/>
          <w:color w:val="353E44"/>
          <w:spacing w:val="-2"/>
          <w:sz w:val="18"/>
          <w:szCs w:val="18"/>
        </w:rPr>
        <w:t>Planos de planta de cubiertas con definición del sistema adoptado para ejecutar las pendientes, la ubicación de los elementos sobresalientes de la cubierta, etc. Escala mínima 1:100.</w:t>
      </w:r>
    </w:p>
    <w:p w14:paraId="35F46ECD" w14:textId="77777777" w:rsidR="00D61EF6" w:rsidRPr="008543CB" w:rsidRDefault="00D61EF6" w:rsidP="003E5234">
      <w:pPr>
        <w:widowControl w:val="0"/>
        <w:tabs>
          <w:tab w:val="left" w:pos="0"/>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0"/>
        <w:rPr>
          <w:rFonts w:cs="Arial"/>
          <w:color w:val="353E44"/>
          <w:spacing w:val="-2"/>
          <w:sz w:val="18"/>
          <w:szCs w:val="18"/>
        </w:rPr>
      </w:pPr>
      <w:r w:rsidRPr="008543CB">
        <w:rPr>
          <w:rFonts w:cs="Arial"/>
          <w:color w:val="353E44"/>
          <w:spacing w:val="-2"/>
          <w:sz w:val="18"/>
          <w:szCs w:val="18"/>
        </w:rPr>
        <w:t>Planos de detalle con representación gráfica de la disposición de los diversos elementos, estructurales o no, que conformarán los futuros faldones para los que no exista o no se haya adoptado especificación normativa alguna. Escala 1:20. Los símbolos de las especificaciones citadas se referirán a la norma NTE/QT y, en su defecto, a las señaladas por el fabricante.</w:t>
      </w:r>
    </w:p>
    <w:p w14:paraId="7D4B84DD" w14:textId="77777777" w:rsidR="00D61EF6" w:rsidRPr="008543CB" w:rsidRDefault="00D61EF6" w:rsidP="003E5234">
      <w:pPr>
        <w:widowControl w:val="0"/>
        <w:tabs>
          <w:tab w:val="left" w:pos="0"/>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0"/>
        <w:rPr>
          <w:rFonts w:cs="Arial"/>
          <w:color w:val="353E44"/>
          <w:spacing w:val="-2"/>
          <w:sz w:val="18"/>
          <w:szCs w:val="18"/>
        </w:rPr>
      </w:pPr>
      <w:r w:rsidRPr="008543CB">
        <w:rPr>
          <w:rFonts w:cs="Arial"/>
          <w:color w:val="353E44"/>
          <w:spacing w:val="-2"/>
          <w:sz w:val="18"/>
          <w:szCs w:val="18"/>
        </w:rPr>
        <w:t>Solución de intersecciones con los conductos y elementos constructivos que sobresalen de los planos de cubierta y ejecución de los mismos: shunts, patinillos, chimeneas, etc.</w:t>
      </w:r>
    </w:p>
    <w:p w14:paraId="55350825" w14:textId="77777777" w:rsidR="00D61EF6" w:rsidRPr="008543CB" w:rsidRDefault="00D61EF6" w:rsidP="003E5234">
      <w:pPr>
        <w:widowControl w:val="0"/>
        <w:tabs>
          <w:tab w:val="left" w:pos="0"/>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0"/>
        <w:rPr>
          <w:rFonts w:cs="Arial"/>
          <w:color w:val="353E44"/>
          <w:spacing w:val="-2"/>
          <w:sz w:val="18"/>
          <w:szCs w:val="18"/>
        </w:rPr>
      </w:pPr>
      <w:r w:rsidRPr="008543CB">
        <w:rPr>
          <w:rFonts w:cs="Arial"/>
          <w:color w:val="353E44"/>
          <w:spacing w:val="-2"/>
          <w:sz w:val="18"/>
          <w:szCs w:val="18"/>
        </w:rPr>
        <w:t>En ocasiones, según sea el tipo de faldón a ejecutar, deberá estar ejecutada la estructura que servirá de soporte a los elementos de formación de pendiente.</w:t>
      </w:r>
    </w:p>
    <w:p w14:paraId="6E866900" w14:textId="77777777" w:rsidR="00D61EF6" w:rsidRPr="008543CB" w:rsidRDefault="00D61EF6" w:rsidP="003E5234">
      <w:pPr>
        <w:widowControl w:val="0"/>
        <w:tabs>
          <w:tab w:val="left" w:pos="0"/>
          <w:tab w:val="left" w:pos="282"/>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0"/>
        <w:rPr>
          <w:rFonts w:cs="Arial"/>
          <w:color w:val="353E44"/>
          <w:spacing w:val="-2"/>
          <w:sz w:val="18"/>
          <w:szCs w:val="18"/>
        </w:rPr>
      </w:pPr>
    </w:p>
    <w:p w14:paraId="357724FA" w14:textId="66E15E9F" w:rsidR="00D61EF6" w:rsidRPr="008543CB" w:rsidRDefault="00DC68B4" w:rsidP="003E5234">
      <w:pPr>
        <w:widowControl w:val="0"/>
        <w:tabs>
          <w:tab w:val="left" w:pos="-1134"/>
          <w:tab w:val="left" w:pos="-567"/>
          <w:tab w:val="left" w:pos="282"/>
          <w:tab w:val="left" w:pos="565"/>
          <w:tab w:val="left" w:pos="849"/>
          <w:tab w:val="left" w:pos="1134"/>
          <w:tab w:val="left" w:pos="1416"/>
          <w:tab w:val="left" w:pos="1699"/>
          <w:tab w:val="left" w:pos="1983"/>
          <w:tab w:val="left" w:pos="2268"/>
          <w:tab w:val="left" w:pos="2550"/>
          <w:tab w:val="left" w:pos="2833"/>
          <w:tab w:val="left" w:pos="3116"/>
          <w:tab w:val="left" w:pos="3402"/>
        </w:tabs>
        <w:suppressAutoHyphens/>
        <w:autoSpaceDE w:val="0"/>
        <w:autoSpaceDN w:val="0"/>
        <w:spacing w:after="0"/>
        <w:ind w:right="0"/>
        <w:rPr>
          <w:rFonts w:cs="Arial"/>
          <w:b/>
          <w:bCs/>
          <w:color w:val="353E44"/>
          <w:spacing w:val="-2"/>
          <w:sz w:val="18"/>
          <w:szCs w:val="18"/>
        </w:rPr>
      </w:pPr>
      <w:r w:rsidRPr="008543CB">
        <w:rPr>
          <w:rFonts w:cs="Arial"/>
          <w:b/>
          <w:bCs/>
          <w:color w:val="353E44"/>
          <w:spacing w:val="-2"/>
          <w:sz w:val="18"/>
          <w:szCs w:val="18"/>
        </w:rPr>
        <w:t>29.3 Componentes</w:t>
      </w:r>
      <w:r w:rsidR="00D61EF6" w:rsidRPr="008543CB">
        <w:rPr>
          <w:rFonts w:cs="Arial"/>
          <w:b/>
          <w:bCs/>
          <w:color w:val="353E44"/>
          <w:spacing w:val="-2"/>
          <w:sz w:val="18"/>
          <w:szCs w:val="18"/>
        </w:rPr>
        <w:t>.</w:t>
      </w:r>
    </w:p>
    <w:p w14:paraId="36D26DF4" w14:textId="77777777" w:rsidR="00D61EF6" w:rsidRPr="008543CB" w:rsidRDefault="00D61EF6" w:rsidP="003E5234">
      <w:pPr>
        <w:widowControl w:val="0"/>
        <w:tabs>
          <w:tab w:val="left" w:pos="0"/>
          <w:tab w:val="left" w:pos="282"/>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0"/>
        <w:rPr>
          <w:rFonts w:cs="Arial"/>
          <w:color w:val="353E44"/>
          <w:spacing w:val="-2"/>
          <w:sz w:val="18"/>
          <w:szCs w:val="18"/>
        </w:rPr>
      </w:pPr>
      <w:r w:rsidRPr="008543CB">
        <w:rPr>
          <w:rFonts w:cs="Arial"/>
          <w:color w:val="353E44"/>
          <w:spacing w:val="-2"/>
          <w:sz w:val="18"/>
          <w:szCs w:val="18"/>
        </w:rPr>
        <w:t>Se admite una gama muy amplia de materiales y formas para la configuración de los faldones de cubierta, con las limitaciones que establece la normativa vigente y las que son inherentes a las condiciones físicas y resistentes de los propios materiales.</w:t>
      </w:r>
    </w:p>
    <w:p w14:paraId="41D0E908" w14:textId="77777777" w:rsidR="00D61EF6" w:rsidRPr="008543CB" w:rsidRDefault="00D61EF6" w:rsidP="003E5234">
      <w:pPr>
        <w:widowControl w:val="0"/>
        <w:tabs>
          <w:tab w:val="left" w:pos="0"/>
          <w:tab w:val="left" w:pos="282"/>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0"/>
        <w:rPr>
          <w:rFonts w:cs="Arial"/>
          <w:color w:val="353E44"/>
          <w:spacing w:val="-2"/>
          <w:sz w:val="18"/>
          <w:szCs w:val="18"/>
        </w:rPr>
      </w:pPr>
      <w:r w:rsidRPr="008543CB">
        <w:rPr>
          <w:rFonts w:cs="Arial"/>
          <w:color w:val="353E44"/>
          <w:spacing w:val="-2"/>
          <w:sz w:val="18"/>
          <w:szCs w:val="18"/>
        </w:rPr>
        <w:t>Sin entrar en detalles morfológicos o de proceso industrial, podemos citar, entre otros, los siguientes materiales:</w:t>
      </w:r>
    </w:p>
    <w:p w14:paraId="0688A503" w14:textId="77777777" w:rsidR="00D61EF6" w:rsidRPr="008543CB" w:rsidRDefault="00D61EF6" w:rsidP="0075257B">
      <w:pPr>
        <w:widowControl w:val="0"/>
        <w:numPr>
          <w:ilvl w:val="0"/>
          <w:numId w:val="20"/>
        </w:numPr>
        <w:tabs>
          <w:tab w:val="clear" w:pos="1134"/>
          <w:tab w:val="num" w:pos="284"/>
        </w:tabs>
        <w:suppressAutoHyphens/>
        <w:autoSpaceDE w:val="0"/>
        <w:autoSpaceDN w:val="0"/>
        <w:spacing w:after="0"/>
        <w:ind w:left="142" w:right="0" w:firstLine="0"/>
        <w:rPr>
          <w:rFonts w:cs="Arial"/>
          <w:color w:val="353E44"/>
          <w:spacing w:val="-2"/>
          <w:sz w:val="18"/>
          <w:szCs w:val="18"/>
        </w:rPr>
      </w:pPr>
      <w:r w:rsidRPr="008543CB">
        <w:rPr>
          <w:rFonts w:cs="Arial"/>
          <w:color w:val="353E44"/>
          <w:spacing w:val="-2"/>
          <w:sz w:val="18"/>
          <w:szCs w:val="18"/>
        </w:rPr>
        <w:t>Madera</w:t>
      </w:r>
    </w:p>
    <w:p w14:paraId="432F140B" w14:textId="77777777" w:rsidR="00D61EF6" w:rsidRPr="008543CB" w:rsidRDefault="00D61EF6" w:rsidP="0075257B">
      <w:pPr>
        <w:widowControl w:val="0"/>
        <w:numPr>
          <w:ilvl w:val="0"/>
          <w:numId w:val="20"/>
        </w:numPr>
        <w:tabs>
          <w:tab w:val="clear" w:pos="1134"/>
          <w:tab w:val="num" w:pos="284"/>
        </w:tabs>
        <w:suppressAutoHyphens/>
        <w:autoSpaceDE w:val="0"/>
        <w:autoSpaceDN w:val="0"/>
        <w:spacing w:after="0"/>
        <w:ind w:left="142" w:right="0" w:firstLine="0"/>
        <w:rPr>
          <w:rFonts w:cs="Arial"/>
          <w:color w:val="353E44"/>
          <w:spacing w:val="-2"/>
          <w:sz w:val="18"/>
          <w:szCs w:val="18"/>
        </w:rPr>
      </w:pPr>
      <w:r w:rsidRPr="008543CB">
        <w:rPr>
          <w:rFonts w:cs="Arial"/>
          <w:color w:val="353E44"/>
          <w:spacing w:val="-2"/>
          <w:sz w:val="18"/>
          <w:szCs w:val="18"/>
        </w:rPr>
        <w:t>Acero</w:t>
      </w:r>
    </w:p>
    <w:p w14:paraId="0020CD6E" w14:textId="77777777" w:rsidR="00D61EF6" w:rsidRPr="008543CB" w:rsidRDefault="00D61EF6" w:rsidP="0075257B">
      <w:pPr>
        <w:widowControl w:val="0"/>
        <w:numPr>
          <w:ilvl w:val="0"/>
          <w:numId w:val="20"/>
        </w:numPr>
        <w:tabs>
          <w:tab w:val="clear" w:pos="1134"/>
          <w:tab w:val="num" w:pos="284"/>
        </w:tabs>
        <w:suppressAutoHyphens/>
        <w:autoSpaceDE w:val="0"/>
        <w:autoSpaceDN w:val="0"/>
        <w:spacing w:after="0"/>
        <w:ind w:left="142" w:right="0" w:firstLine="0"/>
        <w:rPr>
          <w:rFonts w:cs="Arial"/>
          <w:color w:val="353E44"/>
          <w:spacing w:val="-2"/>
          <w:sz w:val="18"/>
          <w:szCs w:val="18"/>
        </w:rPr>
      </w:pPr>
      <w:r w:rsidRPr="008543CB">
        <w:rPr>
          <w:rFonts w:cs="Arial"/>
          <w:color w:val="353E44"/>
          <w:spacing w:val="-2"/>
          <w:sz w:val="18"/>
          <w:szCs w:val="18"/>
        </w:rPr>
        <w:t>Hormigón</w:t>
      </w:r>
    </w:p>
    <w:p w14:paraId="0575A9DD" w14:textId="77777777" w:rsidR="00D61EF6" w:rsidRPr="008543CB" w:rsidRDefault="00D61EF6" w:rsidP="0075257B">
      <w:pPr>
        <w:widowControl w:val="0"/>
        <w:numPr>
          <w:ilvl w:val="0"/>
          <w:numId w:val="20"/>
        </w:numPr>
        <w:tabs>
          <w:tab w:val="clear" w:pos="1134"/>
          <w:tab w:val="num" w:pos="284"/>
        </w:tabs>
        <w:suppressAutoHyphens/>
        <w:autoSpaceDE w:val="0"/>
        <w:autoSpaceDN w:val="0"/>
        <w:spacing w:after="0"/>
        <w:ind w:left="142" w:right="0" w:firstLine="0"/>
        <w:rPr>
          <w:rFonts w:cs="Arial"/>
          <w:color w:val="353E44"/>
          <w:spacing w:val="-2"/>
          <w:sz w:val="18"/>
          <w:szCs w:val="18"/>
        </w:rPr>
      </w:pPr>
      <w:r w:rsidRPr="008543CB">
        <w:rPr>
          <w:rFonts w:cs="Arial"/>
          <w:color w:val="353E44"/>
          <w:spacing w:val="-2"/>
          <w:sz w:val="18"/>
          <w:szCs w:val="18"/>
        </w:rPr>
        <w:t>Cerámica</w:t>
      </w:r>
    </w:p>
    <w:p w14:paraId="0E023FE8" w14:textId="77777777" w:rsidR="00D61EF6" w:rsidRPr="008543CB" w:rsidRDefault="00D61EF6" w:rsidP="0075257B">
      <w:pPr>
        <w:widowControl w:val="0"/>
        <w:numPr>
          <w:ilvl w:val="0"/>
          <w:numId w:val="20"/>
        </w:numPr>
        <w:tabs>
          <w:tab w:val="clear" w:pos="1134"/>
          <w:tab w:val="num" w:pos="284"/>
        </w:tabs>
        <w:suppressAutoHyphens/>
        <w:autoSpaceDE w:val="0"/>
        <w:autoSpaceDN w:val="0"/>
        <w:spacing w:after="0"/>
        <w:ind w:left="142" w:right="0" w:firstLine="0"/>
        <w:rPr>
          <w:rFonts w:cs="Arial"/>
          <w:color w:val="353E44"/>
          <w:spacing w:val="-2"/>
          <w:sz w:val="18"/>
          <w:szCs w:val="18"/>
        </w:rPr>
      </w:pPr>
      <w:r w:rsidRPr="008543CB">
        <w:rPr>
          <w:rFonts w:cs="Arial"/>
          <w:color w:val="353E44"/>
          <w:spacing w:val="-2"/>
          <w:sz w:val="18"/>
          <w:szCs w:val="18"/>
        </w:rPr>
        <w:t>Cemento</w:t>
      </w:r>
    </w:p>
    <w:p w14:paraId="075A671C" w14:textId="77777777" w:rsidR="00D61EF6" w:rsidRPr="008543CB" w:rsidRDefault="00D61EF6" w:rsidP="0075257B">
      <w:pPr>
        <w:widowControl w:val="0"/>
        <w:numPr>
          <w:ilvl w:val="0"/>
          <w:numId w:val="20"/>
        </w:numPr>
        <w:tabs>
          <w:tab w:val="clear" w:pos="1134"/>
          <w:tab w:val="num" w:pos="284"/>
        </w:tabs>
        <w:suppressAutoHyphens/>
        <w:autoSpaceDE w:val="0"/>
        <w:autoSpaceDN w:val="0"/>
        <w:spacing w:after="0"/>
        <w:ind w:left="142" w:right="0" w:firstLine="0"/>
        <w:rPr>
          <w:rFonts w:cs="Arial"/>
          <w:color w:val="353E44"/>
          <w:spacing w:val="-2"/>
          <w:sz w:val="18"/>
          <w:szCs w:val="18"/>
        </w:rPr>
      </w:pPr>
      <w:r w:rsidRPr="008543CB">
        <w:rPr>
          <w:rFonts w:cs="Arial"/>
          <w:color w:val="353E44"/>
          <w:spacing w:val="-2"/>
          <w:sz w:val="18"/>
          <w:szCs w:val="18"/>
        </w:rPr>
        <w:t>Yeso</w:t>
      </w:r>
    </w:p>
    <w:p w14:paraId="323256D5" w14:textId="77777777" w:rsidR="00D61EF6" w:rsidRPr="008543CB" w:rsidRDefault="00D61EF6" w:rsidP="003E5234">
      <w:pPr>
        <w:widowControl w:val="0"/>
        <w:tabs>
          <w:tab w:val="left" w:pos="0"/>
          <w:tab w:val="left" w:pos="282"/>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0"/>
        <w:rPr>
          <w:rFonts w:cs="Arial"/>
          <w:color w:val="353E44"/>
          <w:spacing w:val="-2"/>
          <w:sz w:val="18"/>
          <w:szCs w:val="18"/>
        </w:rPr>
      </w:pPr>
    </w:p>
    <w:p w14:paraId="5039E74E" w14:textId="031616E7" w:rsidR="00D61EF6" w:rsidRPr="008543CB" w:rsidRDefault="00DC68B4" w:rsidP="003E5234">
      <w:pPr>
        <w:widowControl w:val="0"/>
        <w:tabs>
          <w:tab w:val="left" w:pos="-1134"/>
          <w:tab w:val="left" w:pos="-567"/>
          <w:tab w:val="left" w:pos="282"/>
          <w:tab w:val="left" w:pos="565"/>
          <w:tab w:val="left" w:pos="849"/>
          <w:tab w:val="left" w:pos="1134"/>
          <w:tab w:val="left" w:pos="1416"/>
          <w:tab w:val="left" w:pos="1699"/>
          <w:tab w:val="left" w:pos="1983"/>
          <w:tab w:val="left" w:pos="2268"/>
          <w:tab w:val="left" w:pos="2550"/>
          <w:tab w:val="left" w:pos="2833"/>
          <w:tab w:val="left" w:pos="3116"/>
          <w:tab w:val="left" w:pos="3402"/>
        </w:tabs>
        <w:suppressAutoHyphens/>
        <w:autoSpaceDE w:val="0"/>
        <w:autoSpaceDN w:val="0"/>
        <w:spacing w:after="0"/>
        <w:ind w:right="0"/>
        <w:rPr>
          <w:rFonts w:cs="Arial"/>
          <w:b/>
          <w:bCs/>
          <w:color w:val="353E44"/>
          <w:spacing w:val="-2"/>
          <w:sz w:val="18"/>
          <w:szCs w:val="18"/>
        </w:rPr>
      </w:pPr>
      <w:r w:rsidRPr="008543CB">
        <w:rPr>
          <w:rFonts w:cs="Arial"/>
          <w:b/>
          <w:bCs/>
          <w:color w:val="353E44"/>
          <w:spacing w:val="-2"/>
          <w:sz w:val="18"/>
          <w:szCs w:val="18"/>
        </w:rPr>
        <w:t>29.4 Ejecución</w:t>
      </w:r>
      <w:r w:rsidR="00D61EF6" w:rsidRPr="008543CB">
        <w:rPr>
          <w:rFonts w:cs="Arial"/>
          <w:b/>
          <w:bCs/>
          <w:color w:val="353E44"/>
          <w:spacing w:val="-2"/>
          <w:sz w:val="18"/>
          <w:szCs w:val="18"/>
        </w:rPr>
        <w:t>.</w:t>
      </w:r>
    </w:p>
    <w:p w14:paraId="586B8D30" w14:textId="77777777" w:rsidR="00D61EF6" w:rsidRPr="008543CB" w:rsidRDefault="00D61EF6" w:rsidP="003E5234">
      <w:pPr>
        <w:widowControl w:val="0"/>
        <w:tabs>
          <w:tab w:val="left" w:pos="0"/>
          <w:tab w:val="left" w:pos="282"/>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0"/>
        <w:rPr>
          <w:rFonts w:cs="Arial"/>
          <w:color w:val="353E44"/>
          <w:spacing w:val="-2"/>
          <w:sz w:val="18"/>
          <w:szCs w:val="18"/>
        </w:rPr>
      </w:pPr>
      <w:r w:rsidRPr="008543CB">
        <w:rPr>
          <w:rFonts w:cs="Arial"/>
          <w:color w:val="353E44"/>
          <w:spacing w:val="-2"/>
          <w:sz w:val="18"/>
          <w:szCs w:val="18"/>
        </w:rPr>
        <w:t>La configuración de los faldones de una cubierta de edificio requiere contar con una disposición estructural para conformar las pendientes de evacuación de aguas de lluvia y un elemento superficial (tablero) que, apoyado en esa estructura, complete la formación de una unidad constructiva susceptible de recibir el material de cobertura e impermeabilización, así como de permitir la circulación de operarios en los trabajos de referencia.</w:t>
      </w:r>
    </w:p>
    <w:p w14:paraId="31145789" w14:textId="77777777" w:rsidR="00D61EF6" w:rsidRPr="008543CB" w:rsidRDefault="00D61EF6" w:rsidP="003E5234">
      <w:pPr>
        <w:widowControl w:val="0"/>
        <w:tabs>
          <w:tab w:val="left" w:pos="0"/>
          <w:tab w:val="left" w:pos="282"/>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0"/>
        <w:rPr>
          <w:rFonts w:cs="Arial"/>
          <w:color w:val="353E44"/>
          <w:spacing w:val="-2"/>
          <w:sz w:val="18"/>
          <w:szCs w:val="18"/>
        </w:rPr>
      </w:pPr>
      <w:r w:rsidRPr="008543CB">
        <w:rPr>
          <w:rFonts w:cs="Arial"/>
          <w:i/>
          <w:iCs/>
          <w:color w:val="353E44"/>
          <w:spacing w:val="-2"/>
          <w:sz w:val="18"/>
          <w:szCs w:val="18"/>
        </w:rPr>
        <w:t>-</w:t>
      </w:r>
      <w:r w:rsidRPr="008543CB">
        <w:rPr>
          <w:rFonts w:cs="Arial"/>
          <w:b/>
          <w:bCs/>
          <w:i/>
          <w:iCs/>
          <w:color w:val="353E44"/>
          <w:spacing w:val="-2"/>
          <w:sz w:val="18"/>
          <w:szCs w:val="18"/>
        </w:rPr>
        <w:t xml:space="preserve"> Formación de pendientes</w:t>
      </w:r>
      <w:r w:rsidRPr="008543CB">
        <w:rPr>
          <w:rFonts w:cs="Arial"/>
          <w:i/>
          <w:iCs/>
          <w:color w:val="353E44"/>
          <w:spacing w:val="-2"/>
          <w:sz w:val="18"/>
          <w:szCs w:val="18"/>
        </w:rPr>
        <w:t>.</w:t>
      </w:r>
      <w:r w:rsidRPr="008543CB">
        <w:rPr>
          <w:rFonts w:cs="Arial"/>
          <w:color w:val="353E44"/>
          <w:spacing w:val="-2"/>
          <w:sz w:val="18"/>
          <w:szCs w:val="18"/>
        </w:rPr>
        <w:t xml:space="preserve"> Existen dos formas de ejecutar las pendientes de una cubierta:</w:t>
      </w:r>
    </w:p>
    <w:p w14:paraId="746EE83A" w14:textId="77777777" w:rsidR="00D61EF6" w:rsidRPr="008543CB" w:rsidRDefault="00D61EF6" w:rsidP="003E5234">
      <w:pPr>
        <w:widowControl w:val="0"/>
        <w:tabs>
          <w:tab w:val="left" w:pos="0"/>
          <w:tab w:val="left" w:pos="282"/>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0"/>
        <w:rPr>
          <w:rFonts w:cs="Arial"/>
          <w:color w:val="353E44"/>
          <w:spacing w:val="-2"/>
          <w:sz w:val="18"/>
          <w:szCs w:val="18"/>
        </w:rPr>
      </w:pPr>
      <w:r w:rsidRPr="008543CB">
        <w:rPr>
          <w:rFonts w:cs="Arial"/>
          <w:color w:val="353E44"/>
          <w:spacing w:val="-2"/>
          <w:sz w:val="18"/>
          <w:szCs w:val="18"/>
        </w:rPr>
        <w:tab/>
        <w:t>- La estructura principal conforma la pendiente.</w:t>
      </w:r>
    </w:p>
    <w:p w14:paraId="5DCFE185" w14:textId="77777777" w:rsidR="00D61EF6" w:rsidRPr="008543CB" w:rsidRDefault="00D61EF6" w:rsidP="003E5234">
      <w:pPr>
        <w:widowControl w:val="0"/>
        <w:tabs>
          <w:tab w:val="left" w:pos="0"/>
          <w:tab w:val="left" w:pos="282"/>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0"/>
        <w:rPr>
          <w:rFonts w:cs="Arial"/>
          <w:color w:val="353E44"/>
          <w:spacing w:val="-2"/>
          <w:sz w:val="18"/>
          <w:szCs w:val="18"/>
        </w:rPr>
      </w:pPr>
      <w:r w:rsidRPr="008543CB">
        <w:rPr>
          <w:rFonts w:cs="Arial"/>
          <w:color w:val="353E44"/>
          <w:spacing w:val="-2"/>
          <w:sz w:val="18"/>
          <w:szCs w:val="18"/>
        </w:rPr>
        <w:tab/>
        <w:t>- La pendiente se realiza mediante estructuras auxiliares.</w:t>
      </w:r>
    </w:p>
    <w:p w14:paraId="0B0B8D40" w14:textId="77777777" w:rsidR="00D61EF6" w:rsidRPr="008543CB" w:rsidRDefault="00D61EF6" w:rsidP="003E5234">
      <w:pPr>
        <w:widowControl w:val="0"/>
        <w:autoSpaceDE w:val="0"/>
        <w:autoSpaceDN w:val="0"/>
        <w:spacing w:after="0"/>
        <w:ind w:right="0"/>
        <w:rPr>
          <w:rFonts w:cs="Arial"/>
          <w:color w:val="353E44"/>
          <w:sz w:val="18"/>
          <w:szCs w:val="18"/>
        </w:rPr>
      </w:pPr>
    </w:p>
    <w:p w14:paraId="5536933C" w14:textId="77777777" w:rsidR="00D61EF6" w:rsidRPr="008543CB" w:rsidRDefault="00D61EF6" w:rsidP="003E5234">
      <w:pPr>
        <w:widowControl w:val="0"/>
        <w:autoSpaceDE w:val="0"/>
        <w:autoSpaceDN w:val="0"/>
        <w:spacing w:after="0"/>
        <w:ind w:right="0"/>
        <w:rPr>
          <w:rFonts w:cs="Arial"/>
          <w:b/>
          <w:bCs/>
          <w:color w:val="353E44"/>
          <w:sz w:val="18"/>
          <w:szCs w:val="18"/>
        </w:rPr>
      </w:pPr>
      <w:r w:rsidRPr="008543CB">
        <w:rPr>
          <w:rFonts w:cs="Arial"/>
          <w:b/>
          <w:bCs/>
          <w:color w:val="353E44"/>
          <w:sz w:val="18"/>
          <w:szCs w:val="18"/>
        </w:rPr>
        <w:t>1.- Pendiente conformada por la propia estructura principal de cubierta:</w:t>
      </w:r>
    </w:p>
    <w:p w14:paraId="29BB4D79" w14:textId="3C4BBB06" w:rsidR="00D61EF6" w:rsidRPr="008543CB" w:rsidRDefault="00D61EF6" w:rsidP="003C5D7E">
      <w:pPr>
        <w:widowControl w:val="0"/>
        <w:tabs>
          <w:tab w:val="left" w:pos="565"/>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left="142" w:right="0"/>
        <w:rPr>
          <w:rFonts w:cs="Arial"/>
          <w:color w:val="353E44"/>
          <w:spacing w:val="-2"/>
          <w:sz w:val="18"/>
          <w:szCs w:val="18"/>
        </w:rPr>
      </w:pPr>
      <w:r w:rsidRPr="008543CB">
        <w:rPr>
          <w:rFonts w:cs="Arial"/>
          <w:b/>
          <w:bCs/>
          <w:i/>
          <w:iCs/>
          <w:color w:val="353E44"/>
          <w:spacing w:val="-2"/>
          <w:sz w:val="18"/>
          <w:szCs w:val="18"/>
        </w:rPr>
        <w:t>a) Cerchas:</w:t>
      </w:r>
      <w:r w:rsidRPr="008543CB">
        <w:rPr>
          <w:rFonts w:cs="Arial"/>
          <w:color w:val="353E44"/>
          <w:spacing w:val="-2"/>
          <w:sz w:val="18"/>
          <w:szCs w:val="18"/>
        </w:rPr>
        <w:t xml:space="preserve"> Estructuras trianguladas de madera o metálicas sobre las que se disponen, transversalmente, elementos lineales (correas) o superficiales (placas o tableros de tipo cerámico, de madera, prefabricados de hormigón, etc.) El material de cubrición podrá anclarse a las correas (o a los cabios que se hayan podido fijar a su vez sobre ellas) o recibirse sobre los elementos superficiales o tableros que se configuren sobre las correas.</w:t>
      </w:r>
    </w:p>
    <w:p w14:paraId="1197EB49" w14:textId="018320FE" w:rsidR="00D61EF6" w:rsidRPr="008543CB" w:rsidRDefault="00D61EF6" w:rsidP="003C5D7E">
      <w:pPr>
        <w:widowControl w:val="0"/>
        <w:tabs>
          <w:tab w:val="left" w:pos="565"/>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left="142" w:right="0"/>
        <w:rPr>
          <w:rFonts w:cs="Arial"/>
          <w:color w:val="353E44"/>
          <w:spacing w:val="-2"/>
          <w:sz w:val="18"/>
          <w:szCs w:val="18"/>
        </w:rPr>
      </w:pPr>
    </w:p>
    <w:p w14:paraId="0C29F836" w14:textId="7026B641" w:rsidR="00D61EF6" w:rsidRPr="008543CB" w:rsidRDefault="00D61EF6" w:rsidP="003C5D7E">
      <w:pPr>
        <w:widowControl w:val="0"/>
        <w:tabs>
          <w:tab w:val="left" w:pos="565"/>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left="142" w:right="0"/>
        <w:rPr>
          <w:rFonts w:cs="Arial"/>
          <w:color w:val="353E44"/>
          <w:spacing w:val="-2"/>
          <w:sz w:val="18"/>
          <w:szCs w:val="18"/>
        </w:rPr>
      </w:pPr>
      <w:r w:rsidRPr="008543CB">
        <w:rPr>
          <w:rFonts w:cs="Arial"/>
          <w:b/>
          <w:bCs/>
          <w:i/>
          <w:iCs/>
          <w:color w:val="353E44"/>
          <w:spacing w:val="-2"/>
          <w:sz w:val="18"/>
          <w:szCs w:val="18"/>
        </w:rPr>
        <w:t>b) Placas inclinadas:</w:t>
      </w:r>
      <w:r w:rsidRPr="008543CB">
        <w:rPr>
          <w:rFonts w:cs="Arial"/>
          <w:color w:val="353E44"/>
          <w:spacing w:val="-2"/>
          <w:sz w:val="18"/>
          <w:szCs w:val="18"/>
        </w:rPr>
        <w:t xml:space="preserve"> Placas resistentes alveolares que salvan la luz comprendida entre apoyos estructurales y sobre las que se colocará el material de cubrición o, en su caso, otros elementos auxiliares sobre los que clavarlo o recibirlo.</w:t>
      </w:r>
    </w:p>
    <w:p w14:paraId="4123D4EF" w14:textId="77777777" w:rsidR="00D61EF6" w:rsidRPr="008543CB" w:rsidRDefault="00D61EF6" w:rsidP="003C5D7E">
      <w:pPr>
        <w:widowControl w:val="0"/>
        <w:tabs>
          <w:tab w:val="left" w:pos="0"/>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left="142" w:right="0"/>
        <w:rPr>
          <w:rFonts w:cs="Arial"/>
          <w:color w:val="353E44"/>
          <w:spacing w:val="-2"/>
          <w:sz w:val="18"/>
          <w:szCs w:val="18"/>
        </w:rPr>
      </w:pPr>
    </w:p>
    <w:p w14:paraId="16AC99D6" w14:textId="4B57D01B" w:rsidR="00D61EF6" w:rsidRPr="008543CB" w:rsidRDefault="00D61EF6" w:rsidP="003C5D7E">
      <w:pPr>
        <w:widowControl w:val="0"/>
        <w:tabs>
          <w:tab w:val="left" w:pos="0"/>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left="142" w:right="0"/>
        <w:rPr>
          <w:rFonts w:cs="Arial"/>
          <w:i/>
          <w:iCs/>
          <w:color w:val="353E44"/>
          <w:spacing w:val="-2"/>
          <w:sz w:val="18"/>
          <w:szCs w:val="18"/>
        </w:rPr>
      </w:pPr>
      <w:r w:rsidRPr="008543CB">
        <w:rPr>
          <w:rFonts w:cs="Arial"/>
          <w:b/>
          <w:bCs/>
          <w:i/>
          <w:iCs/>
          <w:color w:val="353E44"/>
          <w:spacing w:val="-2"/>
          <w:sz w:val="18"/>
          <w:szCs w:val="18"/>
        </w:rPr>
        <w:t>c) Viguetas inclinadas</w:t>
      </w:r>
      <w:r w:rsidRPr="008543CB">
        <w:rPr>
          <w:rFonts w:cs="Arial"/>
          <w:b/>
          <w:bCs/>
          <w:color w:val="353E44"/>
          <w:spacing w:val="-2"/>
          <w:sz w:val="18"/>
          <w:szCs w:val="18"/>
        </w:rPr>
        <w:t>:</w:t>
      </w:r>
      <w:r w:rsidRPr="008543CB">
        <w:rPr>
          <w:rFonts w:cs="Arial"/>
          <w:i/>
          <w:iCs/>
          <w:color w:val="353E44"/>
          <w:spacing w:val="-2"/>
          <w:sz w:val="18"/>
          <w:szCs w:val="18"/>
        </w:rPr>
        <w:t xml:space="preserve"> </w:t>
      </w:r>
      <w:r w:rsidRPr="008543CB">
        <w:rPr>
          <w:rFonts w:cs="Arial"/>
          <w:color w:val="353E44"/>
          <w:spacing w:val="-2"/>
          <w:sz w:val="18"/>
          <w:szCs w:val="18"/>
        </w:rPr>
        <w:t>Que apoyarán sobre la estructura de forma que no ocasionen empujes horizontales sobre ella o estos queden perfectamente contrarrestados. Sobre las viguetas podrá constituirse bien un forjado inclinado con entrevigado de bovedillas y capa de compresión de hormigón, o bien un tablero de madera, cerámico, de elementos prefabricados, de paneles o chapas metálicas perforadas, hormigón celular armado, etc. Las viguetas podrán ser de madera, metálicas o de hormigón armado o pretensado; cuando se empleen de madera o metálicas llevarán la correspondiente protección</w:t>
      </w:r>
      <w:r w:rsidRPr="008543CB">
        <w:rPr>
          <w:rFonts w:cs="Arial"/>
          <w:i/>
          <w:iCs/>
          <w:color w:val="353E44"/>
          <w:spacing w:val="-2"/>
          <w:sz w:val="18"/>
          <w:szCs w:val="18"/>
        </w:rPr>
        <w:t>.</w:t>
      </w:r>
    </w:p>
    <w:p w14:paraId="02D777B6" w14:textId="7C0DF868" w:rsidR="003C5D7E" w:rsidRPr="008543CB" w:rsidRDefault="003C5D7E" w:rsidP="003C5D7E">
      <w:pPr>
        <w:widowControl w:val="0"/>
        <w:tabs>
          <w:tab w:val="left" w:pos="0"/>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left="142" w:right="0"/>
        <w:rPr>
          <w:rFonts w:cs="Arial"/>
          <w:i/>
          <w:iCs/>
          <w:color w:val="353E44"/>
          <w:spacing w:val="-2"/>
          <w:sz w:val="18"/>
          <w:szCs w:val="18"/>
        </w:rPr>
      </w:pPr>
    </w:p>
    <w:p w14:paraId="3EFF9F99" w14:textId="77777777" w:rsidR="00D75F69" w:rsidRPr="008543CB" w:rsidRDefault="00D75F69" w:rsidP="003C5D7E">
      <w:pPr>
        <w:widowControl w:val="0"/>
        <w:tabs>
          <w:tab w:val="left" w:pos="0"/>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left="142" w:right="0"/>
        <w:rPr>
          <w:rFonts w:cs="Arial"/>
          <w:i/>
          <w:iCs/>
          <w:color w:val="353E44"/>
          <w:spacing w:val="-2"/>
          <w:sz w:val="18"/>
          <w:szCs w:val="18"/>
        </w:rPr>
      </w:pPr>
    </w:p>
    <w:p w14:paraId="02BC34C0" w14:textId="77777777" w:rsidR="00D61EF6" w:rsidRPr="008543CB" w:rsidRDefault="00D61EF6" w:rsidP="003E5234">
      <w:pPr>
        <w:widowControl w:val="0"/>
        <w:tabs>
          <w:tab w:val="left" w:pos="0"/>
          <w:tab w:val="left" w:pos="282"/>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0"/>
        <w:rPr>
          <w:rFonts w:cs="Arial"/>
          <w:color w:val="353E44"/>
          <w:spacing w:val="-2"/>
          <w:sz w:val="18"/>
          <w:szCs w:val="18"/>
        </w:rPr>
      </w:pPr>
      <w:r w:rsidRPr="008543CB">
        <w:rPr>
          <w:rFonts w:cs="Arial"/>
          <w:b/>
          <w:bCs/>
          <w:color w:val="353E44"/>
          <w:spacing w:val="-2"/>
          <w:sz w:val="18"/>
          <w:szCs w:val="18"/>
        </w:rPr>
        <w:t>2.- Pendiente conformada mediante estructura auxiliar:</w:t>
      </w:r>
      <w:r w:rsidRPr="008543CB">
        <w:rPr>
          <w:rFonts w:cs="Arial"/>
          <w:color w:val="353E44"/>
          <w:spacing w:val="-2"/>
          <w:sz w:val="18"/>
          <w:szCs w:val="18"/>
        </w:rPr>
        <w:t xml:space="preserve"> Esta estructura auxiliar apoyará sobre un forjado horizontal o bóveda y podrá ejecutarse de modo diverso:</w:t>
      </w:r>
    </w:p>
    <w:p w14:paraId="09405CA1" w14:textId="1B47C438" w:rsidR="00D61EF6" w:rsidRPr="008543CB" w:rsidRDefault="00D61EF6" w:rsidP="003C5D7E">
      <w:pPr>
        <w:widowControl w:val="0"/>
        <w:tabs>
          <w:tab w:val="left" w:pos="0"/>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left="142" w:right="0"/>
        <w:rPr>
          <w:rFonts w:cs="Arial"/>
          <w:i/>
          <w:iCs/>
          <w:color w:val="353E44"/>
          <w:spacing w:val="-2"/>
          <w:sz w:val="18"/>
          <w:szCs w:val="18"/>
        </w:rPr>
      </w:pPr>
      <w:r w:rsidRPr="008543CB">
        <w:rPr>
          <w:rFonts w:cs="Arial"/>
          <w:b/>
          <w:bCs/>
          <w:i/>
          <w:iCs/>
          <w:color w:val="353E44"/>
          <w:spacing w:val="-2"/>
          <w:sz w:val="18"/>
          <w:szCs w:val="18"/>
        </w:rPr>
        <w:t>a) Tabiques conejeros</w:t>
      </w:r>
      <w:r w:rsidRPr="008543CB">
        <w:rPr>
          <w:rFonts w:cs="Arial"/>
          <w:b/>
          <w:bCs/>
          <w:color w:val="353E44"/>
          <w:spacing w:val="-2"/>
          <w:sz w:val="18"/>
          <w:szCs w:val="18"/>
        </w:rPr>
        <w:t>:</w:t>
      </w:r>
      <w:r w:rsidRPr="008543CB">
        <w:rPr>
          <w:rFonts w:cs="Arial"/>
          <w:color w:val="353E44"/>
          <w:spacing w:val="-2"/>
          <w:sz w:val="18"/>
          <w:szCs w:val="18"/>
        </w:rPr>
        <w:t xml:space="preserve"> También llamados tabiques palomeros, se realizarán con fábrica aligerada de ladrillo hueco colocado a sardinel, recibida y rematada con maestra inclinada de yeso y contarán con huecos en un 25% de su superficie; se independizarán del tablero mediante una hoja de papel. Cuando la formación de pendientes se lleve a cabo con tabiquillos aligerados de ladrillo hueco sencillo, las limas, cumbreras, bordes libres, doblado en juntas estructurales, etc. se ejecutarán con tabicón aligerado de ladrillo hueco doble. Los tabiques o tabicones estarán perfectamente aplomados y alineados; además, cuando alcancen una altura media superior a 0,50 m., se deberán arriostrar con otros, normales a ellos. Los encuentros estarán debidamente enjarjados y, en su caso, el aislamiento térmico dispuesto entre tabiquillos será del espesor y la tipología especificados en la Documentación Técnica</w:t>
      </w:r>
      <w:r w:rsidRPr="008543CB">
        <w:rPr>
          <w:rFonts w:cs="Arial"/>
          <w:i/>
          <w:iCs/>
          <w:color w:val="353E44"/>
          <w:spacing w:val="-2"/>
          <w:sz w:val="18"/>
          <w:szCs w:val="18"/>
        </w:rPr>
        <w:t>.</w:t>
      </w:r>
    </w:p>
    <w:p w14:paraId="052E4CC8" w14:textId="77777777" w:rsidR="00D61EF6" w:rsidRPr="008543CB" w:rsidRDefault="00D61EF6" w:rsidP="003C5D7E">
      <w:pPr>
        <w:widowControl w:val="0"/>
        <w:tabs>
          <w:tab w:val="left" w:pos="0"/>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left="142" w:right="0"/>
        <w:rPr>
          <w:rFonts w:cs="Arial"/>
          <w:color w:val="353E44"/>
          <w:spacing w:val="-2"/>
          <w:sz w:val="18"/>
          <w:szCs w:val="18"/>
        </w:rPr>
      </w:pPr>
    </w:p>
    <w:p w14:paraId="5C445948" w14:textId="51F71ACC" w:rsidR="00D61EF6" w:rsidRPr="008543CB" w:rsidRDefault="00D61EF6" w:rsidP="003C5D7E">
      <w:pPr>
        <w:widowControl w:val="0"/>
        <w:tabs>
          <w:tab w:val="left" w:pos="0"/>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left="142" w:right="0"/>
        <w:rPr>
          <w:rFonts w:cs="Arial"/>
          <w:color w:val="353E44"/>
          <w:spacing w:val="-2"/>
          <w:sz w:val="18"/>
          <w:szCs w:val="18"/>
        </w:rPr>
      </w:pPr>
      <w:r w:rsidRPr="008543CB">
        <w:rPr>
          <w:rFonts w:cs="Arial"/>
          <w:b/>
          <w:bCs/>
          <w:i/>
          <w:iCs/>
          <w:color w:val="353E44"/>
          <w:spacing w:val="-2"/>
          <w:sz w:val="18"/>
          <w:szCs w:val="18"/>
        </w:rPr>
        <w:t>b) Tabiques con bloque de hormigón celular:</w:t>
      </w:r>
      <w:r w:rsidRPr="008543CB">
        <w:rPr>
          <w:rFonts w:cs="Arial"/>
          <w:i/>
          <w:iCs/>
          <w:color w:val="353E44"/>
          <w:spacing w:val="-2"/>
          <w:sz w:val="18"/>
          <w:szCs w:val="18"/>
        </w:rPr>
        <w:t xml:space="preserve"> </w:t>
      </w:r>
      <w:r w:rsidRPr="008543CB">
        <w:rPr>
          <w:rFonts w:cs="Arial"/>
          <w:color w:val="353E44"/>
          <w:spacing w:val="-2"/>
          <w:sz w:val="18"/>
          <w:szCs w:val="18"/>
        </w:rPr>
        <w:t xml:space="preserve">Tras el replanteo de las limas y cumbreras sobre el forjado, se comenzará su ejecución </w:t>
      </w:r>
      <w:r w:rsidR="00DC68B4" w:rsidRPr="008543CB">
        <w:rPr>
          <w:rFonts w:cs="Arial"/>
          <w:color w:val="353E44"/>
          <w:spacing w:val="-2"/>
          <w:sz w:val="18"/>
          <w:szCs w:val="18"/>
        </w:rPr>
        <w:t>(similar</w:t>
      </w:r>
      <w:r w:rsidRPr="008543CB">
        <w:rPr>
          <w:rFonts w:cs="Arial"/>
          <w:color w:val="353E44"/>
          <w:spacing w:val="-2"/>
          <w:sz w:val="18"/>
          <w:szCs w:val="18"/>
        </w:rPr>
        <w:t xml:space="preserve"> a los tabiques conejeros) colocando la primera hilada de cada tabicón dejando separados los bloques 1/4 de su longitud. Las siguientes hiladas se ejecutarán de forma que los huecos dejados entre bloques de cada hilada queden cerrados por la hilada superior.</w:t>
      </w:r>
    </w:p>
    <w:p w14:paraId="4521F86D" w14:textId="77777777" w:rsidR="00D61EF6" w:rsidRPr="008543CB" w:rsidRDefault="00D61EF6" w:rsidP="003C5D7E">
      <w:pPr>
        <w:widowControl w:val="0"/>
        <w:tabs>
          <w:tab w:val="left" w:pos="0"/>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left="142" w:right="0"/>
        <w:rPr>
          <w:rFonts w:cs="Arial"/>
          <w:i/>
          <w:iCs/>
          <w:color w:val="353E44"/>
          <w:spacing w:val="-2"/>
          <w:sz w:val="18"/>
          <w:szCs w:val="18"/>
        </w:rPr>
      </w:pPr>
    </w:p>
    <w:p w14:paraId="4344354E" w14:textId="77777777" w:rsidR="00D61EF6" w:rsidRPr="008543CB" w:rsidRDefault="00D61EF6" w:rsidP="003C5D7E">
      <w:pPr>
        <w:widowControl w:val="0"/>
        <w:tabs>
          <w:tab w:val="left" w:pos="0"/>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left="142" w:right="0"/>
        <w:rPr>
          <w:rFonts w:cs="Arial"/>
          <w:i/>
          <w:iCs/>
          <w:color w:val="353E44"/>
          <w:spacing w:val="-2"/>
          <w:sz w:val="18"/>
          <w:szCs w:val="18"/>
        </w:rPr>
      </w:pPr>
      <w:r w:rsidRPr="008543CB">
        <w:rPr>
          <w:rFonts w:cs="Arial"/>
          <w:i/>
          <w:iCs/>
          <w:color w:val="353E44"/>
          <w:spacing w:val="-2"/>
          <w:sz w:val="18"/>
          <w:szCs w:val="18"/>
        </w:rPr>
        <w:t xml:space="preserve">- </w:t>
      </w:r>
      <w:r w:rsidRPr="008543CB">
        <w:rPr>
          <w:rFonts w:cs="Arial"/>
          <w:b/>
          <w:bCs/>
          <w:i/>
          <w:iCs/>
          <w:color w:val="353E44"/>
          <w:spacing w:val="-2"/>
          <w:sz w:val="18"/>
          <w:szCs w:val="18"/>
        </w:rPr>
        <w:t>Formación de tableros:</w:t>
      </w:r>
    </w:p>
    <w:p w14:paraId="2ABDC4A8" w14:textId="77777777" w:rsidR="00D61EF6" w:rsidRPr="008543CB" w:rsidRDefault="00D61EF6" w:rsidP="003E5234">
      <w:pPr>
        <w:widowControl w:val="0"/>
        <w:tabs>
          <w:tab w:val="left" w:pos="0"/>
          <w:tab w:val="left" w:pos="282"/>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0"/>
        <w:rPr>
          <w:rFonts w:cs="Arial"/>
          <w:color w:val="353E44"/>
          <w:spacing w:val="-2"/>
          <w:sz w:val="18"/>
          <w:szCs w:val="18"/>
        </w:rPr>
      </w:pPr>
      <w:r w:rsidRPr="008543CB">
        <w:rPr>
          <w:rFonts w:cs="Arial"/>
          <w:color w:val="353E44"/>
          <w:spacing w:val="-2"/>
          <w:sz w:val="18"/>
          <w:szCs w:val="18"/>
        </w:rPr>
        <w:t>Cualquiera sea el sistema elegido, diseñado y calculado para la formación de las pendientes, se impone la necesidad de configurar el tablero sobre el que ha de recibirse el material de cubrición. Únicamente cuando éste alcanza características relativamente autoportantes y unas dimensiones superficiales mínimas suele no ser necesaria la creación de tablero, en cuyo caso las piezas de cubrición irán directamente ancladas mediante tornillos, clavos o ganchos a las correas o cabios estructurales.</w:t>
      </w:r>
    </w:p>
    <w:p w14:paraId="4D2E3A45" w14:textId="77777777" w:rsidR="00D61EF6" w:rsidRPr="008543CB" w:rsidRDefault="00D61EF6" w:rsidP="003E5234">
      <w:pPr>
        <w:widowControl w:val="0"/>
        <w:tabs>
          <w:tab w:val="left" w:pos="0"/>
          <w:tab w:val="left" w:pos="282"/>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0"/>
        <w:rPr>
          <w:rFonts w:cs="Arial"/>
          <w:color w:val="353E44"/>
          <w:spacing w:val="-2"/>
          <w:sz w:val="18"/>
          <w:szCs w:val="18"/>
        </w:rPr>
      </w:pPr>
      <w:r w:rsidRPr="008543CB">
        <w:rPr>
          <w:rFonts w:cs="Arial"/>
          <w:color w:val="353E44"/>
          <w:spacing w:val="-2"/>
          <w:sz w:val="18"/>
          <w:szCs w:val="18"/>
        </w:rPr>
        <w:t>El tablero puede estar constituido, según indicábamos antes, por una hoja de ladrillo, bardos, madera, elementos prefabricados, de paneles o chapas metálicas perforadas, hormigón celular armado, etc. La capa de acabado de los tableros cerámicos será de mortero de cemento u hormigón que actuará como capa de compresión, rellenará las juntas existentes y permitirá dejar una superficie plana de acabado. En ocasiones, dicha capa final se constituirá con mortero de yeso.</w:t>
      </w:r>
    </w:p>
    <w:p w14:paraId="017E4FB9" w14:textId="77777777" w:rsidR="00D61EF6" w:rsidRPr="008543CB" w:rsidRDefault="00D61EF6" w:rsidP="003E5234">
      <w:pPr>
        <w:widowControl w:val="0"/>
        <w:tabs>
          <w:tab w:val="left" w:pos="0"/>
          <w:tab w:val="left" w:pos="282"/>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0"/>
        <w:rPr>
          <w:rFonts w:cs="Arial"/>
          <w:color w:val="353E44"/>
          <w:spacing w:val="-2"/>
          <w:sz w:val="18"/>
          <w:szCs w:val="18"/>
        </w:rPr>
      </w:pPr>
      <w:r w:rsidRPr="008543CB">
        <w:rPr>
          <w:rFonts w:cs="Arial"/>
          <w:color w:val="353E44"/>
          <w:spacing w:val="-2"/>
          <w:sz w:val="18"/>
          <w:szCs w:val="18"/>
        </w:rPr>
        <w:t>Cuando aumente la separación entre tabiques de apoyo, como sucede cuando se trata de bloques de hormigón celular, cabe disponer perfiles en T metálicos, galvanizados o con otro tratamiento protector, a modo de correas, cuya sección y separación vendrán definidas por la documentación de proyecto o, en su caso, las disposiciones del fabricante y sobre los que apoyarán las placas de hormigón celular, de dimensiones especificadas, que conformarán el tablero.</w:t>
      </w:r>
    </w:p>
    <w:p w14:paraId="65C519D6" w14:textId="77777777" w:rsidR="00D61EF6" w:rsidRPr="008543CB" w:rsidRDefault="00D61EF6" w:rsidP="003E5234">
      <w:pPr>
        <w:widowControl w:val="0"/>
        <w:tabs>
          <w:tab w:val="left" w:pos="0"/>
          <w:tab w:val="left" w:pos="282"/>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0"/>
        <w:rPr>
          <w:rFonts w:cs="Arial"/>
          <w:color w:val="353E44"/>
          <w:spacing w:val="-2"/>
          <w:sz w:val="18"/>
          <w:szCs w:val="18"/>
        </w:rPr>
      </w:pPr>
      <w:r w:rsidRPr="008543CB">
        <w:rPr>
          <w:rFonts w:cs="Arial"/>
          <w:color w:val="353E44"/>
          <w:spacing w:val="-2"/>
          <w:sz w:val="18"/>
          <w:szCs w:val="18"/>
        </w:rPr>
        <w:t>Según el tipo y material de cobertura a ejecutar, puede ser necesario recibir, sobre el tablero, listones de madera u otros elementos para el anclaje de chapas de acero, cobre o zinc, tejas de hormigón, cerámica o pizarra, etc. La disposición de estos elementos se indicará en cada tipo de cobertura de la que formen parte.</w:t>
      </w:r>
    </w:p>
    <w:p w14:paraId="557D1855" w14:textId="77777777" w:rsidR="00D61EF6" w:rsidRPr="008543CB" w:rsidRDefault="00D61EF6" w:rsidP="003E5234">
      <w:pPr>
        <w:widowControl w:val="0"/>
        <w:tabs>
          <w:tab w:val="left" w:pos="0"/>
          <w:tab w:val="left" w:pos="282"/>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0"/>
        <w:rPr>
          <w:rFonts w:cs="Arial"/>
          <w:color w:val="353E44"/>
          <w:spacing w:val="-2"/>
          <w:sz w:val="18"/>
          <w:szCs w:val="18"/>
        </w:rPr>
      </w:pPr>
    </w:p>
    <w:p w14:paraId="3B1B6845" w14:textId="3E43F0C8" w:rsidR="00D61EF6" w:rsidRPr="008543CB" w:rsidRDefault="00DC68B4" w:rsidP="00AE1CA8">
      <w:pPr>
        <w:pStyle w:val="Ttulo4"/>
      </w:pPr>
      <w:bookmarkStart w:id="73" w:name="_Toc456786099"/>
      <w:bookmarkStart w:id="74" w:name="_Toc505179738"/>
      <w:r w:rsidRPr="008543CB">
        <w:t>Artículo</w:t>
      </w:r>
      <w:r w:rsidR="00D61EF6" w:rsidRPr="008543CB">
        <w:t xml:space="preserve"> 30. Cubiertas planas. Azoteas.</w:t>
      </w:r>
      <w:bookmarkEnd w:id="73"/>
      <w:bookmarkEnd w:id="74"/>
    </w:p>
    <w:p w14:paraId="1E764010" w14:textId="0B12E935" w:rsidR="00D61EF6" w:rsidRPr="008543CB" w:rsidRDefault="00DC68B4" w:rsidP="003C5D7E">
      <w:pPr>
        <w:widowControl w:val="0"/>
        <w:tabs>
          <w:tab w:val="left" w:pos="-1134"/>
          <w:tab w:val="left" w:pos="-567"/>
          <w:tab w:val="left" w:pos="282"/>
          <w:tab w:val="left" w:pos="565"/>
          <w:tab w:val="left" w:pos="849"/>
          <w:tab w:val="left" w:pos="1134"/>
          <w:tab w:val="left" w:pos="1416"/>
          <w:tab w:val="left" w:pos="1699"/>
          <w:tab w:val="left" w:pos="1983"/>
          <w:tab w:val="left" w:pos="2268"/>
          <w:tab w:val="left" w:pos="2550"/>
          <w:tab w:val="left" w:pos="2833"/>
          <w:tab w:val="left" w:pos="3116"/>
          <w:tab w:val="left" w:pos="3402"/>
        </w:tabs>
        <w:suppressAutoHyphens/>
        <w:autoSpaceDE w:val="0"/>
        <w:autoSpaceDN w:val="0"/>
        <w:spacing w:after="0"/>
        <w:ind w:right="0"/>
        <w:rPr>
          <w:rFonts w:cs="Arial"/>
          <w:b/>
          <w:bCs/>
          <w:color w:val="353E44"/>
          <w:spacing w:val="-2"/>
          <w:sz w:val="18"/>
          <w:szCs w:val="18"/>
        </w:rPr>
      </w:pPr>
      <w:r w:rsidRPr="008543CB">
        <w:rPr>
          <w:rFonts w:cs="Arial"/>
          <w:b/>
          <w:bCs/>
          <w:color w:val="353E44"/>
          <w:spacing w:val="-2"/>
          <w:sz w:val="18"/>
          <w:szCs w:val="18"/>
        </w:rPr>
        <w:t>30.1 Descripción</w:t>
      </w:r>
      <w:r w:rsidR="00D61EF6" w:rsidRPr="008543CB">
        <w:rPr>
          <w:rFonts w:cs="Arial"/>
          <w:b/>
          <w:bCs/>
          <w:color w:val="353E44"/>
          <w:spacing w:val="-2"/>
          <w:sz w:val="18"/>
          <w:szCs w:val="18"/>
        </w:rPr>
        <w:t>.</w:t>
      </w:r>
    </w:p>
    <w:p w14:paraId="39845A57" w14:textId="77777777" w:rsidR="00D61EF6" w:rsidRPr="008543CB" w:rsidRDefault="00D61EF6" w:rsidP="003C5D7E">
      <w:pPr>
        <w:widowControl w:val="0"/>
        <w:tabs>
          <w:tab w:val="left" w:pos="0"/>
          <w:tab w:val="left" w:pos="282"/>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0"/>
        <w:rPr>
          <w:rFonts w:cs="Arial"/>
          <w:color w:val="353E44"/>
          <w:spacing w:val="-2"/>
          <w:sz w:val="18"/>
          <w:szCs w:val="18"/>
        </w:rPr>
      </w:pPr>
      <w:r w:rsidRPr="008543CB">
        <w:rPr>
          <w:rFonts w:cs="Arial"/>
          <w:color w:val="353E44"/>
          <w:spacing w:val="-2"/>
          <w:sz w:val="18"/>
          <w:szCs w:val="18"/>
        </w:rPr>
        <w:t>Cubierta o techo exterior cuya pendiente está comprendida entre el 1% y el 15% que, según el uso, pueden ser transitables o no transitables; entre éstas, por sus características propias, cabe citar las azoteas ajardinadas.</w:t>
      </w:r>
    </w:p>
    <w:p w14:paraId="258A7BBF" w14:textId="77777777" w:rsidR="00D61EF6" w:rsidRPr="008543CB" w:rsidRDefault="00D61EF6" w:rsidP="003C5D7E">
      <w:pPr>
        <w:widowControl w:val="0"/>
        <w:tabs>
          <w:tab w:val="left" w:pos="0"/>
          <w:tab w:val="left" w:pos="282"/>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0"/>
        <w:rPr>
          <w:rFonts w:cs="Arial"/>
          <w:color w:val="353E44"/>
          <w:spacing w:val="-2"/>
          <w:sz w:val="18"/>
          <w:szCs w:val="18"/>
        </w:rPr>
      </w:pPr>
      <w:r w:rsidRPr="008543CB">
        <w:rPr>
          <w:rFonts w:cs="Arial"/>
          <w:color w:val="353E44"/>
          <w:spacing w:val="-2"/>
          <w:sz w:val="18"/>
          <w:szCs w:val="18"/>
        </w:rPr>
        <w:t>Pueden disponer de protección mediante barandilla, balaustrada o antepecho de fábrica.</w:t>
      </w:r>
    </w:p>
    <w:p w14:paraId="4CBA1472" w14:textId="77777777" w:rsidR="00D61EF6" w:rsidRPr="008543CB" w:rsidRDefault="00D61EF6" w:rsidP="003C5D7E">
      <w:pPr>
        <w:widowControl w:val="0"/>
        <w:tabs>
          <w:tab w:val="left" w:pos="0"/>
          <w:tab w:val="left" w:pos="282"/>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0"/>
        <w:rPr>
          <w:rFonts w:cs="Arial"/>
          <w:color w:val="353E44"/>
          <w:spacing w:val="-2"/>
          <w:sz w:val="18"/>
          <w:szCs w:val="18"/>
        </w:rPr>
      </w:pPr>
    </w:p>
    <w:p w14:paraId="19AF2CE3" w14:textId="107856D6" w:rsidR="00D61EF6" w:rsidRPr="008543CB" w:rsidRDefault="00DC68B4" w:rsidP="003C5D7E">
      <w:pPr>
        <w:widowControl w:val="0"/>
        <w:tabs>
          <w:tab w:val="left" w:pos="-1134"/>
          <w:tab w:val="left" w:pos="-567"/>
          <w:tab w:val="left" w:pos="282"/>
          <w:tab w:val="left" w:pos="565"/>
          <w:tab w:val="left" w:pos="849"/>
          <w:tab w:val="left" w:pos="1134"/>
          <w:tab w:val="left" w:pos="1416"/>
          <w:tab w:val="left" w:pos="1699"/>
          <w:tab w:val="left" w:pos="1983"/>
          <w:tab w:val="left" w:pos="2268"/>
          <w:tab w:val="left" w:pos="2550"/>
          <w:tab w:val="left" w:pos="2833"/>
          <w:tab w:val="left" w:pos="3116"/>
          <w:tab w:val="left" w:pos="3402"/>
        </w:tabs>
        <w:suppressAutoHyphens/>
        <w:autoSpaceDE w:val="0"/>
        <w:autoSpaceDN w:val="0"/>
        <w:spacing w:after="0"/>
        <w:ind w:right="0"/>
        <w:rPr>
          <w:rFonts w:cs="Arial"/>
          <w:b/>
          <w:bCs/>
          <w:color w:val="353E44"/>
          <w:spacing w:val="-2"/>
          <w:sz w:val="18"/>
          <w:szCs w:val="18"/>
        </w:rPr>
      </w:pPr>
      <w:r w:rsidRPr="008543CB">
        <w:rPr>
          <w:rFonts w:cs="Arial"/>
          <w:b/>
          <w:bCs/>
          <w:color w:val="353E44"/>
          <w:spacing w:val="-2"/>
          <w:sz w:val="18"/>
          <w:szCs w:val="18"/>
        </w:rPr>
        <w:t>30.2 Condiciones</w:t>
      </w:r>
      <w:r w:rsidR="00D61EF6" w:rsidRPr="008543CB">
        <w:rPr>
          <w:rFonts w:cs="Arial"/>
          <w:b/>
          <w:bCs/>
          <w:color w:val="353E44"/>
          <w:spacing w:val="-2"/>
          <w:sz w:val="18"/>
          <w:szCs w:val="18"/>
        </w:rPr>
        <w:t xml:space="preserve"> previas.</w:t>
      </w:r>
    </w:p>
    <w:p w14:paraId="7059C146" w14:textId="1E00A402" w:rsidR="00D61EF6" w:rsidRPr="008543CB" w:rsidRDefault="003C5D7E" w:rsidP="003C5D7E">
      <w:pPr>
        <w:widowControl w:val="0"/>
        <w:tabs>
          <w:tab w:val="left" w:pos="284"/>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left="142" w:right="0"/>
        <w:rPr>
          <w:rFonts w:cs="Arial"/>
          <w:color w:val="353E44"/>
          <w:spacing w:val="-2"/>
          <w:sz w:val="18"/>
          <w:szCs w:val="18"/>
        </w:rPr>
      </w:pPr>
      <w:r w:rsidRPr="008543CB">
        <w:rPr>
          <w:rFonts w:cs="Arial"/>
          <w:color w:val="353E44"/>
          <w:spacing w:val="-2"/>
          <w:sz w:val="18"/>
          <w:szCs w:val="18"/>
        </w:rPr>
        <w:t>-</w:t>
      </w:r>
      <w:r w:rsidR="00D61EF6" w:rsidRPr="008543CB">
        <w:rPr>
          <w:rFonts w:cs="Arial"/>
          <w:color w:val="353E44"/>
          <w:spacing w:val="-2"/>
          <w:sz w:val="18"/>
          <w:szCs w:val="18"/>
        </w:rPr>
        <w:tab/>
        <w:t>Planos acotados de obra con definición de la solución constructiva adoptada.</w:t>
      </w:r>
    </w:p>
    <w:p w14:paraId="3E589F34" w14:textId="73B9B7C4" w:rsidR="00D61EF6" w:rsidRPr="008543CB" w:rsidRDefault="003C5D7E" w:rsidP="003C5D7E">
      <w:pPr>
        <w:widowControl w:val="0"/>
        <w:tabs>
          <w:tab w:val="left" w:pos="284"/>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left="142" w:right="0"/>
        <w:rPr>
          <w:rFonts w:cs="Arial"/>
          <w:color w:val="353E44"/>
          <w:spacing w:val="-2"/>
          <w:sz w:val="18"/>
          <w:szCs w:val="18"/>
        </w:rPr>
      </w:pPr>
      <w:r w:rsidRPr="008543CB">
        <w:rPr>
          <w:rFonts w:cs="Arial"/>
          <w:color w:val="353E44"/>
          <w:spacing w:val="-2"/>
          <w:sz w:val="18"/>
          <w:szCs w:val="18"/>
        </w:rPr>
        <w:t>-</w:t>
      </w:r>
      <w:r w:rsidR="00D61EF6" w:rsidRPr="008543CB">
        <w:rPr>
          <w:rFonts w:cs="Arial"/>
          <w:color w:val="353E44"/>
          <w:spacing w:val="-2"/>
          <w:sz w:val="18"/>
          <w:szCs w:val="18"/>
        </w:rPr>
        <w:tab/>
        <w:t>Ejecución del último forjado o soporte, bajantes, petos perimetrales...</w:t>
      </w:r>
    </w:p>
    <w:p w14:paraId="68E062A2" w14:textId="10A517E4" w:rsidR="00D61EF6" w:rsidRPr="008543CB" w:rsidRDefault="003C5D7E" w:rsidP="003C5D7E">
      <w:pPr>
        <w:widowControl w:val="0"/>
        <w:tabs>
          <w:tab w:val="left" w:pos="284"/>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left="142" w:right="0"/>
        <w:rPr>
          <w:rFonts w:cs="Arial"/>
          <w:color w:val="353E44"/>
          <w:spacing w:val="-2"/>
          <w:sz w:val="18"/>
          <w:szCs w:val="18"/>
        </w:rPr>
      </w:pPr>
      <w:r w:rsidRPr="008543CB">
        <w:rPr>
          <w:rFonts w:cs="Arial"/>
          <w:color w:val="353E44"/>
          <w:spacing w:val="-2"/>
          <w:sz w:val="18"/>
          <w:szCs w:val="18"/>
        </w:rPr>
        <w:t>-</w:t>
      </w:r>
      <w:r w:rsidR="00D61EF6" w:rsidRPr="008543CB">
        <w:rPr>
          <w:rFonts w:cs="Arial"/>
          <w:color w:val="353E44"/>
          <w:spacing w:val="-2"/>
          <w:sz w:val="18"/>
          <w:szCs w:val="18"/>
        </w:rPr>
        <w:tab/>
        <w:t>Limpieza de forjado para el replanteo de faldones y elementos singulares.</w:t>
      </w:r>
    </w:p>
    <w:p w14:paraId="0334CB67" w14:textId="00426F33" w:rsidR="00D61EF6" w:rsidRPr="008543CB" w:rsidRDefault="003C5D7E" w:rsidP="003C5D7E">
      <w:pPr>
        <w:widowControl w:val="0"/>
        <w:tabs>
          <w:tab w:val="left" w:pos="284"/>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left="142" w:right="0"/>
        <w:rPr>
          <w:rFonts w:cs="Arial"/>
          <w:color w:val="353E44"/>
          <w:spacing w:val="-2"/>
          <w:sz w:val="18"/>
          <w:szCs w:val="18"/>
        </w:rPr>
      </w:pPr>
      <w:r w:rsidRPr="008543CB">
        <w:rPr>
          <w:rFonts w:cs="Arial"/>
          <w:color w:val="353E44"/>
          <w:spacing w:val="-2"/>
          <w:sz w:val="18"/>
          <w:szCs w:val="18"/>
        </w:rPr>
        <w:t>-</w:t>
      </w:r>
      <w:r w:rsidR="00D61EF6" w:rsidRPr="008543CB">
        <w:rPr>
          <w:rFonts w:cs="Arial"/>
          <w:color w:val="353E44"/>
          <w:spacing w:val="-2"/>
          <w:sz w:val="18"/>
          <w:szCs w:val="18"/>
        </w:rPr>
        <w:tab/>
        <w:t>Acopio de materiales y disponibilidad de equipo de trabajo.</w:t>
      </w:r>
    </w:p>
    <w:p w14:paraId="1B6BED23" w14:textId="7B7AD0DC" w:rsidR="00D61EF6" w:rsidRPr="008543CB" w:rsidRDefault="00DC68B4" w:rsidP="003C5D7E">
      <w:pPr>
        <w:widowControl w:val="0"/>
        <w:tabs>
          <w:tab w:val="left" w:pos="-1134"/>
          <w:tab w:val="left" w:pos="-567"/>
          <w:tab w:val="left" w:pos="282"/>
          <w:tab w:val="left" w:pos="565"/>
          <w:tab w:val="left" w:pos="849"/>
          <w:tab w:val="left" w:pos="1134"/>
          <w:tab w:val="left" w:pos="1416"/>
          <w:tab w:val="left" w:pos="1699"/>
          <w:tab w:val="left" w:pos="1983"/>
          <w:tab w:val="left" w:pos="2268"/>
          <w:tab w:val="left" w:pos="2550"/>
          <w:tab w:val="left" w:pos="2833"/>
          <w:tab w:val="left" w:pos="3116"/>
          <w:tab w:val="left" w:pos="3402"/>
        </w:tabs>
        <w:suppressAutoHyphens/>
        <w:autoSpaceDE w:val="0"/>
        <w:autoSpaceDN w:val="0"/>
        <w:spacing w:after="0"/>
        <w:ind w:right="0"/>
        <w:rPr>
          <w:rFonts w:cs="Arial"/>
          <w:b/>
          <w:bCs/>
          <w:color w:val="353E44"/>
          <w:spacing w:val="-2"/>
          <w:sz w:val="18"/>
          <w:szCs w:val="18"/>
        </w:rPr>
      </w:pPr>
      <w:r w:rsidRPr="008543CB">
        <w:rPr>
          <w:rFonts w:cs="Arial"/>
          <w:b/>
          <w:bCs/>
          <w:color w:val="353E44"/>
          <w:spacing w:val="-2"/>
          <w:sz w:val="18"/>
          <w:szCs w:val="18"/>
        </w:rPr>
        <w:t>30.3 Componentes</w:t>
      </w:r>
      <w:r w:rsidR="00D61EF6" w:rsidRPr="008543CB">
        <w:rPr>
          <w:rFonts w:cs="Arial"/>
          <w:b/>
          <w:bCs/>
          <w:color w:val="353E44"/>
          <w:spacing w:val="-2"/>
          <w:sz w:val="18"/>
          <w:szCs w:val="18"/>
        </w:rPr>
        <w:t>.</w:t>
      </w:r>
    </w:p>
    <w:p w14:paraId="16750C78" w14:textId="438FD654" w:rsidR="00D61EF6" w:rsidRPr="008543CB" w:rsidRDefault="00D61EF6" w:rsidP="003C5D7E">
      <w:pPr>
        <w:widowControl w:val="0"/>
        <w:tabs>
          <w:tab w:val="left" w:pos="0"/>
          <w:tab w:val="left" w:pos="282"/>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0"/>
        <w:rPr>
          <w:rFonts w:cs="Arial"/>
          <w:color w:val="353E44"/>
          <w:spacing w:val="-2"/>
          <w:sz w:val="18"/>
          <w:szCs w:val="18"/>
        </w:rPr>
      </w:pPr>
      <w:r w:rsidRPr="008543CB">
        <w:rPr>
          <w:rFonts w:cs="Arial"/>
          <w:color w:val="353E44"/>
          <w:spacing w:val="-2"/>
          <w:sz w:val="18"/>
          <w:szCs w:val="18"/>
        </w:rPr>
        <w:t xml:space="preserve">Los materiales empleados en la composición de estas cubiertas, naturales o </w:t>
      </w:r>
      <w:r w:rsidR="00DC68B4" w:rsidRPr="008543CB">
        <w:rPr>
          <w:rFonts w:cs="Arial"/>
          <w:color w:val="353E44"/>
          <w:spacing w:val="-2"/>
          <w:sz w:val="18"/>
          <w:szCs w:val="18"/>
        </w:rPr>
        <w:t>elaborados</w:t>
      </w:r>
      <w:r w:rsidRPr="008543CB">
        <w:rPr>
          <w:rFonts w:cs="Arial"/>
          <w:color w:val="353E44"/>
          <w:spacing w:val="-2"/>
          <w:sz w:val="18"/>
          <w:szCs w:val="18"/>
        </w:rPr>
        <w:t xml:space="preserve"> abarcan una gama muy amplia debido a las diversas variantes que pueden adoptarse tanto para la formación de pendientes, como para la ejecución de la membrana impermeabilizante, la aplicación de aislamiento, los solados o acabados superficiales, los elementos singulares, etc.</w:t>
      </w:r>
    </w:p>
    <w:p w14:paraId="236C1D47" w14:textId="77777777" w:rsidR="00D61EF6" w:rsidRPr="008543CB" w:rsidRDefault="00D61EF6" w:rsidP="003C5D7E">
      <w:pPr>
        <w:widowControl w:val="0"/>
        <w:tabs>
          <w:tab w:val="left" w:pos="0"/>
          <w:tab w:val="left" w:pos="282"/>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0"/>
        <w:rPr>
          <w:rFonts w:cs="Arial"/>
          <w:color w:val="353E44"/>
          <w:spacing w:val="-2"/>
          <w:sz w:val="18"/>
          <w:szCs w:val="18"/>
        </w:rPr>
      </w:pPr>
    </w:p>
    <w:p w14:paraId="05AC03CA" w14:textId="780CC22B" w:rsidR="00D61EF6" w:rsidRPr="008543CB" w:rsidRDefault="00DC68B4" w:rsidP="003C5D7E">
      <w:pPr>
        <w:widowControl w:val="0"/>
        <w:tabs>
          <w:tab w:val="left" w:pos="-1134"/>
          <w:tab w:val="left" w:pos="-567"/>
          <w:tab w:val="left" w:pos="282"/>
          <w:tab w:val="left" w:pos="565"/>
          <w:tab w:val="left" w:pos="849"/>
          <w:tab w:val="left" w:pos="1134"/>
          <w:tab w:val="left" w:pos="1416"/>
          <w:tab w:val="left" w:pos="1699"/>
          <w:tab w:val="left" w:pos="1983"/>
          <w:tab w:val="left" w:pos="2268"/>
          <w:tab w:val="left" w:pos="2550"/>
          <w:tab w:val="left" w:pos="2833"/>
          <w:tab w:val="left" w:pos="3116"/>
          <w:tab w:val="left" w:pos="3402"/>
        </w:tabs>
        <w:suppressAutoHyphens/>
        <w:autoSpaceDE w:val="0"/>
        <w:autoSpaceDN w:val="0"/>
        <w:spacing w:after="0"/>
        <w:ind w:right="0"/>
        <w:rPr>
          <w:rFonts w:cs="Arial"/>
          <w:b/>
          <w:bCs/>
          <w:color w:val="353E44"/>
          <w:spacing w:val="-2"/>
          <w:sz w:val="18"/>
          <w:szCs w:val="18"/>
        </w:rPr>
      </w:pPr>
      <w:r w:rsidRPr="008543CB">
        <w:rPr>
          <w:rFonts w:cs="Arial"/>
          <w:b/>
          <w:bCs/>
          <w:color w:val="353E44"/>
          <w:spacing w:val="-2"/>
          <w:sz w:val="18"/>
          <w:szCs w:val="18"/>
        </w:rPr>
        <w:t>30.4 Ejecución</w:t>
      </w:r>
      <w:r w:rsidR="00D61EF6" w:rsidRPr="008543CB">
        <w:rPr>
          <w:rFonts w:cs="Arial"/>
          <w:b/>
          <w:bCs/>
          <w:color w:val="353E44"/>
          <w:spacing w:val="-2"/>
          <w:sz w:val="18"/>
          <w:szCs w:val="18"/>
        </w:rPr>
        <w:t>.</w:t>
      </w:r>
    </w:p>
    <w:p w14:paraId="331A0B70" w14:textId="77777777" w:rsidR="00D61EF6" w:rsidRPr="008543CB" w:rsidRDefault="00D61EF6" w:rsidP="003C5D7E">
      <w:pPr>
        <w:widowControl w:val="0"/>
        <w:tabs>
          <w:tab w:val="left" w:pos="0"/>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0"/>
        <w:rPr>
          <w:rFonts w:cs="Arial"/>
          <w:color w:val="353E44"/>
          <w:spacing w:val="-2"/>
          <w:sz w:val="18"/>
          <w:szCs w:val="18"/>
        </w:rPr>
      </w:pPr>
      <w:r w:rsidRPr="008543CB">
        <w:rPr>
          <w:rFonts w:cs="Arial"/>
          <w:color w:val="353E44"/>
          <w:spacing w:val="-2"/>
          <w:sz w:val="18"/>
          <w:szCs w:val="18"/>
        </w:rPr>
        <w:t xml:space="preserve"> Siempre que se rompa la continuidad de la membrana de impermeabilización se dispondrán refuerzos. Si las juntas de dilatación no estuvieran definidas en proyecto, se dispondrán éstas en consonancia con las estructurales, rompiendo la continuidad de estas desde el último forjado hasta la superficie exterior.</w:t>
      </w:r>
    </w:p>
    <w:p w14:paraId="0935A43A" w14:textId="3B6D8418" w:rsidR="00D61EF6" w:rsidRPr="008543CB" w:rsidRDefault="00D61EF6" w:rsidP="003C5D7E">
      <w:pPr>
        <w:widowControl w:val="0"/>
        <w:tabs>
          <w:tab w:val="left" w:pos="0"/>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0"/>
        <w:rPr>
          <w:rFonts w:cs="Arial"/>
          <w:color w:val="353E44"/>
          <w:spacing w:val="-2"/>
          <w:sz w:val="18"/>
          <w:szCs w:val="18"/>
        </w:rPr>
      </w:pPr>
      <w:r w:rsidRPr="008543CB">
        <w:rPr>
          <w:rFonts w:cs="Arial"/>
          <w:color w:val="353E44"/>
          <w:spacing w:val="-2"/>
          <w:sz w:val="18"/>
          <w:szCs w:val="18"/>
        </w:rPr>
        <w:t xml:space="preserve"> Las </w:t>
      </w:r>
      <w:r w:rsidR="008543CB" w:rsidRPr="008543CB">
        <w:rPr>
          <w:rFonts w:cs="Arial"/>
          <w:color w:val="353E44"/>
          <w:spacing w:val="-2"/>
          <w:sz w:val="18"/>
          <w:szCs w:val="18"/>
        </w:rPr>
        <w:t>li</w:t>
      </w:r>
      <w:r w:rsidRPr="008543CB">
        <w:rPr>
          <w:rFonts w:cs="Arial"/>
          <w:color w:val="353E44"/>
          <w:spacing w:val="-2"/>
          <w:sz w:val="18"/>
          <w:szCs w:val="18"/>
        </w:rPr>
        <w:t>mahoyas, canalones y cazoletas de recogida de agua pluvial tendrán la sección necesaria para evacuarla sobradamente, calculada en función de la superficie que recojan y la zona pluviométrica de enclave del edificio. Las bajantes de desagüe pluvial no distarán más de 20 metros entre sí.</w:t>
      </w:r>
    </w:p>
    <w:p w14:paraId="69EA050F" w14:textId="77777777" w:rsidR="00D61EF6" w:rsidRPr="008543CB" w:rsidRDefault="00D61EF6" w:rsidP="003C5D7E">
      <w:pPr>
        <w:widowControl w:val="0"/>
        <w:tabs>
          <w:tab w:val="left" w:pos="0"/>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0"/>
        <w:rPr>
          <w:rFonts w:cs="Arial"/>
          <w:color w:val="353E44"/>
          <w:spacing w:val="-2"/>
          <w:sz w:val="18"/>
          <w:szCs w:val="18"/>
        </w:rPr>
      </w:pPr>
      <w:r w:rsidRPr="008543CB">
        <w:rPr>
          <w:rFonts w:cs="Arial"/>
          <w:color w:val="353E44"/>
          <w:spacing w:val="-2"/>
          <w:sz w:val="18"/>
          <w:szCs w:val="18"/>
        </w:rPr>
        <w:t>Cuando las pendientes sean inferiores al 5% la membrana impermeable puede colocarse independiente del soporte y de la protección (sistema no adherido o flotante). Cuando no se pueda garantizar su permanencia en la cubierta, por succión de viento, erosiones de diversa índole o pendiente excesiva, la adherencia de la membrana será total.</w:t>
      </w:r>
    </w:p>
    <w:p w14:paraId="51D0EEEF" w14:textId="77777777" w:rsidR="00D61EF6" w:rsidRPr="008543CB" w:rsidRDefault="00D61EF6" w:rsidP="003C5D7E">
      <w:pPr>
        <w:widowControl w:val="0"/>
        <w:tabs>
          <w:tab w:val="left" w:pos="0"/>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0"/>
        <w:rPr>
          <w:rFonts w:cs="Arial"/>
          <w:color w:val="353E44"/>
          <w:spacing w:val="-2"/>
          <w:sz w:val="18"/>
          <w:szCs w:val="18"/>
        </w:rPr>
      </w:pPr>
      <w:r w:rsidRPr="008543CB">
        <w:rPr>
          <w:rFonts w:cs="Arial"/>
          <w:color w:val="353E44"/>
          <w:spacing w:val="-2"/>
          <w:sz w:val="18"/>
          <w:szCs w:val="18"/>
        </w:rPr>
        <w:t xml:space="preserve"> La membrana será monocapa, en cubiertas invertidas y no transitables con protección de grava. En cubiertas transitables y en cubiertas ajardinadas se colocará membrana bicapa.</w:t>
      </w:r>
    </w:p>
    <w:p w14:paraId="576B2289" w14:textId="77777777" w:rsidR="00D61EF6" w:rsidRPr="008543CB" w:rsidRDefault="00D61EF6" w:rsidP="003C5D7E">
      <w:pPr>
        <w:widowControl w:val="0"/>
        <w:tabs>
          <w:tab w:val="left" w:pos="0"/>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0"/>
        <w:rPr>
          <w:rFonts w:cs="Arial"/>
          <w:color w:val="353E44"/>
          <w:spacing w:val="-2"/>
          <w:sz w:val="18"/>
          <w:szCs w:val="18"/>
        </w:rPr>
      </w:pPr>
      <w:r w:rsidRPr="008543CB">
        <w:rPr>
          <w:rFonts w:cs="Arial"/>
          <w:color w:val="353E44"/>
          <w:spacing w:val="-2"/>
          <w:sz w:val="18"/>
          <w:szCs w:val="18"/>
        </w:rPr>
        <w:t>Las láminas impermeabilizantes se colocarán empezando por el nivel más bajo, disponiéndose un solape mínimo de 8 cm. entre ellas. Dicho solape de lámina, en las limahoyas, será de 50 cm. y de 10 cm. en el encuentro con sumideros. En este caso, se reforzará la membrana impermeabilizante con otra lámina colocada bajo ella que debe llegar hasta la bajante y debe solapar 10 cm. sobre la parte superior del sumidero.</w:t>
      </w:r>
    </w:p>
    <w:p w14:paraId="4418C832" w14:textId="77777777" w:rsidR="00D61EF6" w:rsidRPr="008543CB" w:rsidRDefault="00D61EF6" w:rsidP="003C5D7E">
      <w:pPr>
        <w:widowControl w:val="0"/>
        <w:tabs>
          <w:tab w:val="left" w:pos="0"/>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0"/>
        <w:rPr>
          <w:rFonts w:cs="Arial"/>
          <w:color w:val="353E44"/>
          <w:spacing w:val="-2"/>
          <w:sz w:val="18"/>
          <w:szCs w:val="18"/>
        </w:rPr>
      </w:pPr>
      <w:r w:rsidRPr="008543CB">
        <w:rPr>
          <w:rFonts w:cs="Arial"/>
          <w:color w:val="353E44"/>
          <w:spacing w:val="-2"/>
          <w:sz w:val="18"/>
          <w:szCs w:val="18"/>
        </w:rPr>
        <w:t>La humedad del soporte al hacerse la aplicación deberá ser inferior al 5%; en otro caso pueden producirse humedades en la parte inferior del forjado.</w:t>
      </w:r>
    </w:p>
    <w:p w14:paraId="05C50B9F" w14:textId="77777777" w:rsidR="00D61EF6" w:rsidRPr="008543CB" w:rsidRDefault="00D61EF6" w:rsidP="003C5D7E">
      <w:pPr>
        <w:widowControl w:val="0"/>
        <w:tabs>
          <w:tab w:val="left" w:pos="0"/>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0"/>
        <w:rPr>
          <w:rFonts w:cs="Arial"/>
          <w:color w:val="353E44"/>
          <w:spacing w:val="-2"/>
          <w:sz w:val="18"/>
          <w:szCs w:val="18"/>
        </w:rPr>
      </w:pPr>
      <w:r w:rsidRPr="008543CB">
        <w:rPr>
          <w:rFonts w:cs="Arial"/>
          <w:color w:val="353E44"/>
          <w:spacing w:val="-2"/>
          <w:sz w:val="18"/>
          <w:szCs w:val="18"/>
        </w:rPr>
        <w:t>La imprimación será del mismo material que la lámina impermeabilizante. En el caso de disponer láminas adheridas al soporte no quedarán bolsas de aire entre ambos.</w:t>
      </w:r>
    </w:p>
    <w:p w14:paraId="735B83FD" w14:textId="264F1DAA" w:rsidR="00D61EF6" w:rsidRPr="008543CB" w:rsidRDefault="00D61EF6" w:rsidP="003C5D7E">
      <w:pPr>
        <w:widowControl w:val="0"/>
        <w:tabs>
          <w:tab w:val="left" w:pos="0"/>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0"/>
        <w:rPr>
          <w:rFonts w:cs="Arial"/>
          <w:color w:val="353E44"/>
          <w:spacing w:val="-2"/>
          <w:sz w:val="18"/>
          <w:szCs w:val="18"/>
        </w:rPr>
      </w:pPr>
      <w:r w:rsidRPr="008543CB">
        <w:rPr>
          <w:rFonts w:cs="Arial"/>
          <w:color w:val="353E44"/>
          <w:spacing w:val="-2"/>
          <w:sz w:val="18"/>
          <w:szCs w:val="18"/>
        </w:rPr>
        <w:t xml:space="preserve">La barrera de vapor se colocará siempre sobre el plano inclinado que constituye la formación de pendiente. Sobre la misma, se dispondrá el aislamiento térmico. La barrera de vapor, que se colocará cuando existan locales húmedos bajo la cubierta (baños, </w:t>
      </w:r>
      <w:r w:rsidR="00DC68B4" w:rsidRPr="008543CB">
        <w:rPr>
          <w:rFonts w:cs="Arial"/>
          <w:color w:val="353E44"/>
          <w:spacing w:val="-2"/>
          <w:sz w:val="18"/>
          <w:szCs w:val="18"/>
        </w:rPr>
        <w:t>cocinas, ...</w:t>
      </w:r>
      <w:r w:rsidRPr="008543CB">
        <w:rPr>
          <w:rFonts w:cs="Arial"/>
          <w:color w:val="353E44"/>
          <w:spacing w:val="-2"/>
          <w:sz w:val="18"/>
          <w:szCs w:val="18"/>
        </w:rPr>
        <w:t>), estará formada por oxiasfalto (1,5 kg/m²) previa imprimación con producto de base asfáltica o de pintura bituminosa.</w:t>
      </w:r>
    </w:p>
    <w:p w14:paraId="18E367B7" w14:textId="77777777" w:rsidR="00D61EF6" w:rsidRPr="008543CB" w:rsidRDefault="00D61EF6" w:rsidP="003C5D7E">
      <w:pPr>
        <w:widowControl w:val="0"/>
        <w:tabs>
          <w:tab w:val="left" w:pos="0"/>
          <w:tab w:val="left" w:pos="282"/>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0"/>
        <w:rPr>
          <w:rFonts w:cs="Arial"/>
          <w:color w:val="353E44"/>
          <w:spacing w:val="-2"/>
          <w:sz w:val="18"/>
          <w:szCs w:val="18"/>
        </w:rPr>
      </w:pPr>
    </w:p>
    <w:p w14:paraId="670E930C" w14:textId="39837405" w:rsidR="00D61EF6" w:rsidRPr="008543CB" w:rsidRDefault="00DC68B4" w:rsidP="003C5D7E">
      <w:pPr>
        <w:widowControl w:val="0"/>
        <w:tabs>
          <w:tab w:val="left" w:pos="-1134"/>
          <w:tab w:val="left" w:pos="-567"/>
          <w:tab w:val="left" w:pos="282"/>
          <w:tab w:val="left" w:pos="565"/>
          <w:tab w:val="left" w:pos="849"/>
          <w:tab w:val="left" w:pos="1134"/>
          <w:tab w:val="left" w:pos="1416"/>
          <w:tab w:val="left" w:pos="1699"/>
          <w:tab w:val="left" w:pos="1983"/>
          <w:tab w:val="left" w:pos="2268"/>
          <w:tab w:val="left" w:pos="2550"/>
          <w:tab w:val="left" w:pos="2833"/>
          <w:tab w:val="left" w:pos="3116"/>
          <w:tab w:val="left" w:pos="3402"/>
        </w:tabs>
        <w:suppressAutoHyphens/>
        <w:autoSpaceDE w:val="0"/>
        <w:autoSpaceDN w:val="0"/>
        <w:spacing w:after="0"/>
        <w:ind w:right="0"/>
        <w:rPr>
          <w:rFonts w:cs="Arial"/>
          <w:b/>
          <w:bCs/>
          <w:color w:val="353E44"/>
          <w:spacing w:val="-2"/>
          <w:sz w:val="18"/>
          <w:szCs w:val="18"/>
        </w:rPr>
      </w:pPr>
      <w:r w:rsidRPr="008543CB">
        <w:rPr>
          <w:rFonts w:cs="Arial"/>
          <w:b/>
          <w:bCs/>
          <w:color w:val="353E44"/>
          <w:spacing w:val="-2"/>
          <w:sz w:val="18"/>
          <w:szCs w:val="18"/>
        </w:rPr>
        <w:t>30.5 Control</w:t>
      </w:r>
      <w:r w:rsidR="00D61EF6" w:rsidRPr="008543CB">
        <w:rPr>
          <w:rFonts w:cs="Arial"/>
          <w:b/>
          <w:bCs/>
          <w:color w:val="353E44"/>
          <w:spacing w:val="-2"/>
          <w:sz w:val="18"/>
          <w:szCs w:val="18"/>
        </w:rPr>
        <w:t>.</w:t>
      </w:r>
    </w:p>
    <w:p w14:paraId="352C1CB6" w14:textId="77777777" w:rsidR="00D61EF6" w:rsidRPr="008543CB" w:rsidRDefault="00D61EF6" w:rsidP="003C5D7E">
      <w:pPr>
        <w:widowControl w:val="0"/>
        <w:tabs>
          <w:tab w:val="left" w:pos="284"/>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0"/>
        <w:rPr>
          <w:rFonts w:cs="Arial"/>
          <w:color w:val="353E44"/>
          <w:spacing w:val="-2"/>
          <w:sz w:val="18"/>
          <w:szCs w:val="18"/>
        </w:rPr>
      </w:pPr>
      <w:r w:rsidRPr="008543CB">
        <w:rPr>
          <w:rFonts w:cs="Arial"/>
          <w:color w:val="353E44"/>
          <w:spacing w:val="-2"/>
          <w:sz w:val="18"/>
          <w:szCs w:val="18"/>
        </w:rPr>
        <w:t>El control de ejecución se llevará a cabo mediante inspecciones periódicas en las que se comprobarán espesores de capas, disposiciones constructivas, colocación de juntas, dimensiones de los solapes, humedad del soporte, humedad del aislamiento, etc.</w:t>
      </w:r>
    </w:p>
    <w:p w14:paraId="7856346D" w14:textId="77777777" w:rsidR="00D61EF6" w:rsidRPr="008543CB" w:rsidRDefault="00D61EF6" w:rsidP="003C5D7E">
      <w:pPr>
        <w:widowControl w:val="0"/>
        <w:tabs>
          <w:tab w:val="left" w:pos="284"/>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0"/>
        <w:rPr>
          <w:rFonts w:cs="Arial"/>
          <w:i/>
          <w:iCs/>
          <w:color w:val="353E44"/>
          <w:spacing w:val="-2"/>
          <w:sz w:val="18"/>
          <w:szCs w:val="18"/>
        </w:rPr>
      </w:pPr>
      <w:r w:rsidRPr="008543CB">
        <w:rPr>
          <w:rFonts w:cs="Arial"/>
          <w:i/>
          <w:iCs/>
          <w:color w:val="353E44"/>
          <w:spacing w:val="-2"/>
          <w:sz w:val="18"/>
          <w:szCs w:val="18"/>
        </w:rPr>
        <w:t>Acabada la cubierta</w:t>
      </w:r>
      <w:r w:rsidRPr="008543CB">
        <w:rPr>
          <w:rFonts w:cs="Arial"/>
          <w:color w:val="353E44"/>
          <w:spacing w:val="-2"/>
          <w:sz w:val="18"/>
          <w:szCs w:val="18"/>
        </w:rPr>
        <w:t>, se efectuará una prueba de servicio consistente en la inundación de los paños hasta un nivel de 5 cm. por debajo del borde de la impermeabilización en su entrega a paramentos. La presencia del agua no deberá constituir una sobrecarga superior a la de servicio de la cubierta. Se mantendrá inundada durante 24 h., transcurridas las cuales no deberán aparecer humedades en la cara inferior del forjado. Si no fuera posible la inundación, se regará continuamente la superficie durante 48 horas, sin que tampoco en este caso deban aparecer humedades en la cara inferior del forjado</w:t>
      </w:r>
      <w:r w:rsidRPr="008543CB">
        <w:rPr>
          <w:rFonts w:cs="Arial"/>
          <w:i/>
          <w:iCs/>
          <w:color w:val="353E44"/>
          <w:spacing w:val="-2"/>
          <w:sz w:val="18"/>
          <w:szCs w:val="18"/>
        </w:rPr>
        <w:t>.</w:t>
      </w:r>
    </w:p>
    <w:p w14:paraId="1E263049" w14:textId="77777777" w:rsidR="00D61EF6" w:rsidRPr="008543CB" w:rsidRDefault="00D61EF6" w:rsidP="003C5D7E">
      <w:pPr>
        <w:widowControl w:val="0"/>
        <w:tabs>
          <w:tab w:val="left" w:pos="284"/>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0"/>
        <w:rPr>
          <w:rFonts w:cs="Arial"/>
          <w:color w:val="353E44"/>
          <w:spacing w:val="-2"/>
          <w:sz w:val="18"/>
          <w:szCs w:val="18"/>
        </w:rPr>
      </w:pPr>
      <w:r w:rsidRPr="008543CB">
        <w:rPr>
          <w:rFonts w:cs="Arial"/>
          <w:color w:val="353E44"/>
          <w:spacing w:val="-2"/>
          <w:sz w:val="18"/>
          <w:szCs w:val="18"/>
        </w:rPr>
        <w:t>Ejecutada la prueba, se procederá a evacuar el agua, operación en la que se tomarán precauciones a fin de que no lleguen a producirse daños en las bajantes.</w:t>
      </w:r>
    </w:p>
    <w:p w14:paraId="3A172F92" w14:textId="77777777" w:rsidR="00D61EF6" w:rsidRPr="008543CB" w:rsidRDefault="00D61EF6" w:rsidP="003C5D7E">
      <w:pPr>
        <w:widowControl w:val="0"/>
        <w:tabs>
          <w:tab w:val="left" w:pos="284"/>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0"/>
        <w:rPr>
          <w:rFonts w:cs="Arial"/>
          <w:color w:val="353E44"/>
          <w:spacing w:val="-2"/>
          <w:sz w:val="18"/>
          <w:szCs w:val="18"/>
        </w:rPr>
      </w:pPr>
      <w:r w:rsidRPr="008543CB">
        <w:rPr>
          <w:rFonts w:cs="Arial"/>
          <w:color w:val="353E44"/>
          <w:spacing w:val="-2"/>
          <w:sz w:val="18"/>
          <w:szCs w:val="18"/>
        </w:rPr>
        <w:t>En cualquier caso, una vez evacuada el agua, no se admitirá la existencia de remansos o estancamientos.</w:t>
      </w:r>
    </w:p>
    <w:p w14:paraId="2688BFB8" w14:textId="77777777" w:rsidR="00D61EF6" w:rsidRPr="008543CB" w:rsidRDefault="00D61EF6" w:rsidP="003C5D7E">
      <w:pPr>
        <w:widowControl w:val="0"/>
        <w:tabs>
          <w:tab w:val="left" w:pos="0"/>
          <w:tab w:val="left" w:pos="282"/>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0"/>
        <w:rPr>
          <w:rFonts w:cs="Arial"/>
          <w:color w:val="353E44"/>
          <w:spacing w:val="-2"/>
          <w:sz w:val="18"/>
          <w:szCs w:val="18"/>
        </w:rPr>
      </w:pPr>
    </w:p>
    <w:p w14:paraId="672FBADA" w14:textId="43F498F4" w:rsidR="00D61EF6" w:rsidRPr="008543CB" w:rsidRDefault="00DC68B4" w:rsidP="003C5D7E">
      <w:pPr>
        <w:widowControl w:val="0"/>
        <w:tabs>
          <w:tab w:val="left" w:pos="-1134"/>
          <w:tab w:val="left" w:pos="-567"/>
          <w:tab w:val="left" w:pos="282"/>
          <w:tab w:val="left" w:pos="565"/>
          <w:tab w:val="left" w:pos="849"/>
          <w:tab w:val="left" w:pos="1134"/>
          <w:tab w:val="left" w:pos="1416"/>
          <w:tab w:val="left" w:pos="1699"/>
          <w:tab w:val="left" w:pos="1983"/>
          <w:tab w:val="left" w:pos="2268"/>
          <w:tab w:val="left" w:pos="2550"/>
          <w:tab w:val="left" w:pos="2833"/>
          <w:tab w:val="left" w:pos="3116"/>
          <w:tab w:val="left" w:pos="3402"/>
        </w:tabs>
        <w:suppressAutoHyphens/>
        <w:autoSpaceDE w:val="0"/>
        <w:autoSpaceDN w:val="0"/>
        <w:spacing w:after="0"/>
        <w:ind w:right="0"/>
        <w:rPr>
          <w:rFonts w:cs="Arial"/>
          <w:b/>
          <w:bCs/>
          <w:color w:val="353E44"/>
          <w:spacing w:val="-2"/>
          <w:sz w:val="18"/>
          <w:szCs w:val="18"/>
        </w:rPr>
      </w:pPr>
      <w:r w:rsidRPr="008543CB">
        <w:rPr>
          <w:rFonts w:cs="Arial"/>
          <w:b/>
          <w:bCs/>
          <w:color w:val="353E44"/>
          <w:spacing w:val="-2"/>
          <w:sz w:val="18"/>
          <w:szCs w:val="18"/>
        </w:rPr>
        <w:t>30.6 Medición</w:t>
      </w:r>
      <w:r w:rsidR="00D61EF6" w:rsidRPr="008543CB">
        <w:rPr>
          <w:rFonts w:cs="Arial"/>
          <w:b/>
          <w:bCs/>
          <w:color w:val="353E44"/>
          <w:spacing w:val="-2"/>
          <w:sz w:val="18"/>
          <w:szCs w:val="18"/>
        </w:rPr>
        <w:t>.</w:t>
      </w:r>
    </w:p>
    <w:p w14:paraId="2D202233" w14:textId="77777777" w:rsidR="00D61EF6" w:rsidRPr="008543CB" w:rsidRDefault="00D61EF6" w:rsidP="003C5D7E">
      <w:pPr>
        <w:widowControl w:val="0"/>
        <w:tabs>
          <w:tab w:val="left" w:pos="0"/>
          <w:tab w:val="left" w:pos="282"/>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0"/>
        <w:rPr>
          <w:rFonts w:cs="Arial"/>
          <w:color w:val="353E44"/>
          <w:spacing w:val="-2"/>
          <w:sz w:val="18"/>
          <w:szCs w:val="18"/>
        </w:rPr>
      </w:pPr>
      <w:r w:rsidRPr="008543CB">
        <w:rPr>
          <w:rFonts w:cs="Arial"/>
          <w:color w:val="353E44"/>
          <w:spacing w:val="-2"/>
          <w:sz w:val="18"/>
          <w:szCs w:val="18"/>
        </w:rPr>
        <w:t>La medición y valoración se efectuará, generalmente, por m² de azotea, medida en su proyección horizontal, incluso entrega a paramentos y p.p. de remates, terminada y en condiciones de uso.</w:t>
      </w:r>
    </w:p>
    <w:p w14:paraId="44CCD2AC" w14:textId="77777777" w:rsidR="00D61EF6" w:rsidRPr="008543CB" w:rsidRDefault="00D61EF6" w:rsidP="003C5D7E">
      <w:pPr>
        <w:widowControl w:val="0"/>
        <w:tabs>
          <w:tab w:val="left" w:pos="0"/>
          <w:tab w:val="left" w:pos="282"/>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0"/>
        <w:rPr>
          <w:rFonts w:cs="Arial"/>
          <w:color w:val="353E44"/>
          <w:spacing w:val="-2"/>
          <w:sz w:val="18"/>
          <w:szCs w:val="18"/>
        </w:rPr>
      </w:pPr>
      <w:r w:rsidRPr="008543CB">
        <w:rPr>
          <w:rFonts w:cs="Arial"/>
          <w:color w:val="353E44"/>
          <w:spacing w:val="-2"/>
          <w:sz w:val="18"/>
          <w:szCs w:val="18"/>
        </w:rPr>
        <w:t>Se tendrán en cuenta, no obstante, los enunciados señalados para cada partida de la medición o presupuesto, en los que se definen los diversos factores que condicionan el precio descompuesto resultante.</w:t>
      </w:r>
    </w:p>
    <w:p w14:paraId="00BAE9A7" w14:textId="77777777" w:rsidR="00D61EF6" w:rsidRPr="008543CB" w:rsidRDefault="00D61EF6" w:rsidP="003C5D7E">
      <w:pPr>
        <w:widowControl w:val="0"/>
        <w:tabs>
          <w:tab w:val="left" w:pos="0"/>
          <w:tab w:val="left" w:pos="282"/>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0"/>
        <w:rPr>
          <w:rFonts w:cs="Arial"/>
          <w:color w:val="353E44"/>
          <w:spacing w:val="-2"/>
          <w:sz w:val="18"/>
          <w:szCs w:val="18"/>
        </w:rPr>
      </w:pPr>
    </w:p>
    <w:p w14:paraId="1DA264FE" w14:textId="6B82D02F" w:rsidR="00D61EF6" w:rsidRPr="008543CB" w:rsidRDefault="00DC68B4" w:rsidP="003C5D7E">
      <w:pPr>
        <w:widowControl w:val="0"/>
        <w:tabs>
          <w:tab w:val="left" w:pos="-1134"/>
          <w:tab w:val="left" w:pos="-567"/>
          <w:tab w:val="left" w:pos="282"/>
          <w:tab w:val="left" w:pos="565"/>
          <w:tab w:val="left" w:pos="849"/>
          <w:tab w:val="left" w:pos="1134"/>
          <w:tab w:val="left" w:pos="1416"/>
          <w:tab w:val="left" w:pos="1699"/>
          <w:tab w:val="left" w:pos="1983"/>
          <w:tab w:val="left" w:pos="2268"/>
          <w:tab w:val="left" w:pos="2550"/>
          <w:tab w:val="left" w:pos="2833"/>
          <w:tab w:val="left" w:pos="3116"/>
          <w:tab w:val="left" w:pos="3402"/>
        </w:tabs>
        <w:suppressAutoHyphens/>
        <w:autoSpaceDE w:val="0"/>
        <w:autoSpaceDN w:val="0"/>
        <w:spacing w:after="0"/>
        <w:ind w:right="0"/>
        <w:rPr>
          <w:rFonts w:cs="Arial"/>
          <w:b/>
          <w:bCs/>
          <w:color w:val="353E44"/>
          <w:spacing w:val="-2"/>
          <w:sz w:val="18"/>
          <w:szCs w:val="18"/>
        </w:rPr>
      </w:pPr>
      <w:r w:rsidRPr="008543CB">
        <w:rPr>
          <w:rFonts w:cs="Arial"/>
          <w:b/>
          <w:bCs/>
          <w:color w:val="353E44"/>
          <w:spacing w:val="-2"/>
          <w:sz w:val="18"/>
          <w:szCs w:val="18"/>
        </w:rPr>
        <w:t>30.7 Mantenimiento</w:t>
      </w:r>
      <w:r w:rsidR="00D61EF6" w:rsidRPr="008543CB">
        <w:rPr>
          <w:rFonts w:cs="Arial"/>
          <w:b/>
          <w:bCs/>
          <w:color w:val="353E44"/>
          <w:spacing w:val="-2"/>
          <w:sz w:val="18"/>
          <w:szCs w:val="18"/>
        </w:rPr>
        <w:t>.</w:t>
      </w:r>
    </w:p>
    <w:p w14:paraId="7A091606" w14:textId="77777777" w:rsidR="00D61EF6" w:rsidRPr="008543CB" w:rsidRDefault="00D61EF6" w:rsidP="003C5D7E">
      <w:pPr>
        <w:widowControl w:val="0"/>
        <w:tabs>
          <w:tab w:val="left" w:pos="0"/>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0"/>
        <w:rPr>
          <w:rFonts w:cs="Arial"/>
          <w:color w:val="353E44"/>
          <w:spacing w:val="-2"/>
          <w:sz w:val="18"/>
          <w:szCs w:val="18"/>
        </w:rPr>
      </w:pPr>
      <w:r w:rsidRPr="008543CB">
        <w:rPr>
          <w:rFonts w:cs="Arial"/>
          <w:color w:val="353E44"/>
          <w:spacing w:val="-2"/>
          <w:sz w:val="18"/>
          <w:szCs w:val="18"/>
        </w:rPr>
        <w:t>Las reparaciones a efectuar sobre las azoteas serán ejecutadas por personal especializado con materiales y solución constructiva análogos a los de la construcción original.</w:t>
      </w:r>
    </w:p>
    <w:p w14:paraId="499EE0E6" w14:textId="77777777" w:rsidR="00D61EF6" w:rsidRPr="008543CB" w:rsidRDefault="00D61EF6" w:rsidP="003C5D7E">
      <w:pPr>
        <w:widowControl w:val="0"/>
        <w:tabs>
          <w:tab w:val="left" w:pos="0"/>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0"/>
        <w:rPr>
          <w:rFonts w:cs="Arial"/>
          <w:color w:val="353E44"/>
          <w:spacing w:val="-2"/>
          <w:sz w:val="18"/>
          <w:szCs w:val="18"/>
        </w:rPr>
      </w:pPr>
      <w:r w:rsidRPr="008543CB">
        <w:rPr>
          <w:rFonts w:cs="Arial"/>
          <w:color w:val="353E44"/>
          <w:spacing w:val="-2"/>
          <w:sz w:val="18"/>
          <w:szCs w:val="18"/>
        </w:rPr>
        <w:t xml:space="preserve">No se recibirán sobre la azotea elementos que puedan perforar la membrana impermeabilizante como antenas, mástiles, etc., o dificulten la circulación de las aguas y su deslizamiento hacia los elementos de evacuación. </w:t>
      </w:r>
    </w:p>
    <w:p w14:paraId="398A4BB6" w14:textId="168613E0" w:rsidR="00D61EF6" w:rsidRPr="008543CB" w:rsidRDefault="00D61EF6" w:rsidP="00D75F69">
      <w:pPr>
        <w:widowControl w:val="0"/>
        <w:tabs>
          <w:tab w:val="left" w:pos="282"/>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0"/>
        <w:rPr>
          <w:rFonts w:cs="Arial"/>
          <w:color w:val="353E44"/>
          <w:spacing w:val="-2"/>
          <w:sz w:val="18"/>
          <w:szCs w:val="18"/>
        </w:rPr>
      </w:pPr>
      <w:r w:rsidRPr="008543CB">
        <w:rPr>
          <w:rFonts w:cs="Arial"/>
          <w:color w:val="353E44"/>
          <w:spacing w:val="-2"/>
          <w:sz w:val="18"/>
          <w:szCs w:val="18"/>
        </w:rPr>
        <w:t>El personal que tenga asignada la inspección, conservación o reparación deberá ir provisto de calzado con suela blanda. Similares disposiciones de seguridad regirán en los trabajos de mantenimiento que en los de construcción.</w:t>
      </w:r>
    </w:p>
    <w:p w14:paraId="30B53E0F" w14:textId="77777777" w:rsidR="00D75F69" w:rsidRPr="008543CB" w:rsidRDefault="00D75F69" w:rsidP="00D75F69">
      <w:pPr>
        <w:widowControl w:val="0"/>
        <w:tabs>
          <w:tab w:val="left" w:pos="282"/>
          <w:tab w:val="left" w:pos="565"/>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0"/>
        <w:rPr>
          <w:rFonts w:cs="Arial"/>
          <w:color w:val="353E44"/>
          <w:spacing w:val="-2"/>
          <w:sz w:val="18"/>
          <w:szCs w:val="18"/>
        </w:rPr>
      </w:pPr>
    </w:p>
    <w:p w14:paraId="09874F13" w14:textId="3A85BF3B" w:rsidR="00D61EF6" w:rsidRPr="008543CB" w:rsidRDefault="00DC68B4" w:rsidP="00AE1CA8">
      <w:pPr>
        <w:pStyle w:val="Ttulo4"/>
      </w:pPr>
      <w:bookmarkStart w:id="75" w:name="_Toc456786100"/>
      <w:bookmarkStart w:id="76" w:name="_Toc505179739"/>
      <w:r w:rsidRPr="008543CB">
        <w:t>Artículo</w:t>
      </w:r>
      <w:r w:rsidR="00D61EF6" w:rsidRPr="008543CB">
        <w:t xml:space="preserve"> 31. Aislamientos.</w:t>
      </w:r>
      <w:bookmarkEnd w:id="75"/>
      <w:bookmarkEnd w:id="76"/>
    </w:p>
    <w:p w14:paraId="11B44B6B" w14:textId="1977C4F9" w:rsidR="00D61EF6" w:rsidRPr="008543CB" w:rsidRDefault="00DC68B4" w:rsidP="003C5D7E">
      <w:pPr>
        <w:widowControl w:val="0"/>
        <w:tabs>
          <w:tab w:val="left" w:pos="-1134"/>
          <w:tab w:val="left" w:pos="-567"/>
          <w:tab w:val="left" w:pos="282"/>
          <w:tab w:val="left" w:pos="565"/>
          <w:tab w:val="left" w:pos="849"/>
          <w:tab w:val="left" w:pos="1134"/>
          <w:tab w:val="left" w:pos="1416"/>
          <w:tab w:val="left" w:pos="1699"/>
          <w:tab w:val="left" w:pos="1983"/>
          <w:tab w:val="left" w:pos="2268"/>
          <w:tab w:val="left" w:pos="2550"/>
          <w:tab w:val="left" w:pos="2833"/>
          <w:tab w:val="left" w:pos="3116"/>
          <w:tab w:val="left" w:pos="3402"/>
        </w:tabs>
        <w:suppressAutoHyphens/>
        <w:autoSpaceDE w:val="0"/>
        <w:autoSpaceDN w:val="0"/>
        <w:spacing w:after="0"/>
        <w:ind w:right="-2"/>
        <w:rPr>
          <w:rFonts w:cs="Arial"/>
          <w:b/>
          <w:bCs/>
          <w:color w:val="353E44"/>
          <w:spacing w:val="-2"/>
          <w:sz w:val="18"/>
          <w:szCs w:val="18"/>
        </w:rPr>
      </w:pPr>
      <w:r w:rsidRPr="008543CB">
        <w:rPr>
          <w:rFonts w:cs="Arial"/>
          <w:b/>
          <w:bCs/>
          <w:color w:val="353E44"/>
          <w:spacing w:val="-2"/>
          <w:sz w:val="18"/>
          <w:szCs w:val="18"/>
        </w:rPr>
        <w:t>31.1 Descripción</w:t>
      </w:r>
      <w:r w:rsidR="00D61EF6" w:rsidRPr="008543CB">
        <w:rPr>
          <w:rFonts w:cs="Arial"/>
          <w:b/>
          <w:bCs/>
          <w:color w:val="353E44"/>
          <w:spacing w:val="-2"/>
          <w:sz w:val="18"/>
          <w:szCs w:val="18"/>
        </w:rPr>
        <w:t>.</w:t>
      </w:r>
    </w:p>
    <w:p w14:paraId="4CBE1366"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Son sistemas constructivos y materiales que, debido a sus cualidades, se utilizan en las obras de edificación para conseguir aislamiento térmico, corrección acústica, absorción de radiaciones o amortiguación de vibraciones en cubiertas, terrazas, techos, forjados, muros, cerramientos verticales, cámaras de aire, falsos techos o conducciones, e incluso sustituyendo cámaras de aire y tabiquería interior.</w:t>
      </w:r>
    </w:p>
    <w:p w14:paraId="32FB0D7E"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p>
    <w:p w14:paraId="644161A7" w14:textId="0DF5DEBB" w:rsidR="00D61EF6" w:rsidRPr="008543CB" w:rsidRDefault="003E5234" w:rsidP="003C5D7E">
      <w:pPr>
        <w:widowControl w:val="0"/>
        <w:tabs>
          <w:tab w:val="left" w:pos="-1134"/>
          <w:tab w:val="left" w:pos="-567"/>
          <w:tab w:val="left" w:pos="282"/>
          <w:tab w:val="left" w:pos="565"/>
          <w:tab w:val="left" w:pos="849"/>
          <w:tab w:val="left" w:pos="1134"/>
          <w:tab w:val="left" w:pos="1416"/>
          <w:tab w:val="left" w:pos="1699"/>
          <w:tab w:val="left" w:pos="1983"/>
          <w:tab w:val="left" w:pos="2268"/>
          <w:tab w:val="left" w:pos="2550"/>
          <w:tab w:val="left" w:pos="2833"/>
          <w:tab w:val="left" w:pos="3116"/>
          <w:tab w:val="left" w:pos="3402"/>
        </w:tabs>
        <w:suppressAutoHyphens/>
        <w:autoSpaceDE w:val="0"/>
        <w:autoSpaceDN w:val="0"/>
        <w:spacing w:after="0"/>
        <w:ind w:right="-2"/>
        <w:rPr>
          <w:rFonts w:cs="Arial"/>
          <w:b/>
          <w:bCs/>
          <w:color w:val="353E44"/>
          <w:spacing w:val="-2"/>
          <w:sz w:val="18"/>
          <w:szCs w:val="18"/>
        </w:rPr>
      </w:pPr>
      <w:r w:rsidRPr="008543CB">
        <w:rPr>
          <w:rFonts w:cs="Arial"/>
          <w:b/>
          <w:bCs/>
          <w:color w:val="353E44"/>
          <w:spacing w:val="-2"/>
          <w:sz w:val="18"/>
          <w:szCs w:val="18"/>
        </w:rPr>
        <w:t xml:space="preserve">31.2 </w:t>
      </w:r>
      <w:r w:rsidR="00D61EF6" w:rsidRPr="008543CB">
        <w:rPr>
          <w:rFonts w:cs="Arial"/>
          <w:b/>
          <w:bCs/>
          <w:color w:val="353E44"/>
          <w:spacing w:val="-2"/>
          <w:sz w:val="18"/>
          <w:szCs w:val="18"/>
        </w:rPr>
        <w:t>Componentes.</w:t>
      </w:r>
    </w:p>
    <w:p w14:paraId="76DD5ECD" w14:textId="77777777" w:rsidR="00D61EF6" w:rsidRPr="008543CB" w:rsidRDefault="00D61EF6" w:rsidP="003C5D7E">
      <w:pPr>
        <w:widowControl w:val="0"/>
        <w:tabs>
          <w:tab w:val="left" w:pos="-1134"/>
          <w:tab w:val="left" w:pos="-567"/>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Aislantes de corcho natural aglomerado. Hay de varios tipos, según su uso:</w:t>
      </w:r>
    </w:p>
    <w:p w14:paraId="258AE75E" w14:textId="77777777" w:rsidR="00D61EF6" w:rsidRPr="008543CB" w:rsidRDefault="00D61EF6" w:rsidP="003C5D7E">
      <w:pPr>
        <w:widowControl w:val="0"/>
        <w:suppressAutoHyphens/>
        <w:autoSpaceDE w:val="0"/>
        <w:autoSpaceDN w:val="0"/>
        <w:spacing w:after="0"/>
        <w:ind w:left="142" w:right="-2"/>
        <w:rPr>
          <w:rFonts w:cs="Arial"/>
          <w:color w:val="353E44"/>
          <w:spacing w:val="-2"/>
          <w:sz w:val="18"/>
          <w:szCs w:val="18"/>
        </w:rPr>
      </w:pPr>
      <w:r w:rsidRPr="008543CB">
        <w:rPr>
          <w:rFonts w:cs="Arial"/>
          <w:color w:val="353E44"/>
          <w:spacing w:val="-2"/>
          <w:sz w:val="18"/>
          <w:szCs w:val="18"/>
        </w:rPr>
        <w:t>Acústico.</w:t>
      </w:r>
    </w:p>
    <w:p w14:paraId="5CDAD597" w14:textId="77777777" w:rsidR="00D61EF6" w:rsidRPr="008543CB" w:rsidRDefault="00D61EF6" w:rsidP="003C5D7E">
      <w:pPr>
        <w:widowControl w:val="0"/>
        <w:suppressAutoHyphens/>
        <w:autoSpaceDE w:val="0"/>
        <w:autoSpaceDN w:val="0"/>
        <w:spacing w:after="0"/>
        <w:ind w:left="142" w:right="-2"/>
        <w:rPr>
          <w:rFonts w:cs="Arial"/>
          <w:color w:val="353E44"/>
          <w:spacing w:val="-2"/>
          <w:sz w:val="18"/>
          <w:szCs w:val="18"/>
        </w:rPr>
      </w:pPr>
      <w:r w:rsidRPr="008543CB">
        <w:rPr>
          <w:rFonts w:cs="Arial"/>
          <w:color w:val="353E44"/>
          <w:spacing w:val="-2"/>
          <w:sz w:val="18"/>
          <w:szCs w:val="18"/>
        </w:rPr>
        <w:t>Térmico.</w:t>
      </w:r>
    </w:p>
    <w:p w14:paraId="5240F6E5" w14:textId="77777777" w:rsidR="00D61EF6" w:rsidRPr="008543CB" w:rsidRDefault="00D61EF6" w:rsidP="003C5D7E">
      <w:pPr>
        <w:widowControl w:val="0"/>
        <w:suppressAutoHyphens/>
        <w:autoSpaceDE w:val="0"/>
        <w:autoSpaceDN w:val="0"/>
        <w:spacing w:after="0"/>
        <w:ind w:left="142" w:right="-2"/>
        <w:rPr>
          <w:rFonts w:cs="Arial"/>
          <w:color w:val="353E44"/>
          <w:spacing w:val="-2"/>
          <w:sz w:val="18"/>
          <w:szCs w:val="18"/>
        </w:rPr>
      </w:pPr>
      <w:r w:rsidRPr="008543CB">
        <w:rPr>
          <w:rFonts w:cs="Arial"/>
          <w:color w:val="353E44"/>
          <w:spacing w:val="-2"/>
          <w:sz w:val="18"/>
          <w:szCs w:val="18"/>
        </w:rPr>
        <w:t>Antivibratorio.</w:t>
      </w:r>
    </w:p>
    <w:p w14:paraId="214C7E65" w14:textId="77777777" w:rsidR="00D61EF6" w:rsidRPr="008543CB" w:rsidRDefault="00D61EF6" w:rsidP="003C5D7E">
      <w:pPr>
        <w:widowControl w:val="0"/>
        <w:tabs>
          <w:tab w:val="left" w:pos="-1134"/>
          <w:tab w:val="left" w:pos="-567"/>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Aislantes de fibra de vidrio. Se clasifican por su rigidez y acabado:</w:t>
      </w:r>
    </w:p>
    <w:p w14:paraId="0E999BF2"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left="142" w:right="-2"/>
        <w:rPr>
          <w:rFonts w:cs="Arial"/>
          <w:color w:val="353E44"/>
          <w:spacing w:val="-2"/>
          <w:sz w:val="18"/>
          <w:szCs w:val="18"/>
        </w:rPr>
      </w:pPr>
      <w:r w:rsidRPr="008543CB">
        <w:rPr>
          <w:rFonts w:cs="Arial"/>
          <w:color w:val="353E44"/>
          <w:spacing w:val="-2"/>
          <w:sz w:val="18"/>
          <w:szCs w:val="18"/>
        </w:rPr>
        <w:t>Fieltros ligeros:</w:t>
      </w:r>
    </w:p>
    <w:p w14:paraId="36004FAF"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left="142" w:right="-2"/>
        <w:rPr>
          <w:rFonts w:cs="Arial"/>
          <w:color w:val="353E44"/>
          <w:spacing w:val="-2"/>
          <w:sz w:val="18"/>
          <w:szCs w:val="18"/>
        </w:rPr>
      </w:pPr>
      <w:r w:rsidRPr="008543CB">
        <w:rPr>
          <w:rFonts w:cs="Arial"/>
          <w:color w:val="353E44"/>
          <w:spacing w:val="-2"/>
          <w:sz w:val="18"/>
          <w:szCs w:val="18"/>
        </w:rPr>
        <w:t>Normal, sin recubrimiento.</w:t>
      </w:r>
    </w:p>
    <w:p w14:paraId="44FDABF7"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left="142" w:right="-2"/>
        <w:rPr>
          <w:rFonts w:cs="Arial"/>
          <w:color w:val="353E44"/>
          <w:spacing w:val="-2"/>
          <w:sz w:val="18"/>
          <w:szCs w:val="18"/>
        </w:rPr>
      </w:pPr>
      <w:r w:rsidRPr="008543CB">
        <w:rPr>
          <w:rFonts w:cs="Arial"/>
          <w:color w:val="353E44"/>
          <w:spacing w:val="-2"/>
          <w:sz w:val="18"/>
          <w:szCs w:val="18"/>
        </w:rPr>
        <w:t>Hidrofugado.</w:t>
      </w:r>
    </w:p>
    <w:p w14:paraId="52BAEFD5"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left="142" w:right="-2"/>
        <w:rPr>
          <w:rFonts w:cs="Arial"/>
          <w:color w:val="353E44"/>
          <w:spacing w:val="-2"/>
          <w:sz w:val="18"/>
          <w:szCs w:val="18"/>
        </w:rPr>
      </w:pPr>
      <w:r w:rsidRPr="008543CB">
        <w:rPr>
          <w:rFonts w:cs="Arial"/>
          <w:color w:val="353E44"/>
          <w:spacing w:val="-2"/>
          <w:sz w:val="18"/>
          <w:szCs w:val="18"/>
        </w:rPr>
        <w:t>Con papel Kraft.</w:t>
      </w:r>
    </w:p>
    <w:p w14:paraId="688F94B2"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left="142" w:right="-2"/>
        <w:rPr>
          <w:rFonts w:cs="Arial"/>
          <w:color w:val="353E44"/>
          <w:spacing w:val="-2"/>
          <w:sz w:val="18"/>
          <w:szCs w:val="18"/>
        </w:rPr>
      </w:pPr>
      <w:r w:rsidRPr="008543CB">
        <w:rPr>
          <w:rFonts w:cs="Arial"/>
          <w:color w:val="353E44"/>
          <w:spacing w:val="-2"/>
          <w:sz w:val="18"/>
          <w:szCs w:val="18"/>
        </w:rPr>
        <w:t>Con papel Kraft-aluminio.</w:t>
      </w:r>
    </w:p>
    <w:p w14:paraId="67485418"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left="142" w:right="-2"/>
        <w:rPr>
          <w:rFonts w:cs="Arial"/>
          <w:color w:val="353E44"/>
          <w:spacing w:val="-2"/>
          <w:sz w:val="18"/>
          <w:szCs w:val="18"/>
        </w:rPr>
      </w:pPr>
      <w:r w:rsidRPr="008543CB">
        <w:rPr>
          <w:rFonts w:cs="Arial"/>
          <w:color w:val="353E44"/>
          <w:spacing w:val="-2"/>
          <w:sz w:val="18"/>
          <w:szCs w:val="18"/>
        </w:rPr>
        <w:t>Con papel alquitranado.</w:t>
      </w:r>
    </w:p>
    <w:p w14:paraId="5CCEF7FB"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left="142" w:right="-2"/>
        <w:rPr>
          <w:rFonts w:cs="Arial"/>
          <w:color w:val="353E44"/>
          <w:spacing w:val="-2"/>
          <w:sz w:val="18"/>
          <w:szCs w:val="18"/>
        </w:rPr>
      </w:pPr>
      <w:r w:rsidRPr="008543CB">
        <w:rPr>
          <w:rFonts w:cs="Arial"/>
          <w:color w:val="353E44"/>
          <w:spacing w:val="-2"/>
          <w:sz w:val="18"/>
          <w:szCs w:val="18"/>
        </w:rPr>
        <w:t>Con velo de fibra de vidrio.</w:t>
      </w:r>
    </w:p>
    <w:p w14:paraId="0B0C3B2B"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left="142" w:right="-2"/>
        <w:rPr>
          <w:rFonts w:cs="Arial"/>
          <w:color w:val="353E44"/>
          <w:spacing w:val="-2"/>
          <w:sz w:val="18"/>
          <w:szCs w:val="18"/>
        </w:rPr>
      </w:pPr>
      <w:r w:rsidRPr="008543CB">
        <w:rPr>
          <w:rFonts w:cs="Arial"/>
          <w:color w:val="353E44"/>
          <w:spacing w:val="-2"/>
          <w:sz w:val="18"/>
          <w:szCs w:val="18"/>
        </w:rPr>
        <w:t>Mantas o fieltros consistentes:</w:t>
      </w:r>
    </w:p>
    <w:p w14:paraId="6F469212"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left="142" w:right="-2"/>
        <w:rPr>
          <w:rFonts w:cs="Arial"/>
          <w:color w:val="353E44"/>
          <w:spacing w:val="-2"/>
          <w:sz w:val="18"/>
          <w:szCs w:val="18"/>
        </w:rPr>
      </w:pPr>
      <w:r w:rsidRPr="008543CB">
        <w:rPr>
          <w:rFonts w:cs="Arial"/>
          <w:color w:val="353E44"/>
          <w:spacing w:val="-2"/>
          <w:sz w:val="18"/>
          <w:szCs w:val="18"/>
        </w:rPr>
        <w:t>Con papel Kraft.</w:t>
      </w:r>
    </w:p>
    <w:p w14:paraId="015EB840"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left="142" w:right="-2"/>
        <w:rPr>
          <w:rFonts w:cs="Arial"/>
          <w:color w:val="353E44"/>
          <w:spacing w:val="-2"/>
          <w:sz w:val="18"/>
          <w:szCs w:val="18"/>
        </w:rPr>
      </w:pPr>
      <w:r w:rsidRPr="008543CB">
        <w:rPr>
          <w:rFonts w:cs="Arial"/>
          <w:color w:val="353E44"/>
          <w:spacing w:val="-2"/>
          <w:sz w:val="18"/>
          <w:szCs w:val="18"/>
        </w:rPr>
        <w:t>Con papel Kraft-aluminio.</w:t>
      </w:r>
    </w:p>
    <w:p w14:paraId="29CF1E88"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left="142" w:right="-2"/>
        <w:rPr>
          <w:rFonts w:cs="Arial"/>
          <w:color w:val="353E44"/>
          <w:spacing w:val="-2"/>
          <w:sz w:val="18"/>
          <w:szCs w:val="18"/>
        </w:rPr>
      </w:pPr>
      <w:r w:rsidRPr="008543CB">
        <w:rPr>
          <w:rFonts w:cs="Arial"/>
          <w:color w:val="353E44"/>
          <w:spacing w:val="-2"/>
          <w:sz w:val="18"/>
          <w:szCs w:val="18"/>
        </w:rPr>
        <w:t>Con velo de fibra de vidrio.</w:t>
      </w:r>
    </w:p>
    <w:p w14:paraId="09D3127D"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left="142" w:right="-2"/>
        <w:rPr>
          <w:rFonts w:cs="Arial"/>
          <w:color w:val="353E44"/>
          <w:spacing w:val="-2"/>
          <w:sz w:val="18"/>
          <w:szCs w:val="18"/>
        </w:rPr>
      </w:pPr>
      <w:r w:rsidRPr="008543CB">
        <w:rPr>
          <w:rFonts w:cs="Arial"/>
          <w:color w:val="353E44"/>
          <w:spacing w:val="-2"/>
          <w:sz w:val="18"/>
          <w:szCs w:val="18"/>
        </w:rPr>
        <w:t>Hidrofugado, con velo de fibra de vidrio.</w:t>
      </w:r>
    </w:p>
    <w:p w14:paraId="0179048B"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left="142" w:right="-2"/>
        <w:rPr>
          <w:rFonts w:cs="Arial"/>
          <w:color w:val="353E44"/>
          <w:spacing w:val="-2"/>
          <w:sz w:val="18"/>
          <w:szCs w:val="18"/>
        </w:rPr>
      </w:pPr>
      <w:r w:rsidRPr="008543CB">
        <w:rPr>
          <w:rFonts w:cs="Arial"/>
          <w:color w:val="353E44"/>
          <w:spacing w:val="-2"/>
          <w:sz w:val="18"/>
          <w:szCs w:val="18"/>
        </w:rPr>
        <w:t>Con un complejo de Aluminio/Malla de fibra de vidrio/PVC</w:t>
      </w:r>
    </w:p>
    <w:p w14:paraId="1AAFEA07" w14:textId="77777777" w:rsidR="00D61EF6" w:rsidRPr="008543CB" w:rsidRDefault="00D61EF6" w:rsidP="003C5D7E">
      <w:pPr>
        <w:widowControl w:val="0"/>
        <w:tabs>
          <w:tab w:val="left" w:pos="-1134"/>
          <w:tab w:val="left" w:pos="-567"/>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Paneles semirrígidos:</w:t>
      </w:r>
    </w:p>
    <w:p w14:paraId="69B1E01A" w14:textId="77777777" w:rsidR="00D61EF6" w:rsidRPr="008543CB" w:rsidRDefault="00D61EF6" w:rsidP="003C5D7E">
      <w:pPr>
        <w:widowControl w:val="0"/>
        <w:tabs>
          <w:tab w:val="left" w:pos="-1134"/>
          <w:tab w:val="left" w:pos="-567"/>
          <w:tab w:val="left" w:pos="283"/>
          <w:tab w:val="left" w:pos="566"/>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left="142" w:right="-2"/>
        <w:rPr>
          <w:rFonts w:cs="Arial"/>
          <w:color w:val="353E44"/>
          <w:spacing w:val="-2"/>
          <w:sz w:val="18"/>
          <w:szCs w:val="18"/>
        </w:rPr>
      </w:pPr>
      <w:r w:rsidRPr="008543CB">
        <w:rPr>
          <w:rFonts w:cs="Arial"/>
          <w:color w:val="353E44"/>
          <w:spacing w:val="-2"/>
          <w:sz w:val="18"/>
          <w:szCs w:val="18"/>
        </w:rPr>
        <w:t>Normal, sin recubrimiento.</w:t>
      </w:r>
    </w:p>
    <w:p w14:paraId="67EF3310" w14:textId="77777777" w:rsidR="00D61EF6" w:rsidRPr="008543CB" w:rsidRDefault="00D61EF6" w:rsidP="003C5D7E">
      <w:pPr>
        <w:widowControl w:val="0"/>
        <w:tabs>
          <w:tab w:val="left" w:pos="-1134"/>
          <w:tab w:val="left" w:pos="-567"/>
          <w:tab w:val="left" w:pos="283"/>
          <w:tab w:val="left" w:pos="566"/>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left="142" w:right="-2"/>
        <w:rPr>
          <w:rFonts w:cs="Arial"/>
          <w:color w:val="353E44"/>
          <w:spacing w:val="-2"/>
          <w:sz w:val="18"/>
          <w:szCs w:val="18"/>
        </w:rPr>
      </w:pPr>
      <w:r w:rsidRPr="008543CB">
        <w:rPr>
          <w:rFonts w:cs="Arial"/>
          <w:color w:val="353E44"/>
          <w:spacing w:val="-2"/>
          <w:sz w:val="18"/>
          <w:szCs w:val="18"/>
        </w:rPr>
        <w:t>Hidrofugado, sin recubrimiento.</w:t>
      </w:r>
    </w:p>
    <w:p w14:paraId="5E86E30C" w14:textId="77777777" w:rsidR="00D61EF6" w:rsidRPr="008543CB" w:rsidRDefault="00D61EF6" w:rsidP="003C5D7E">
      <w:pPr>
        <w:widowControl w:val="0"/>
        <w:tabs>
          <w:tab w:val="left" w:pos="-1134"/>
          <w:tab w:val="left" w:pos="-567"/>
          <w:tab w:val="left" w:pos="283"/>
          <w:tab w:val="left" w:pos="566"/>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left="142" w:right="-2"/>
        <w:rPr>
          <w:rFonts w:cs="Arial"/>
          <w:color w:val="353E44"/>
          <w:spacing w:val="-2"/>
          <w:sz w:val="18"/>
          <w:szCs w:val="18"/>
        </w:rPr>
      </w:pPr>
      <w:r w:rsidRPr="008543CB">
        <w:rPr>
          <w:rFonts w:cs="Arial"/>
          <w:color w:val="353E44"/>
          <w:spacing w:val="-2"/>
          <w:sz w:val="18"/>
          <w:szCs w:val="18"/>
        </w:rPr>
        <w:t>Hidrofugado, con recubrimiento de papel Kraft pegado con polietileno.</w:t>
      </w:r>
    </w:p>
    <w:p w14:paraId="77C13552" w14:textId="77777777" w:rsidR="00D61EF6" w:rsidRPr="008543CB" w:rsidRDefault="00D61EF6" w:rsidP="003C5D7E">
      <w:pPr>
        <w:widowControl w:val="0"/>
        <w:tabs>
          <w:tab w:val="left" w:pos="-1134"/>
          <w:tab w:val="left" w:pos="-567"/>
          <w:tab w:val="left" w:pos="283"/>
          <w:tab w:val="left" w:pos="566"/>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left="142" w:right="-2"/>
        <w:rPr>
          <w:rFonts w:cs="Arial"/>
          <w:color w:val="353E44"/>
          <w:spacing w:val="-2"/>
          <w:sz w:val="18"/>
          <w:szCs w:val="18"/>
        </w:rPr>
      </w:pPr>
      <w:r w:rsidRPr="008543CB">
        <w:rPr>
          <w:rFonts w:cs="Arial"/>
          <w:color w:val="353E44"/>
          <w:spacing w:val="-2"/>
          <w:sz w:val="18"/>
          <w:szCs w:val="18"/>
        </w:rPr>
        <w:t>Hidrofugado, con velo de fibra de vidrio.</w:t>
      </w:r>
    </w:p>
    <w:p w14:paraId="4A27958E"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p>
    <w:p w14:paraId="6BA151B5"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Paneles rígidos:</w:t>
      </w:r>
    </w:p>
    <w:p w14:paraId="26C886E4" w14:textId="77777777" w:rsidR="00D61EF6" w:rsidRPr="008543CB" w:rsidRDefault="00D61EF6" w:rsidP="003C5D7E">
      <w:pPr>
        <w:widowControl w:val="0"/>
        <w:tabs>
          <w:tab w:val="left" w:pos="-1134"/>
          <w:tab w:val="left" w:pos="-567"/>
          <w:tab w:val="left" w:pos="283"/>
          <w:tab w:val="left" w:pos="566"/>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left="142" w:right="-2"/>
        <w:rPr>
          <w:rFonts w:cs="Arial"/>
          <w:color w:val="353E44"/>
          <w:spacing w:val="-2"/>
          <w:sz w:val="18"/>
          <w:szCs w:val="18"/>
        </w:rPr>
      </w:pPr>
      <w:r w:rsidRPr="008543CB">
        <w:rPr>
          <w:rFonts w:cs="Arial"/>
          <w:color w:val="353E44"/>
          <w:spacing w:val="-2"/>
          <w:sz w:val="18"/>
          <w:szCs w:val="18"/>
        </w:rPr>
        <w:t>Normal, sin recubrimiento.</w:t>
      </w:r>
    </w:p>
    <w:p w14:paraId="75EB8F4C" w14:textId="77777777" w:rsidR="00D61EF6" w:rsidRPr="008543CB" w:rsidRDefault="00D61EF6" w:rsidP="003C5D7E">
      <w:pPr>
        <w:widowControl w:val="0"/>
        <w:tabs>
          <w:tab w:val="left" w:pos="-1134"/>
          <w:tab w:val="left" w:pos="-567"/>
          <w:tab w:val="left" w:pos="283"/>
          <w:tab w:val="left" w:pos="566"/>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left="142" w:right="-2"/>
        <w:rPr>
          <w:rFonts w:cs="Arial"/>
          <w:color w:val="353E44"/>
          <w:spacing w:val="-2"/>
          <w:sz w:val="18"/>
          <w:szCs w:val="18"/>
        </w:rPr>
      </w:pPr>
      <w:r w:rsidRPr="008543CB">
        <w:rPr>
          <w:rFonts w:cs="Arial"/>
          <w:color w:val="353E44"/>
          <w:spacing w:val="-2"/>
          <w:sz w:val="18"/>
          <w:szCs w:val="18"/>
        </w:rPr>
        <w:t>Con un complejo de papel Kraft/aluminio pegado con polietileno fundido.</w:t>
      </w:r>
    </w:p>
    <w:p w14:paraId="68E558D5" w14:textId="77777777" w:rsidR="00D61EF6" w:rsidRPr="008543CB" w:rsidRDefault="00D61EF6" w:rsidP="003C5D7E">
      <w:pPr>
        <w:widowControl w:val="0"/>
        <w:tabs>
          <w:tab w:val="left" w:pos="-1134"/>
          <w:tab w:val="left" w:pos="-567"/>
          <w:tab w:val="left" w:pos="283"/>
          <w:tab w:val="left" w:pos="566"/>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left="142" w:right="-2"/>
        <w:rPr>
          <w:rFonts w:cs="Arial"/>
          <w:color w:val="353E44"/>
          <w:spacing w:val="-2"/>
          <w:sz w:val="18"/>
          <w:szCs w:val="18"/>
        </w:rPr>
      </w:pPr>
      <w:r w:rsidRPr="008543CB">
        <w:rPr>
          <w:rFonts w:cs="Arial"/>
          <w:color w:val="353E44"/>
          <w:spacing w:val="-2"/>
          <w:sz w:val="18"/>
          <w:szCs w:val="18"/>
        </w:rPr>
        <w:t>Con una película de PVC blanco pegada con cola ignífuga.</w:t>
      </w:r>
    </w:p>
    <w:p w14:paraId="418DD7E5" w14:textId="77777777" w:rsidR="00D61EF6" w:rsidRPr="008543CB" w:rsidRDefault="00D61EF6" w:rsidP="003C5D7E">
      <w:pPr>
        <w:widowControl w:val="0"/>
        <w:tabs>
          <w:tab w:val="left" w:pos="-1134"/>
          <w:tab w:val="left" w:pos="-567"/>
          <w:tab w:val="left" w:pos="283"/>
          <w:tab w:val="left" w:pos="566"/>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left="142" w:right="-2"/>
        <w:rPr>
          <w:rFonts w:cs="Arial"/>
          <w:color w:val="353E44"/>
          <w:spacing w:val="-2"/>
          <w:sz w:val="18"/>
          <w:szCs w:val="18"/>
        </w:rPr>
      </w:pPr>
      <w:r w:rsidRPr="008543CB">
        <w:rPr>
          <w:rFonts w:cs="Arial"/>
          <w:color w:val="353E44"/>
          <w:spacing w:val="-2"/>
          <w:sz w:val="18"/>
          <w:szCs w:val="18"/>
        </w:rPr>
        <w:t>Con un complejo de oxiasfalto y papel.</w:t>
      </w:r>
    </w:p>
    <w:p w14:paraId="79A030F9" w14:textId="77777777" w:rsidR="00D61EF6" w:rsidRPr="008543CB" w:rsidRDefault="00D61EF6" w:rsidP="003C5D7E">
      <w:pPr>
        <w:widowControl w:val="0"/>
        <w:tabs>
          <w:tab w:val="left" w:pos="-1134"/>
          <w:tab w:val="left" w:pos="-567"/>
          <w:tab w:val="left" w:pos="283"/>
          <w:tab w:val="left" w:pos="566"/>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left="142" w:right="-2"/>
        <w:rPr>
          <w:rFonts w:cs="Arial"/>
          <w:color w:val="353E44"/>
          <w:spacing w:val="-2"/>
          <w:sz w:val="18"/>
          <w:szCs w:val="18"/>
        </w:rPr>
      </w:pPr>
      <w:r w:rsidRPr="008543CB">
        <w:rPr>
          <w:rFonts w:cs="Arial"/>
          <w:color w:val="353E44"/>
          <w:spacing w:val="-2"/>
          <w:sz w:val="18"/>
          <w:szCs w:val="18"/>
        </w:rPr>
        <w:t>De alta densidad, pegado con cola ignífuga a una placa de cartón-yeso.</w:t>
      </w:r>
    </w:p>
    <w:p w14:paraId="1183B6EC" w14:textId="77777777" w:rsidR="00D61EF6" w:rsidRPr="008543CB" w:rsidRDefault="00D61EF6" w:rsidP="003C5D7E">
      <w:pPr>
        <w:widowControl w:val="0"/>
        <w:tabs>
          <w:tab w:val="left" w:pos="-1134"/>
          <w:tab w:val="left" w:pos="-567"/>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Aislantes de lana mineral.</w:t>
      </w:r>
    </w:p>
    <w:p w14:paraId="050D35F5" w14:textId="1E13942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ab/>
        <w:t>Fieltros:</w:t>
      </w:r>
    </w:p>
    <w:p w14:paraId="66DBB0A6" w14:textId="0F14CE5B"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ab/>
      </w:r>
      <w:r w:rsidRPr="008543CB">
        <w:rPr>
          <w:rFonts w:cs="Arial"/>
          <w:color w:val="353E44"/>
          <w:spacing w:val="-2"/>
          <w:sz w:val="18"/>
          <w:szCs w:val="18"/>
        </w:rPr>
        <w:tab/>
        <w:t>Con papel Kraft.</w:t>
      </w:r>
    </w:p>
    <w:p w14:paraId="1514B66F" w14:textId="215BBCA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ab/>
      </w:r>
      <w:r w:rsidRPr="008543CB">
        <w:rPr>
          <w:rFonts w:cs="Arial"/>
          <w:color w:val="353E44"/>
          <w:spacing w:val="-2"/>
          <w:sz w:val="18"/>
          <w:szCs w:val="18"/>
        </w:rPr>
        <w:tab/>
        <w:t>Con barrera de vapor Kraft/aluminio.</w:t>
      </w:r>
    </w:p>
    <w:p w14:paraId="56A789E7" w14:textId="3E8F70E3"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ab/>
      </w:r>
      <w:r w:rsidRPr="008543CB">
        <w:rPr>
          <w:rFonts w:cs="Arial"/>
          <w:color w:val="353E44"/>
          <w:spacing w:val="-2"/>
          <w:sz w:val="18"/>
          <w:szCs w:val="18"/>
        </w:rPr>
        <w:tab/>
        <w:t>Con lámina de aluminio.</w:t>
      </w:r>
    </w:p>
    <w:p w14:paraId="74624AFE" w14:textId="6A300CDC"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ab/>
        <w:t>Paneles semirrígidos:</w:t>
      </w:r>
    </w:p>
    <w:p w14:paraId="79E3D793" w14:textId="5568F3C5"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ab/>
      </w:r>
      <w:r w:rsidRPr="008543CB">
        <w:rPr>
          <w:rFonts w:cs="Arial"/>
          <w:color w:val="353E44"/>
          <w:spacing w:val="-2"/>
          <w:sz w:val="18"/>
          <w:szCs w:val="18"/>
        </w:rPr>
        <w:tab/>
        <w:t>Con lámina de aluminio.</w:t>
      </w:r>
    </w:p>
    <w:p w14:paraId="34D2126C" w14:textId="0808E9A6"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ab/>
      </w:r>
      <w:r w:rsidRPr="008543CB">
        <w:rPr>
          <w:rFonts w:cs="Arial"/>
          <w:color w:val="353E44"/>
          <w:spacing w:val="-2"/>
          <w:sz w:val="18"/>
          <w:szCs w:val="18"/>
        </w:rPr>
        <w:tab/>
        <w:t>Con velo natural negro.</w:t>
      </w:r>
    </w:p>
    <w:p w14:paraId="7A1981FD" w14:textId="0DA4B9A3"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ab/>
        <w:t>Panel rígido:</w:t>
      </w:r>
    </w:p>
    <w:p w14:paraId="3F9CAF10" w14:textId="0B89A5E1"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ab/>
      </w:r>
      <w:r w:rsidRPr="008543CB">
        <w:rPr>
          <w:rFonts w:cs="Arial"/>
          <w:color w:val="353E44"/>
          <w:spacing w:val="-2"/>
          <w:sz w:val="18"/>
          <w:szCs w:val="18"/>
        </w:rPr>
        <w:tab/>
        <w:t>Normal, sin recubrimiento.</w:t>
      </w:r>
    </w:p>
    <w:p w14:paraId="78F4BEDE" w14:textId="596F4AE4"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ab/>
      </w:r>
      <w:r w:rsidRPr="008543CB">
        <w:rPr>
          <w:rFonts w:cs="Arial"/>
          <w:color w:val="353E44"/>
          <w:spacing w:val="-2"/>
          <w:sz w:val="18"/>
          <w:szCs w:val="18"/>
        </w:rPr>
        <w:tab/>
        <w:t>Autoportante, revestido con velo mineral.</w:t>
      </w:r>
    </w:p>
    <w:p w14:paraId="604B447B" w14:textId="44C92E8F"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ab/>
      </w:r>
      <w:r w:rsidRPr="008543CB">
        <w:rPr>
          <w:rFonts w:cs="Arial"/>
          <w:color w:val="353E44"/>
          <w:spacing w:val="-2"/>
          <w:sz w:val="18"/>
          <w:szCs w:val="18"/>
        </w:rPr>
        <w:tab/>
        <w:t>Revestido con betún soldable.</w:t>
      </w:r>
    </w:p>
    <w:p w14:paraId="428F0A03" w14:textId="77777777" w:rsidR="00D61EF6" w:rsidRPr="008543CB" w:rsidRDefault="00D61EF6" w:rsidP="003C5D7E">
      <w:pPr>
        <w:widowControl w:val="0"/>
        <w:tabs>
          <w:tab w:val="left" w:pos="-1134"/>
          <w:tab w:val="left" w:pos="-567"/>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Aislantes de fibras minerales.</w:t>
      </w:r>
    </w:p>
    <w:p w14:paraId="047FDB14" w14:textId="64BFBF88"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ab/>
        <w:t>Termoacústicos.</w:t>
      </w:r>
    </w:p>
    <w:p w14:paraId="38043468" w14:textId="634D8CD9"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ab/>
        <w:t>Acústicos.</w:t>
      </w:r>
    </w:p>
    <w:p w14:paraId="145B3EB8" w14:textId="77777777" w:rsidR="00D61EF6" w:rsidRPr="008543CB" w:rsidRDefault="00D61EF6" w:rsidP="003C5D7E">
      <w:pPr>
        <w:widowControl w:val="0"/>
        <w:tabs>
          <w:tab w:val="left" w:pos="-1134"/>
          <w:tab w:val="left" w:pos="-567"/>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Aislantes de poliestireno.</w:t>
      </w:r>
    </w:p>
    <w:p w14:paraId="0B81D085" w14:textId="1FF35898" w:rsidR="00D61EF6" w:rsidRPr="008543CB" w:rsidRDefault="003C5D7E"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ab/>
      </w:r>
      <w:r w:rsidR="00D61EF6" w:rsidRPr="008543CB">
        <w:rPr>
          <w:rFonts w:cs="Arial"/>
          <w:color w:val="353E44"/>
          <w:spacing w:val="-2"/>
          <w:sz w:val="18"/>
          <w:szCs w:val="18"/>
        </w:rPr>
        <w:t>Poliestireno expandido:</w:t>
      </w:r>
    </w:p>
    <w:p w14:paraId="0E293039" w14:textId="3E1B0A76" w:rsidR="00D61EF6" w:rsidRPr="008543CB" w:rsidRDefault="003C5D7E"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ab/>
      </w:r>
      <w:r w:rsidRPr="008543CB">
        <w:rPr>
          <w:rFonts w:cs="Arial"/>
          <w:color w:val="353E44"/>
          <w:spacing w:val="-2"/>
          <w:sz w:val="18"/>
          <w:szCs w:val="18"/>
        </w:rPr>
        <w:tab/>
      </w:r>
      <w:r w:rsidR="00D61EF6" w:rsidRPr="008543CB">
        <w:rPr>
          <w:rFonts w:cs="Arial"/>
          <w:color w:val="353E44"/>
          <w:spacing w:val="-2"/>
          <w:sz w:val="18"/>
          <w:szCs w:val="18"/>
        </w:rPr>
        <w:t>Normales, tipos I al VI.</w:t>
      </w:r>
    </w:p>
    <w:p w14:paraId="5D2BAD22" w14:textId="4F1B43E7" w:rsidR="00D61EF6" w:rsidRPr="008543CB" w:rsidRDefault="003C5D7E"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ab/>
      </w:r>
      <w:r w:rsidRPr="008543CB">
        <w:rPr>
          <w:rFonts w:cs="Arial"/>
          <w:color w:val="353E44"/>
          <w:spacing w:val="-2"/>
          <w:sz w:val="18"/>
          <w:szCs w:val="18"/>
        </w:rPr>
        <w:tab/>
      </w:r>
      <w:r w:rsidR="00D61EF6" w:rsidRPr="008543CB">
        <w:rPr>
          <w:rFonts w:cs="Arial"/>
          <w:color w:val="353E44"/>
          <w:spacing w:val="-2"/>
          <w:sz w:val="18"/>
          <w:szCs w:val="18"/>
        </w:rPr>
        <w:t>Autoextinguibles o ignífugos</w:t>
      </w:r>
    </w:p>
    <w:p w14:paraId="6F9DD48E" w14:textId="08AEBC56" w:rsidR="00D61EF6" w:rsidRPr="008543CB" w:rsidRDefault="003C5D7E"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ab/>
      </w:r>
      <w:r w:rsidR="00D61EF6" w:rsidRPr="008543CB">
        <w:rPr>
          <w:rFonts w:cs="Arial"/>
          <w:color w:val="353E44"/>
          <w:spacing w:val="-2"/>
          <w:sz w:val="18"/>
          <w:szCs w:val="18"/>
        </w:rPr>
        <w:t>Poliestireno extruido.</w:t>
      </w:r>
    </w:p>
    <w:p w14:paraId="14F0384F" w14:textId="4F10B2B4" w:rsidR="00D61EF6" w:rsidRPr="008543CB" w:rsidRDefault="00D61EF6" w:rsidP="003C5D7E">
      <w:pPr>
        <w:widowControl w:val="0"/>
        <w:tabs>
          <w:tab w:val="left" w:pos="-1134"/>
          <w:tab w:val="left" w:pos="-567"/>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Aislantes de polietileno.</w:t>
      </w:r>
    </w:p>
    <w:p w14:paraId="5EACF7C1" w14:textId="13F4FEBF"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ab/>
        <w:t>Láminas normales de polietileno expandido.</w:t>
      </w:r>
    </w:p>
    <w:p w14:paraId="2CA984C6" w14:textId="576564B9"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ab/>
        <w:t>Láminas de polietileno expandido autoextinguibles o ignífugas.</w:t>
      </w:r>
    </w:p>
    <w:p w14:paraId="7E577BB7" w14:textId="77777777" w:rsidR="00D61EF6" w:rsidRPr="008543CB" w:rsidRDefault="00D61EF6" w:rsidP="003C5D7E">
      <w:pPr>
        <w:widowControl w:val="0"/>
        <w:tabs>
          <w:tab w:val="left" w:pos="-1134"/>
          <w:tab w:val="left" w:pos="-567"/>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Aislantes de poliuretano.</w:t>
      </w:r>
    </w:p>
    <w:p w14:paraId="7D3208DF" w14:textId="5A988895"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ab/>
        <w:t>Espuma de poliuretano para proyección "in situ".</w:t>
      </w:r>
    </w:p>
    <w:p w14:paraId="038B5AB6" w14:textId="6F0EFF1E"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ab/>
        <w:t>Planchas de espuma de poliuretano.</w:t>
      </w:r>
    </w:p>
    <w:p w14:paraId="1423A9CC" w14:textId="77777777" w:rsidR="00D61EF6" w:rsidRPr="008543CB" w:rsidRDefault="00D61EF6" w:rsidP="003C5D7E">
      <w:pPr>
        <w:widowControl w:val="0"/>
        <w:tabs>
          <w:tab w:val="left" w:pos="-1134"/>
          <w:tab w:val="left" w:pos="-567"/>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Aislantes de vidrio celular.</w:t>
      </w:r>
    </w:p>
    <w:p w14:paraId="3735BAFF" w14:textId="77777777" w:rsidR="00D61EF6" w:rsidRPr="008543CB" w:rsidRDefault="00D61EF6" w:rsidP="003C5D7E">
      <w:pPr>
        <w:widowControl w:val="0"/>
        <w:tabs>
          <w:tab w:val="left" w:pos="-1134"/>
          <w:tab w:val="left" w:pos="-567"/>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Elementos auxiliares:</w:t>
      </w:r>
    </w:p>
    <w:p w14:paraId="235391D8" w14:textId="77777777" w:rsidR="00D61EF6" w:rsidRPr="008543CB" w:rsidRDefault="00D61EF6" w:rsidP="003C5D7E">
      <w:pPr>
        <w:widowControl w:val="0"/>
        <w:suppressAutoHyphens/>
        <w:autoSpaceDE w:val="0"/>
        <w:autoSpaceDN w:val="0"/>
        <w:spacing w:after="0"/>
        <w:ind w:left="284" w:right="-2"/>
        <w:rPr>
          <w:rFonts w:cs="Arial"/>
          <w:color w:val="353E44"/>
          <w:spacing w:val="-2"/>
          <w:sz w:val="18"/>
          <w:szCs w:val="18"/>
        </w:rPr>
      </w:pPr>
      <w:r w:rsidRPr="008543CB">
        <w:rPr>
          <w:rFonts w:cs="Arial"/>
          <w:color w:val="353E44"/>
          <w:spacing w:val="-2"/>
          <w:sz w:val="18"/>
          <w:szCs w:val="18"/>
        </w:rPr>
        <w:t>Cola bituminosa, compuesta por una emulsión iónica de betún-caucho de gran adherencia, para la fijación del panel de corcho, en aislamiento de cubiertas inclinadas o planas, fachadas y puentes térmicos.</w:t>
      </w:r>
    </w:p>
    <w:p w14:paraId="580ED0B4" w14:textId="77777777" w:rsidR="00D61EF6" w:rsidRPr="008543CB" w:rsidRDefault="00D61EF6" w:rsidP="003C5D7E">
      <w:pPr>
        <w:widowControl w:val="0"/>
        <w:suppressAutoHyphens/>
        <w:autoSpaceDE w:val="0"/>
        <w:autoSpaceDN w:val="0"/>
        <w:spacing w:after="0"/>
        <w:ind w:left="284" w:right="-2"/>
        <w:rPr>
          <w:rFonts w:cs="Arial"/>
          <w:color w:val="353E44"/>
          <w:spacing w:val="-2"/>
          <w:sz w:val="18"/>
          <w:szCs w:val="18"/>
        </w:rPr>
      </w:pPr>
      <w:r w:rsidRPr="008543CB">
        <w:rPr>
          <w:rFonts w:cs="Arial"/>
          <w:color w:val="353E44"/>
          <w:spacing w:val="-2"/>
          <w:sz w:val="18"/>
          <w:szCs w:val="18"/>
        </w:rPr>
        <w:t>Adhesivo sintético a base de dispersión de copolímeros sintéticos, apto para la fijación del panel de corcho en suelos y paredes.</w:t>
      </w:r>
    </w:p>
    <w:p w14:paraId="4B695CEF" w14:textId="77777777" w:rsidR="00D61EF6" w:rsidRPr="008543CB" w:rsidRDefault="00D61EF6" w:rsidP="003C5D7E">
      <w:pPr>
        <w:widowControl w:val="0"/>
        <w:suppressAutoHyphens/>
        <w:autoSpaceDE w:val="0"/>
        <w:autoSpaceDN w:val="0"/>
        <w:spacing w:after="0"/>
        <w:ind w:left="284" w:right="-2"/>
        <w:rPr>
          <w:rFonts w:cs="Arial"/>
          <w:color w:val="353E44"/>
          <w:spacing w:val="-2"/>
          <w:sz w:val="18"/>
          <w:szCs w:val="18"/>
        </w:rPr>
      </w:pPr>
      <w:r w:rsidRPr="008543CB">
        <w:rPr>
          <w:rFonts w:cs="Arial"/>
          <w:color w:val="353E44"/>
          <w:spacing w:val="-2"/>
          <w:sz w:val="18"/>
          <w:szCs w:val="18"/>
        </w:rPr>
        <w:t>Adhesivos adecuados para la fijación del aislamiento, con garantía del fabricante de que no contengan sustancias que dañen la composición o estructura del aislante de poliestireno, en aislamiento de techos y de cerramientos por el exterior.</w:t>
      </w:r>
    </w:p>
    <w:p w14:paraId="241F2AF9" w14:textId="59777124" w:rsidR="00D61EF6" w:rsidRPr="008543CB" w:rsidRDefault="00D61EF6" w:rsidP="003C5D7E">
      <w:pPr>
        <w:widowControl w:val="0"/>
        <w:suppressAutoHyphens/>
        <w:autoSpaceDE w:val="0"/>
        <w:autoSpaceDN w:val="0"/>
        <w:spacing w:after="0"/>
        <w:ind w:left="284" w:right="-2"/>
        <w:rPr>
          <w:rFonts w:cs="Arial"/>
          <w:color w:val="353E44"/>
          <w:spacing w:val="-2"/>
          <w:sz w:val="18"/>
          <w:szCs w:val="18"/>
        </w:rPr>
      </w:pPr>
      <w:r w:rsidRPr="008543CB">
        <w:rPr>
          <w:rFonts w:cs="Arial"/>
          <w:color w:val="353E44"/>
          <w:spacing w:val="-2"/>
          <w:sz w:val="18"/>
          <w:szCs w:val="18"/>
        </w:rPr>
        <w:t xml:space="preserve">Mortero de yeso negro para macizar las placas de vidrio celular, en puentes térmicos, paramentos interiores y exteriores, </w:t>
      </w:r>
      <w:r w:rsidR="00DC68B4" w:rsidRPr="008543CB">
        <w:rPr>
          <w:rFonts w:cs="Arial"/>
          <w:color w:val="353E44"/>
          <w:spacing w:val="-2"/>
          <w:sz w:val="18"/>
          <w:szCs w:val="18"/>
        </w:rPr>
        <w:t>y techos</w:t>
      </w:r>
      <w:r w:rsidRPr="008543CB">
        <w:rPr>
          <w:rFonts w:cs="Arial"/>
          <w:color w:val="353E44"/>
          <w:spacing w:val="-2"/>
          <w:sz w:val="18"/>
          <w:szCs w:val="18"/>
        </w:rPr>
        <w:t>.</w:t>
      </w:r>
    </w:p>
    <w:p w14:paraId="5AC04662" w14:textId="77777777" w:rsidR="00D61EF6" w:rsidRPr="008543CB" w:rsidRDefault="00D61EF6" w:rsidP="003C5D7E">
      <w:pPr>
        <w:widowControl w:val="0"/>
        <w:suppressAutoHyphens/>
        <w:autoSpaceDE w:val="0"/>
        <w:autoSpaceDN w:val="0"/>
        <w:spacing w:after="0"/>
        <w:ind w:left="284" w:right="-2"/>
        <w:rPr>
          <w:rFonts w:cs="Arial"/>
          <w:color w:val="353E44"/>
          <w:spacing w:val="-2"/>
          <w:sz w:val="18"/>
          <w:szCs w:val="18"/>
        </w:rPr>
      </w:pPr>
      <w:r w:rsidRPr="008543CB">
        <w:rPr>
          <w:rFonts w:cs="Arial"/>
          <w:color w:val="353E44"/>
          <w:spacing w:val="-2"/>
          <w:sz w:val="18"/>
          <w:szCs w:val="18"/>
        </w:rPr>
        <w:t>Malla metálica o de fibra de vidrio para el agarre del revestimiento final en aislamiento de paramentos exteriores con pla</w:t>
      </w:r>
      <w:r w:rsidRPr="008543CB">
        <w:rPr>
          <w:rFonts w:cs="Arial"/>
          <w:color w:val="353E44"/>
          <w:spacing w:val="-2"/>
          <w:sz w:val="18"/>
          <w:szCs w:val="18"/>
        </w:rPr>
        <w:softHyphen/>
        <w:t>cas de vidrio celular.</w:t>
      </w:r>
    </w:p>
    <w:p w14:paraId="1D58F2B9" w14:textId="77777777" w:rsidR="00D61EF6" w:rsidRPr="008543CB" w:rsidRDefault="00D61EF6" w:rsidP="003C5D7E">
      <w:pPr>
        <w:widowControl w:val="0"/>
        <w:suppressAutoHyphens/>
        <w:autoSpaceDE w:val="0"/>
        <w:autoSpaceDN w:val="0"/>
        <w:spacing w:after="0"/>
        <w:ind w:left="284" w:right="-2"/>
        <w:rPr>
          <w:rFonts w:cs="Arial"/>
          <w:color w:val="353E44"/>
          <w:spacing w:val="-2"/>
          <w:sz w:val="18"/>
          <w:szCs w:val="18"/>
        </w:rPr>
      </w:pPr>
      <w:r w:rsidRPr="008543CB">
        <w:rPr>
          <w:rFonts w:cs="Arial"/>
          <w:color w:val="353E44"/>
          <w:spacing w:val="-2"/>
          <w:sz w:val="18"/>
          <w:szCs w:val="18"/>
        </w:rPr>
        <w:t>Grava nivelada y compactada como soporte del poliestireno en aislamiento sobre el terreno.</w:t>
      </w:r>
    </w:p>
    <w:p w14:paraId="786463DE" w14:textId="77777777" w:rsidR="00D61EF6" w:rsidRPr="008543CB" w:rsidRDefault="00D61EF6" w:rsidP="003C5D7E">
      <w:pPr>
        <w:widowControl w:val="0"/>
        <w:suppressAutoHyphens/>
        <w:autoSpaceDE w:val="0"/>
        <w:autoSpaceDN w:val="0"/>
        <w:spacing w:after="0"/>
        <w:ind w:left="284" w:right="-2"/>
        <w:rPr>
          <w:rFonts w:cs="Arial"/>
          <w:color w:val="353E44"/>
          <w:spacing w:val="-2"/>
          <w:sz w:val="18"/>
          <w:szCs w:val="18"/>
        </w:rPr>
      </w:pPr>
      <w:r w:rsidRPr="008543CB">
        <w:rPr>
          <w:rFonts w:cs="Arial"/>
          <w:color w:val="353E44"/>
          <w:spacing w:val="-2"/>
          <w:sz w:val="18"/>
          <w:szCs w:val="18"/>
        </w:rPr>
        <w:t>Lámina geotextil de protección colocada sobre el aislamiento en cubiertas invertidas.</w:t>
      </w:r>
    </w:p>
    <w:p w14:paraId="3E58327C" w14:textId="77777777" w:rsidR="00D61EF6" w:rsidRPr="008543CB" w:rsidRDefault="00D61EF6" w:rsidP="003C5D7E">
      <w:pPr>
        <w:widowControl w:val="0"/>
        <w:suppressAutoHyphens/>
        <w:autoSpaceDE w:val="0"/>
        <w:autoSpaceDN w:val="0"/>
        <w:spacing w:after="0"/>
        <w:ind w:left="284" w:right="-2"/>
        <w:rPr>
          <w:rFonts w:cs="Arial"/>
          <w:color w:val="353E44"/>
          <w:spacing w:val="-2"/>
          <w:sz w:val="18"/>
          <w:szCs w:val="18"/>
        </w:rPr>
      </w:pPr>
      <w:r w:rsidRPr="008543CB">
        <w:rPr>
          <w:rFonts w:cs="Arial"/>
          <w:color w:val="353E44"/>
          <w:spacing w:val="-2"/>
          <w:sz w:val="18"/>
          <w:szCs w:val="18"/>
        </w:rPr>
        <w:t>Anclajes mecánicos metálicos para sujetar el aislamiento de paramentos por el exterior.</w:t>
      </w:r>
    </w:p>
    <w:p w14:paraId="58959C2E" w14:textId="77777777" w:rsidR="00D61EF6" w:rsidRPr="008543CB" w:rsidRDefault="00D61EF6" w:rsidP="003C5D7E">
      <w:pPr>
        <w:widowControl w:val="0"/>
        <w:suppressAutoHyphens/>
        <w:autoSpaceDE w:val="0"/>
        <w:autoSpaceDN w:val="0"/>
        <w:spacing w:after="0"/>
        <w:ind w:left="284" w:right="-2"/>
        <w:rPr>
          <w:rFonts w:cs="Arial"/>
          <w:color w:val="353E44"/>
          <w:spacing w:val="-2"/>
          <w:sz w:val="18"/>
          <w:szCs w:val="18"/>
        </w:rPr>
      </w:pPr>
      <w:r w:rsidRPr="008543CB">
        <w:rPr>
          <w:rFonts w:cs="Arial"/>
          <w:color w:val="353E44"/>
          <w:spacing w:val="-2"/>
          <w:sz w:val="18"/>
          <w:szCs w:val="18"/>
        </w:rPr>
        <w:t>Accesorios metálicos o de PVC, como abrazaderas de correa o grapas-clip, para sujeción de placas en falsos techos.</w:t>
      </w:r>
    </w:p>
    <w:p w14:paraId="7E958871"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p>
    <w:p w14:paraId="49A0614B" w14:textId="77777777" w:rsidR="00D61EF6" w:rsidRPr="008543CB" w:rsidRDefault="00D61EF6" w:rsidP="003C5D7E">
      <w:pPr>
        <w:widowControl w:val="0"/>
        <w:tabs>
          <w:tab w:val="left" w:pos="-1134"/>
          <w:tab w:val="left" w:pos="-567"/>
          <w:tab w:val="left" w:pos="282"/>
          <w:tab w:val="left" w:pos="565"/>
          <w:tab w:val="left" w:pos="849"/>
          <w:tab w:val="left" w:pos="1134"/>
          <w:tab w:val="left" w:pos="1416"/>
          <w:tab w:val="left" w:pos="1699"/>
          <w:tab w:val="left" w:pos="1983"/>
          <w:tab w:val="left" w:pos="2268"/>
          <w:tab w:val="left" w:pos="2550"/>
          <w:tab w:val="left" w:pos="2833"/>
          <w:tab w:val="left" w:pos="3116"/>
          <w:tab w:val="left" w:pos="3402"/>
        </w:tabs>
        <w:suppressAutoHyphens/>
        <w:autoSpaceDE w:val="0"/>
        <w:autoSpaceDN w:val="0"/>
        <w:spacing w:after="0"/>
        <w:ind w:right="-2"/>
        <w:rPr>
          <w:rFonts w:cs="Arial"/>
          <w:b/>
          <w:bCs/>
          <w:color w:val="353E44"/>
          <w:spacing w:val="-2"/>
          <w:sz w:val="18"/>
          <w:szCs w:val="18"/>
        </w:rPr>
      </w:pPr>
      <w:r w:rsidRPr="008543CB">
        <w:rPr>
          <w:rFonts w:cs="Arial"/>
          <w:b/>
          <w:bCs/>
          <w:color w:val="353E44"/>
          <w:spacing w:val="-2"/>
          <w:sz w:val="18"/>
          <w:szCs w:val="18"/>
        </w:rPr>
        <w:t>31.3 Condiciones previas.</w:t>
      </w:r>
    </w:p>
    <w:p w14:paraId="28C15908" w14:textId="77777777" w:rsidR="00D61EF6" w:rsidRPr="008543CB" w:rsidRDefault="00D61EF6" w:rsidP="003C5D7E">
      <w:pPr>
        <w:widowControl w:val="0"/>
        <w:tabs>
          <w:tab w:val="left" w:pos="-1134"/>
          <w:tab w:val="left" w:pos="-567"/>
          <w:tab w:val="left" w:pos="284"/>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Ejecución o colocación del soporte o base que sostendrá al aislante.</w:t>
      </w:r>
    </w:p>
    <w:p w14:paraId="1C815922" w14:textId="77777777" w:rsidR="00D61EF6" w:rsidRPr="008543CB" w:rsidRDefault="00D61EF6" w:rsidP="003C5D7E">
      <w:pPr>
        <w:widowControl w:val="0"/>
        <w:tabs>
          <w:tab w:val="left" w:pos="-1134"/>
          <w:tab w:val="left" w:pos="-567"/>
          <w:tab w:val="left" w:pos="284"/>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La superficie del soporte deberá encontrarse limpia, seca y libre de polvo, grasas u óxidos. Deberá estar correctamente saneada y preparada si así procediera con la adecuada imprimación que asegure una adherencia óptima.</w:t>
      </w:r>
    </w:p>
    <w:p w14:paraId="29451CEF" w14:textId="77777777" w:rsidR="00D61EF6" w:rsidRPr="008543CB" w:rsidRDefault="00D61EF6" w:rsidP="003C5D7E">
      <w:pPr>
        <w:widowControl w:val="0"/>
        <w:tabs>
          <w:tab w:val="left" w:pos="-1134"/>
          <w:tab w:val="left" w:pos="-567"/>
          <w:tab w:val="left" w:pos="284"/>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 xml:space="preserve"> Los salientes y cuerpos extraños del soporte deben eliminarse, y los huecos importantes deben ser rellenados con un material adecuado.</w:t>
      </w:r>
    </w:p>
    <w:p w14:paraId="5B73BD69" w14:textId="77777777" w:rsidR="00D61EF6" w:rsidRPr="008543CB" w:rsidRDefault="00D61EF6" w:rsidP="003C5D7E">
      <w:pPr>
        <w:widowControl w:val="0"/>
        <w:tabs>
          <w:tab w:val="left" w:pos="-1134"/>
          <w:tab w:val="left" w:pos="-567"/>
          <w:tab w:val="left" w:pos="284"/>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En el aislamiento de forjados bajo el pavimento, se deberá construir todos los tabiques previamente a la colocación del aislamiento, o al menos levantarlos dos hiladas.</w:t>
      </w:r>
    </w:p>
    <w:p w14:paraId="02365504" w14:textId="77777777" w:rsidR="00D61EF6" w:rsidRPr="008543CB" w:rsidRDefault="00D61EF6" w:rsidP="003C5D7E">
      <w:pPr>
        <w:widowControl w:val="0"/>
        <w:tabs>
          <w:tab w:val="left" w:pos="-1134"/>
          <w:tab w:val="left" w:pos="-567"/>
          <w:tab w:val="left" w:pos="284"/>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En caso de aislamiento por proyección, la humedad del soporte no superará a la indicada por el fabricante como máxima para la correcta adherencia del producto proyectado.</w:t>
      </w:r>
    </w:p>
    <w:p w14:paraId="79683532" w14:textId="77777777" w:rsidR="00D61EF6" w:rsidRPr="008543CB" w:rsidRDefault="00D61EF6" w:rsidP="003C5D7E">
      <w:pPr>
        <w:widowControl w:val="0"/>
        <w:tabs>
          <w:tab w:val="left" w:pos="-1134"/>
          <w:tab w:val="left" w:pos="-567"/>
          <w:tab w:val="left" w:pos="284"/>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En rehabilitación de cubiertas o muros, se deberán retirar previamente los aislamientos dañados, pues pueden dificultar o perjudicar la ejecución del nuevo aislamiento.</w:t>
      </w:r>
    </w:p>
    <w:p w14:paraId="2DCDA898"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p>
    <w:p w14:paraId="45C98923" w14:textId="4A9269E2" w:rsidR="00D61EF6" w:rsidRPr="008543CB" w:rsidRDefault="00DC68B4" w:rsidP="003C5D7E">
      <w:pPr>
        <w:widowControl w:val="0"/>
        <w:tabs>
          <w:tab w:val="left" w:pos="-1134"/>
          <w:tab w:val="left" w:pos="-567"/>
          <w:tab w:val="left" w:pos="282"/>
          <w:tab w:val="left" w:pos="565"/>
          <w:tab w:val="left" w:pos="849"/>
          <w:tab w:val="left" w:pos="1134"/>
          <w:tab w:val="left" w:pos="1416"/>
          <w:tab w:val="left" w:pos="1699"/>
          <w:tab w:val="left" w:pos="1983"/>
          <w:tab w:val="left" w:pos="2268"/>
          <w:tab w:val="left" w:pos="2550"/>
          <w:tab w:val="left" w:pos="2833"/>
          <w:tab w:val="left" w:pos="3116"/>
          <w:tab w:val="left" w:pos="3402"/>
        </w:tabs>
        <w:suppressAutoHyphens/>
        <w:autoSpaceDE w:val="0"/>
        <w:autoSpaceDN w:val="0"/>
        <w:spacing w:after="0"/>
        <w:ind w:right="-2"/>
        <w:rPr>
          <w:rFonts w:cs="Arial"/>
          <w:b/>
          <w:bCs/>
          <w:color w:val="353E44"/>
          <w:spacing w:val="-2"/>
          <w:sz w:val="18"/>
          <w:szCs w:val="18"/>
        </w:rPr>
      </w:pPr>
      <w:r w:rsidRPr="008543CB">
        <w:rPr>
          <w:rFonts w:cs="Arial"/>
          <w:b/>
          <w:bCs/>
          <w:color w:val="353E44"/>
          <w:spacing w:val="-2"/>
          <w:sz w:val="18"/>
          <w:szCs w:val="18"/>
        </w:rPr>
        <w:t>31.4 Ejecución</w:t>
      </w:r>
      <w:r w:rsidR="00D61EF6" w:rsidRPr="008543CB">
        <w:rPr>
          <w:rFonts w:cs="Arial"/>
          <w:b/>
          <w:bCs/>
          <w:color w:val="353E44"/>
          <w:spacing w:val="-2"/>
          <w:sz w:val="18"/>
          <w:szCs w:val="18"/>
        </w:rPr>
        <w:t>.</w:t>
      </w:r>
    </w:p>
    <w:p w14:paraId="5F9EED36" w14:textId="77777777" w:rsidR="00D61EF6" w:rsidRPr="008543CB" w:rsidRDefault="00D61EF6" w:rsidP="003C5D7E">
      <w:pPr>
        <w:widowControl w:val="0"/>
        <w:tabs>
          <w:tab w:val="left" w:pos="-1134"/>
          <w:tab w:val="left" w:pos="-567"/>
          <w:tab w:val="left" w:pos="284"/>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Se seguirán las instrucciones del fabricante en lo que se refiere a la colocación o proyección del material.</w:t>
      </w:r>
    </w:p>
    <w:p w14:paraId="6EFF273A" w14:textId="77777777" w:rsidR="00D61EF6" w:rsidRPr="008543CB" w:rsidRDefault="00D61EF6" w:rsidP="003C5D7E">
      <w:pPr>
        <w:widowControl w:val="0"/>
        <w:tabs>
          <w:tab w:val="left" w:pos="-1134"/>
          <w:tab w:val="left" w:pos="-567"/>
          <w:tab w:val="left" w:pos="284"/>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Las placas deberán colocarse solapadas, a tope o a rompejuntas, según el material.</w:t>
      </w:r>
    </w:p>
    <w:p w14:paraId="4D90CA84" w14:textId="77777777" w:rsidR="00D61EF6" w:rsidRPr="008543CB" w:rsidRDefault="00D61EF6" w:rsidP="003C5D7E">
      <w:pPr>
        <w:widowControl w:val="0"/>
        <w:tabs>
          <w:tab w:val="left" w:pos="-1134"/>
          <w:tab w:val="left" w:pos="-567"/>
          <w:tab w:val="left" w:pos="284"/>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Cuando se aísle por proyección, el material se proyectará en pasadas sucesivas de 10 a 15 mm, permitiendo la total espumación de cada capa antes de aplicar la siguiente. Cuando haya interrupciones en el trabajo deberán prepararse las superficies adecuadamente para su reanudación. Durante la proyección se procurará un acabado con textura uniforme, que no requiera el retoque a mano. En aplicaciones exteriores se evitará que la superficie de la espuma pueda acumular agua, mediante la necesaria pendiente.</w:t>
      </w:r>
    </w:p>
    <w:p w14:paraId="46B5F9E7" w14:textId="77777777" w:rsidR="00D61EF6" w:rsidRPr="008543CB" w:rsidRDefault="00D61EF6" w:rsidP="003C5D7E">
      <w:pPr>
        <w:widowControl w:val="0"/>
        <w:tabs>
          <w:tab w:val="left" w:pos="-1134"/>
          <w:tab w:val="left" w:pos="-567"/>
          <w:tab w:val="left" w:pos="284"/>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El aislamiento quedará bien adherido al soporte, manteniendo un aspecto uniforme y sin defectos.</w:t>
      </w:r>
    </w:p>
    <w:p w14:paraId="4E40E57D" w14:textId="77777777" w:rsidR="00D61EF6" w:rsidRPr="008543CB" w:rsidRDefault="00D61EF6" w:rsidP="003C5D7E">
      <w:pPr>
        <w:widowControl w:val="0"/>
        <w:tabs>
          <w:tab w:val="left" w:pos="-1134"/>
          <w:tab w:val="left" w:pos="-567"/>
          <w:tab w:val="left" w:pos="284"/>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Se deberá garantizar la continuidad del aislamiento, cubriendo toda la superficie a tratar, poniendo especial cuidado en evitar los puentes térmicos.</w:t>
      </w:r>
    </w:p>
    <w:p w14:paraId="2AB0CCB2" w14:textId="77777777" w:rsidR="00D61EF6" w:rsidRPr="008543CB" w:rsidRDefault="00D61EF6" w:rsidP="003C5D7E">
      <w:pPr>
        <w:widowControl w:val="0"/>
        <w:tabs>
          <w:tab w:val="left" w:pos="-1134"/>
          <w:tab w:val="left" w:pos="-567"/>
          <w:tab w:val="left" w:pos="284"/>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El material colocado se protegerá contra los impactos, presiones u otras acciones que lo puedan alterar o dañar. También se ha de proteger de la lluvia durante y después de la colocación, evitando una exposición prolongada a la luz solar.</w:t>
      </w:r>
    </w:p>
    <w:p w14:paraId="5BA98BCC" w14:textId="77777777" w:rsidR="00D61EF6" w:rsidRPr="008543CB" w:rsidRDefault="00D61EF6" w:rsidP="003C5D7E">
      <w:pPr>
        <w:widowControl w:val="0"/>
        <w:tabs>
          <w:tab w:val="left" w:pos="-1134"/>
          <w:tab w:val="left" w:pos="-567"/>
          <w:tab w:val="left" w:pos="284"/>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El aislamiento irá protegido con los materiales adecuados para que no se deteriore con el paso del tiempo. El recubrimiento o protección del aislamiento se realizará de forma que éste quede firme y lo haga duradero.</w:t>
      </w:r>
    </w:p>
    <w:p w14:paraId="126507B9" w14:textId="77777777" w:rsidR="00D61EF6" w:rsidRPr="008543CB" w:rsidRDefault="00D61EF6" w:rsidP="003C5D7E">
      <w:pPr>
        <w:widowControl w:val="0"/>
        <w:autoSpaceDE w:val="0"/>
        <w:autoSpaceDN w:val="0"/>
        <w:spacing w:after="0"/>
        <w:ind w:right="-2"/>
        <w:rPr>
          <w:rFonts w:cs="Arial"/>
          <w:color w:val="353E44"/>
          <w:sz w:val="18"/>
          <w:szCs w:val="18"/>
        </w:rPr>
      </w:pPr>
    </w:p>
    <w:p w14:paraId="48E60C4A" w14:textId="189DEEE4" w:rsidR="00D61EF6" w:rsidRPr="008543CB" w:rsidRDefault="009051E9"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b/>
          <w:bCs/>
          <w:color w:val="353E44"/>
          <w:spacing w:val="-2"/>
          <w:sz w:val="18"/>
          <w:szCs w:val="18"/>
        </w:rPr>
      </w:pPr>
      <w:r w:rsidRPr="008543CB">
        <w:rPr>
          <w:rFonts w:cs="Arial"/>
          <w:b/>
          <w:bCs/>
          <w:color w:val="353E44"/>
          <w:spacing w:val="-2"/>
          <w:sz w:val="18"/>
          <w:szCs w:val="18"/>
        </w:rPr>
        <w:t>31.5 Control</w:t>
      </w:r>
      <w:r w:rsidR="00D61EF6" w:rsidRPr="008543CB">
        <w:rPr>
          <w:rFonts w:cs="Arial"/>
          <w:b/>
          <w:bCs/>
          <w:color w:val="353E44"/>
          <w:spacing w:val="-2"/>
          <w:sz w:val="18"/>
          <w:szCs w:val="18"/>
        </w:rPr>
        <w:t>.</w:t>
      </w:r>
    </w:p>
    <w:p w14:paraId="3C7242AF"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Durante la ejecución de los trabajos deberán comprobarse, mediante inspección general, los siguientes apartados:</w:t>
      </w:r>
    </w:p>
    <w:p w14:paraId="0674F836"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Estado previo del soporte, el cual deberá estar limpio, ser uniforme y carecer de fisuras o cuerpos salientes.</w:t>
      </w:r>
    </w:p>
    <w:p w14:paraId="5062F1C7"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Homologación oficial AENOR en los productos que lo tengan.</w:t>
      </w:r>
    </w:p>
    <w:p w14:paraId="7EE2480A"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Fijación del producto mediante un sistema garantizado por el fabricante que asegure una sujeción uniforme y sin defectos.</w:t>
      </w:r>
    </w:p>
    <w:p w14:paraId="49F2A54A"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Correcta colocación de las placas solapadas, a tope o a rompejunta, según los casos.</w:t>
      </w:r>
    </w:p>
    <w:p w14:paraId="7CBBD2E2"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Ventilación de la cámara de aire si la hubiera.</w:t>
      </w:r>
    </w:p>
    <w:p w14:paraId="4C96217C"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p>
    <w:p w14:paraId="368F75C7" w14:textId="2DF4647E" w:rsidR="00D61EF6" w:rsidRPr="008543CB" w:rsidRDefault="009051E9" w:rsidP="003C5D7E">
      <w:pPr>
        <w:widowControl w:val="0"/>
        <w:tabs>
          <w:tab w:val="left" w:pos="-1134"/>
          <w:tab w:val="left" w:pos="-567"/>
          <w:tab w:val="left" w:pos="282"/>
          <w:tab w:val="left" w:pos="565"/>
          <w:tab w:val="left" w:pos="849"/>
          <w:tab w:val="left" w:pos="1134"/>
          <w:tab w:val="left" w:pos="1416"/>
          <w:tab w:val="left" w:pos="1699"/>
          <w:tab w:val="left" w:pos="1983"/>
          <w:tab w:val="left" w:pos="2268"/>
          <w:tab w:val="left" w:pos="2550"/>
          <w:tab w:val="left" w:pos="2833"/>
          <w:tab w:val="left" w:pos="3116"/>
          <w:tab w:val="left" w:pos="3402"/>
        </w:tabs>
        <w:suppressAutoHyphens/>
        <w:autoSpaceDE w:val="0"/>
        <w:autoSpaceDN w:val="0"/>
        <w:spacing w:after="0"/>
        <w:ind w:right="-2"/>
        <w:rPr>
          <w:rFonts w:cs="Arial"/>
          <w:b/>
          <w:bCs/>
          <w:color w:val="353E44"/>
          <w:spacing w:val="-2"/>
          <w:sz w:val="18"/>
          <w:szCs w:val="18"/>
        </w:rPr>
      </w:pPr>
      <w:r w:rsidRPr="008543CB">
        <w:rPr>
          <w:rFonts w:cs="Arial"/>
          <w:b/>
          <w:bCs/>
          <w:color w:val="353E44"/>
          <w:spacing w:val="-2"/>
          <w:sz w:val="18"/>
          <w:szCs w:val="18"/>
        </w:rPr>
        <w:t>31.6 Medición</w:t>
      </w:r>
      <w:r w:rsidR="00D61EF6" w:rsidRPr="008543CB">
        <w:rPr>
          <w:rFonts w:cs="Arial"/>
          <w:b/>
          <w:bCs/>
          <w:color w:val="353E44"/>
          <w:spacing w:val="-2"/>
          <w:sz w:val="18"/>
          <w:szCs w:val="18"/>
        </w:rPr>
        <w:t>.</w:t>
      </w:r>
    </w:p>
    <w:p w14:paraId="38A62411"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En general, se medirá y valorará el m² de superficie ejecutada en verdadera dimensión. En casos especiales, podrá realizarse la medición por unidad de actuación. Siempre estarán incluidos los elementos auxiliares y remates necesarios para el correcto acabado, como adhesivos de fijación, cortes, uniones y colocación.</w:t>
      </w:r>
    </w:p>
    <w:p w14:paraId="58C272AC"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p>
    <w:p w14:paraId="36B609CD" w14:textId="071801AB" w:rsidR="00D61EF6" w:rsidRPr="008543CB" w:rsidRDefault="009051E9" w:rsidP="003C5D7E">
      <w:pPr>
        <w:widowControl w:val="0"/>
        <w:tabs>
          <w:tab w:val="left" w:pos="-1134"/>
          <w:tab w:val="left" w:pos="-567"/>
          <w:tab w:val="left" w:pos="282"/>
          <w:tab w:val="left" w:pos="565"/>
          <w:tab w:val="left" w:pos="849"/>
          <w:tab w:val="left" w:pos="1134"/>
          <w:tab w:val="left" w:pos="1416"/>
          <w:tab w:val="left" w:pos="1699"/>
          <w:tab w:val="left" w:pos="1983"/>
          <w:tab w:val="left" w:pos="2268"/>
          <w:tab w:val="left" w:pos="2550"/>
          <w:tab w:val="left" w:pos="2833"/>
          <w:tab w:val="left" w:pos="3116"/>
          <w:tab w:val="left" w:pos="3402"/>
        </w:tabs>
        <w:suppressAutoHyphens/>
        <w:autoSpaceDE w:val="0"/>
        <w:autoSpaceDN w:val="0"/>
        <w:spacing w:after="0"/>
        <w:ind w:right="-2"/>
        <w:rPr>
          <w:rFonts w:cs="Arial"/>
          <w:b/>
          <w:bCs/>
          <w:color w:val="353E44"/>
          <w:spacing w:val="-2"/>
          <w:sz w:val="18"/>
          <w:szCs w:val="18"/>
        </w:rPr>
      </w:pPr>
      <w:r w:rsidRPr="008543CB">
        <w:rPr>
          <w:rFonts w:cs="Arial"/>
          <w:b/>
          <w:bCs/>
          <w:color w:val="353E44"/>
          <w:spacing w:val="-2"/>
          <w:sz w:val="18"/>
          <w:szCs w:val="18"/>
        </w:rPr>
        <w:t>31.7 Mantenimiento</w:t>
      </w:r>
      <w:r w:rsidR="00D61EF6" w:rsidRPr="008543CB">
        <w:rPr>
          <w:rFonts w:cs="Arial"/>
          <w:b/>
          <w:bCs/>
          <w:color w:val="353E44"/>
          <w:spacing w:val="-2"/>
          <w:sz w:val="18"/>
          <w:szCs w:val="18"/>
        </w:rPr>
        <w:t>.</w:t>
      </w:r>
    </w:p>
    <w:p w14:paraId="00A2C4BC"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Se deben realizar controles periódicos de conservación y mantenimiento cada 5 años, o antes si se descubriera alguna anomalía, comprobando el estado del aislamiento y, particularmente, si se apreciaran discontinuidades, desprendimientos o daños. En caso de ser preciso algún trabajo de reforma en la impermeabilización, se aprovechará para comprobar el estado de los aislamientos ocultos en las zonas de actuación. De ser observado algún defecto, deberá ser reparado por personal especializado, con materiales análogos a los empleados en la construcción original.</w:t>
      </w:r>
    </w:p>
    <w:p w14:paraId="7F6209CE" w14:textId="77777777" w:rsidR="00D61EF6" w:rsidRPr="008543CB" w:rsidRDefault="00D61EF6" w:rsidP="003C5D7E">
      <w:pPr>
        <w:widowControl w:val="0"/>
        <w:tabs>
          <w:tab w:val="left" w:pos="0"/>
          <w:tab w:val="left" w:pos="284"/>
          <w:tab w:val="left" w:pos="849"/>
          <w:tab w:val="left" w:pos="1134"/>
          <w:tab w:val="left" w:pos="1416"/>
          <w:tab w:val="left" w:pos="1699"/>
          <w:tab w:val="left" w:pos="1983"/>
          <w:tab w:val="left" w:pos="2268"/>
          <w:tab w:val="left" w:pos="2550"/>
          <w:tab w:val="left" w:pos="2833"/>
          <w:tab w:val="left" w:pos="3116"/>
          <w:tab w:val="left" w:pos="3402"/>
          <w:tab w:val="left" w:pos="3600"/>
        </w:tabs>
        <w:suppressAutoHyphens/>
        <w:autoSpaceDE w:val="0"/>
        <w:autoSpaceDN w:val="0"/>
        <w:spacing w:after="0"/>
        <w:ind w:right="-2"/>
        <w:rPr>
          <w:rFonts w:cs="Arial"/>
          <w:color w:val="353E44"/>
          <w:spacing w:val="-2"/>
          <w:sz w:val="18"/>
          <w:szCs w:val="18"/>
        </w:rPr>
      </w:pPr>
    </w:p>
    <w:p w14:paraId="6F1F15CD" w14:textId="089E2202" w:rsidR="00D61EF6" w:rsidRPr="008543CB" w:rsidRDefault="00F97ACB" w:rsidP="00AE1CA8">
      <w:pPr>
        <w:pStyle w:val="Ttulo4"/>
      </w:pPr>
      <w:bookmarkStart w:id="77" w:name="_Toc456786101"/>
      <w:bookmarkStart w:id="78" w:name="_Toc505179740"/>
      <w:r w:rsidRPr="008543CB">
        <w:t>Artículo</w:t>
      </w:r>
      <w:r w:rsidR="00D61EF6" w:rsidRPr="008543CB">
        <w:t xml:space="preserve"> 32.- Solados y alicatados.</w:t>
      </w:r>
      <w:bookmarkEnd w:id="77"/>
      <w:bookmarkEnd w:id="78"/>
    </w:p>
    <w:p w14:paraId="51D42F87" w14:textId="77777777" w:rsidR="00D61EF6" w:rsidRPr="008543CB" w:rsidRDefault="00D61EF6" w:rsidP="003C5D7E">
      <w:pPr>
        <w:widowControl w:val="0"/>
        <w:tabs>
          <w:tab w:val="left" w:pos="-1134"/>
          <w:tab w:val="left" w:pos="-567"/>
          <w:tab w:val="left" w:pos="282"/>
          <w:tab w:val="left" w:pos="565"/>
          <w:tab w:val="left" w:pos="849"/>
          <w:tab w:val="left" w:pos="1134"/>
          <w:tab w:val="left" w:pos="1416"/>
          <w:tab w:val="left" w:pos="1699"/>
          <w:tab w:val="left" w:pos="1983"/>
          <w:tab w:val="left" w:pos="2268"/>
          <w:tab w:val="left" w:pos="2550"/>
          <w:tab w:val="left" w:pos="2833"/>
          <w:tab w:val="left" w:pos="3116"/>
          <w:tab w:val="left" w:pos="3402"/>
        </w:tabs>
        <w:suppressAutoHyphens/>
        <w:autoSpaceDE w:val="0"/>
        <w:autoSpaceDN w:val="0"/>
        <w:spacing w:after="0"/>
        <w:ind w:right="0"/>
        <w:rPr>
          <w:rFonts w:cs="Arial"/>
          <w:b/>
          <w:bCs/>
          <w:color w:val="353E44"/>
          <w:sz w:val="18"/>
          <w:szCs w:val="18"/>
        </w:rPr>
      </w:pPr>
      <w:r w:rsidRPr="008543CB">
        <w:rPr>
          <w:rFonts w:cs="Arial"/>
          <w:b/>
          <w:bCs/>
          <w:color w:val="353E44"/>
          <w:sz w:val="18"/>
          <w:szCs w:val="18"/>
        </w:rPr>
        <w:t xml:space="preserve">32.1. Solado de baldosas de </w:t>
      </w:r>
      <w:r w:rsidRPr="008543CB">
        <w:rPr>
          <w:rFonts w:cs="Arial"/>
          <w:b/>
          <w:bCs/>
          <w:color w:val="353E44"/>
          <w:spacing w:val="-2"/>
          <w:sz w:val="18"/>
          <w:szCs w:val="18"/>
        </w:rPr>
        <w:t>terrazo</w:t>
      </w:r>
      <w:r w:rsidRPr="008543CB">
        <w:rPr>
          <w:rFonts w:cs="Arial"/>
          <w:b/>
          <w:bCs/>
          <w:color w:val="353E44"/>
          <w:sz w:val="18"/>
          <w:szCs w:val="18"/>
        </w:rPr>
        <w:t>.</w:t>
      </w:r>
    </w:p>
    <w:p w14:paraId="54303631" w14:textId="10964AC2" w:rsidR="00D61EF6" w:rsidRPr="008543CB" w:rsidRDefault="00D61EF6" w:rsidP="003C5D7E">
      <w:pPr>
        <w:widowControl w:val="0"/>
        <w:autoSpaceDE w:val="0"/>
        <w:autoSpaceDN w:val="0"/>
        <w:spacing w:after="0"/>
        <w:ind w:right="0"/>
        <w:rPr>
          <w:rFonts w:cs="Arial"/>
          <w:color w:val="353E44"/>
          <w:sz w:val="18"/>
          <w:szCs w:val="18"/>
        </w:rPr>
      </w:pPr>
      <w:r w:rsidRPr="008543CB">
        <w:rPr>
          <w:rFonts w:cs="Arial"/>
          <w:color w:val="353E44"/>
          <w:sz w:val="18"/>
          <w:szCs w:val="18"/>
        </w:rPr>
        <w:t xml:space="preserve">Las baldosas, bien saturadas de agua, a cuyo efecto deberán tenerse sumergidas en agua una hora antes de su colocación; se asentarán sobre una capa de mortero de 400 </w:t>
      </w:r>
      <w:r w:rsidR="009051E9" w:rsidRPr="008543CB">
        <w:rPr>
          <w:rFonts w:cs="Arial"/>
          <w:color w:val="353E44"/>
          <w:sz w:val="18"/>
          <w:szCs w:val="18"/>
        </w:rPr>
        <w:t>kg. /</w:t>
      </w:r>
      <w:r w:rsidRPr="008543CB">
        <w:rPr>
          <w:rFonts w:cs="Arial"/>
          <w:color w:val="353E44"/>
          <w:sz w:val="18"/>
          <w:szCs w:val="18"/>
        </w:rPr>
        <w:t>m.3 confeccionado con arena, vertido sobre otra capa de arena bien igualada y apisonada, cuidando que el material de agarre forme una superficie continúa de asiento y recibido de solado, y que las baldosas queden con sus lados a tope.</w:t>
      </w:r>
    </w:p>
    <w:p w14:paraId="589BE212" w14:textId="70162857" w:rsidR="00D61EF6" w:rsidRPr="008543CB" w:rsidRDefault="00D61EF6" w:rsidP="003C5D7E">
      <w:pPr>
        <w:widowControl w:val="0"/>
        <w:autoSpaceDE w:val="0"/>
        <w:autoSpaceDN w:val="0"/>
        <w:spacing w:after="0"/>
        <w:ind w:right="0"/>
        <w:rPr>
          <w:rFonts w:cs="Arial"/>
          <w:color w:val="353E44"/>
          <w:sz w:val="18"/>
          <w:szCs w:val="18"/>
        </w:rPr>
      </w:pPr>
      <w:r w:rsidRPr="008543CB">
        <w:rPr>
          <w:rFonts w:cs="Arial"/>
          <w:color w:val="353E44"/>
          <w:sz w:val="18"/>
          <w:szCs w:val="18"/>
        </w:rPr>
        <w:t xml:space="preserve">Terminada la colocación de las baldosas se las enlechará con lechada de cemento Portland, pigmentada con el color del terrazo, hasta que se </w:t>
      </w:r>
      <w:r w:rsidR="009051E9" w:rsidRPr="008543CB">
        <w:rPr>
          <w:rFonts w:cs="Arial"/>
          <w:color w:val="353E44"/>
          <w:sz w:val="18"/>
          <w:szCs w:val="18"/>
        </w:rPr>
        <w:t>l</w:t>
      </w:r>
      <w:r w:rsidRPr="008543CB">
        <w:rPr>
          <w:rFonts w:cs="Arial"/>
          <w:color w:val="353E44"/>
          <w:sz w:val="18"/>
          <w:szCs w:val="18"/>
        </w:rPr>
        <w:t>lenen perfectamente las juntas repitiéndose esta operación a las 48 horas.</w:t>
      </w:r>
    </w:p>
    <w:p w14:paraId="6F3CB86F" w14:textId="77777777" w:rsidR="00D61EF6" w:rsidRPr="008543CB" w:rsidRDefault="00D61EF6" w:rsidP="003C5D7E">
      <w:pPr>
        <w:widowControl w:val="0"/>
        <w:autoSpaceDE w:val="0"/>
        <w:autoSpaceDN w:val="0"/>
        <w:spacing w:after="0"/>
        <w:ind w:right="0"/>
        <w:rPr>
          <w:rFonts w:cs="Arial"/>
          <w:color w:val="353E44"/>
          <w:sz w:val="18"/>
          <w:szCs w:val="18"/>
        </w:rPr>
      </w:pPr>
    </w:p>
    <w:p w14:paraId="077C69BF" w14:textId="77777777" w:rsidR="00D61EF6" w:rsidRPr="008543CB" w:rsidRDefault="00D61EF6" w:rsidP="003C5D7E">
      <w:pPr>
        <w:widowControl w:val="0"/>
        <w:tabs>
          <w:tab w:val="left" w:pos="-1134"/>
          <w:tab w:val="left" w:pos="-567"/>
          <w:tab w:val="left" w:pos="282"/>
          <w:tab w:val="left" w:pos="565"/>
          <w:tab w:val="left" w:pos="849"/>
          <w:tab w:val="left" w:pos="1134"/>
          <w:tab w:val="left" w:pos="1416"/>
          <w:tab w:val="left" w:pos="1699"/>
          <w:tab w:val="left" w:pos="1983"/>
          <w:tab w:val="left" w:pos="2268"/>
          <w:tab w:val="left" w:pos="2550"/>
          <w:tab w:val="left" w:pos="2833"/>
          <w:tab w:val="left" w:pos="3116"/>
          <w:tab w:val="left" w:pos="3402"/>
        </w:tabs>
        <w:suppressAutoHyphens/>
        <w:autoSpaceDE w:val="0"/>
        <w:autoSpaceDN w:val="0"/>
        <w:spacing w:after="0"/>
        <w:ind w:right="0"/>
        <w:rPr>
          <w:rFonts w:cs="Arial"/>
          <w:b/>
          <w:bCs/>
          <w:color w:val="353E44"/>
          <w:sz w:val="18"/>
          <w:szCs w:val="18"/>
        </w:rPr>
      </w:pPr>
      <w:r w:rsidRPr="008543CB">
        <w:rPr>
          <w:rFonts w:cs="Arial"/>
          <w:b/>
          <w:bCs/>
          <w:color w:val="353E44"/>
          <w:sz w:val="18"/>
          <w:szCs w:val="18"/>
        </w:rPr>
        <w:t xml:space="preserve">32.2. </w:t>
      </w:r>
      <w:r w:rsidRPr="008543CB">
        <w:rPr>
          <w:rFonts w:cs="Arial"/>
          <w:b/>
          <w:bCs/>
          <w:color w:val="353E44"/>
          <w:spacing w:val="-2"/>
          <w:sz w:val="18"/>
          <w:szCs w:val="18"/>
        </w:rPr>
        <w:t>Solados</w:t>
      </w:r>
      <w:r w:rsidRPr="008543CB">
        <w:rPr>
          <w:rFonts w:cs="Arial"/>
          <w:b/>
          <w:bCs/>
          <w:color w:val="353E44"/>
          <w:sz w:val="18"/>
          <w:szCs w:val="18"/>
        </w:rPr>
        <w:t>.</w:t>
      </w:r>
    </w:p>
    <w:p w14:paraId="4AF17BC2" w14:textId="77777777" w:rsidR="00D61EF6" w:rsidRPr="008543CB" w:rsidRDefault="00D61EF6" w:rsidP="003C5D7E">
      <w:pPr>
        <w:widowControl w:val="0"/>
        <w:autoSpaceDE w:val="0"/>
        <w:autoSpaceDN w:val="0"/>
        <w:spacing w:after="0"/>
        <w:ind w:right="0"/>
        <w:rPr>
          <w:rFonts w:cs="Arial"/>
          <w:color w:val="353E44"/>
          <w:sz w:val="18"/>
          <w:szCs w:val="18"/>
        </w:rPr>
      </w:pPr>
      <w:r w:rsidRPr="008543CB">
        <w:rPr>
          <w:rFonts w:cs="Arial"/>
          <w:color w:val="353E44"/>
          <w:sz w:val="18"/>
          <w:szCs w:val="18"/>
        </w:rPr>
        <w:t>EI solado debe formar una superficie totalmente plana y horizontal, con perfecta alineación de sus juntas en todas direcciones. Colocando una regla de 2 m. de longitud sobre el solado, en cualquier dirección; no deberán aparecer huecos mayores a 5 mm.</w:t>
      </w:r>
    </w:p>
    <w:p w14:paraId="2D25A43C" w14:textId="77777777" w:rsidR="00D61EF6" w:rsidRPr="008543CB" w:rsidRDefault="00D61EF6" w:rsidP="003C5D7E">
      <w:pPr>
        <w:widowControl w:val="0"/>
        <w:autoSpaceDE w:val="0"/>
        <w:autoSpaceDN w:val="0"/>
        <w:spacing w:after="0"/>
        <w:ind w:right="0"/>
        <w:rPr>
          <w:rFonts w:cs="Arial"/>
          <w:color w:val="353E44"/>
          <w:sz w:val="18"/>
          <w:szCs w:val="18"/>
        </w:rPr>
      </w:pPr>
      <w:r w:rsidRPr="008543CB">
        <w:rPr>
          <w:rFonts w:cs="Arial"/>
          <w:color w:val="353E44"/>
          <w:sz w:val="18"/>
          <w:szCs w:val="18"/>
        </w:rPr>
        <w:t>Se impedirá el tránsito por los solados hasta transcurridos cuatro días como mínimo, y en caso de ser este indispensable, se tomarán las medidas precisas para que no se perjudique al solado.</w:t>
      </w:r>
    </w:p>
    <w:p w14:paraId="181A54B6" w14:textId="77777777" w:rsidR="00D61EF6" w:rsidRPr="008543CB" w:rsidRDefault="00D61EF6" w:rsidP="003C5D7E">
      <w:pPr>
        <w:widowControl w:val="0"/>
        <w:autoSpaceDE w:val="0"/>
        <w:autoSpaceDN w:val="0"/>
        <w:spacing w:after="0"/>
        <w:ind w:right="0"/>
        <w:rPr>
          <w:rFonts w:cs="Arial"/>
          <w:color w:val="353E44"/>
          <w:sz w:val="18"/>
          <w:szCs w:val="18"/>
        </w:rPr>
      </w:pPr>
      <w:r w:rsidRPr="008543CB">
        <w:rPr>
          <w:rFonts w:cs="Arial"/>
          <w:color w:val="353E44"/>
          <w:sz w:val="18"/>
          <w:szCs w:val="18"/>
        </w:rPr>
        <w:t>Los pavimentos se medirán y abonarán por metro cuadrado de superficie de solado realmente ejecutada.</w:t>
      </w:r>
    </w:p>
    <w:p w14:paraId="45308576" w14:textId="3CC18212" w:rsidR="00D61EF6" w:rsidRPr="008543CB" w:rsidRDefault="00D61EF6" w:rsidP="003C5D7E">
      <w:pPr>
        <w:widowControl w:val="0"/>
        <w:autoSpaceDE w:val="0"/>
        <w:autoSpaceDN w:val="0"/>
        <w:spacing w:after="0"/>
        <w:ind w:right="0"/>
        <w:rPr>
          <w:rFonts w:cs="Arial"/>
          <w:color w:val="353E44"/>
          <w:sz w:val="18"/>
          <w:szCs w:val="18"/>
        </w:rPr>
      </w:pPr>
      <w:r w:rsidRPr="008543CB">
        <w:rPr>
          <w:rFonts w:cs="Arial"/>
          <w:color w:val="353E44"/>
          <w:sz w:val="18"/>
          <w:szCs w:val="18"/>
        </w:rPr>
        <w:t xml:space="preserve">Los rodapiés y </w:t>
      </w:r>
      <w:r w:rsidR="009051E9" w:rsidRPr="008543CB">
        <w:rPr>
          <w:rFonts w:cs="Arial"/>
          <w:color w:val="353E44"/>
          <w:sz w:val="18"/>
          <w:szCs w:val="18"/>
        </w:rPr>
        <w:t>l</w:t>
      </w:r>
      <w:r w:rsidRPr="008543CB">
        <w:rPr>
          <w:rFonts w:cs="Arial"/>
          <w:color w:val="353E44"/>
          <w:sz w:val="18"/>
          <w:szCs w:val="18"/>
        </w:rPr>
        <w:t>os peldaños de escalera se medirán y abonarán por metro lineal. EI precio comprende todos los materiales, mano de obra, operaciones y medios auxiliares necesarios para terminar completamente cada unidad de obra con arreglo a las prescripciones de este Pliego.</w:t>
      </w:r>
    </w:p>
    <w:p w14:paraId="717CD44F" w14:textId="77777777" w:rsidR="00D61EF6" w:rsidRPr="008543CB" w:rsidRDefault="00D61EF6" w:rsidP="003C5D7E">
      <w:pPr>
        <w:widowControl w:val="0"/>
        <w:autoSpaceDE w:val="0"/>
        <w:autoSpaceDN w:val="0"/>
        <w:spacing w:after="0"/>
        <w:ind w:right="0"/>
        <w:rPr>
          <w:rFonts w:cs="Arial"/>
          <w:color w:val="353E44"/>
          <w:sz w:val="18"/>
          <w:szCs w:val="18"/>
        </w:rPr>
      </w:pPr>
    </w:p>
    <w:p w14:paraId="5CE9CFBC" w14:textId="77777777" w:rsidR="00D61EF6" w:rsidRPr="008543CB" w:rsidRDefault="00D61EF6" w:rsidP="003C5D7E">
      <w:pPr>
        <w:widowControl w:val="0"/>
        <w:tabs>
          <w:tab w:val="left" w:pos="-1134"/>
          <w:tab w:val="left" w:pos="-567"/>
          <w:tab w:val="left" w:pos="282"/>
          <w:tab w:val="left" w:pos="565"/>
          <w:tab w:val="left" w:pos="849"/>
          <w:tab w:val="left" w:pos="1134"/>
          <w:tab w:val="left" w:pos="1416"/>
          <w:tab w:val="left" w:pos="1699"/>
          <w:tab w:val="left" w:pos="1983"/>
          <w:tab w:val="left" w:pos="2268"/>
          <w:tab w:val="left" w:pos="2550"/>
          <w:tab w:val="left" w:pos="2833"/>
          <w:tab w:val="left" w:pos="3116"/>
          <w:tab w:val="left" w:pos="3402"/>
        </w:tabs>
        <w:suppressAutoHyphens/>
        <w:autoSpaceDE w:val="0"/>
        <w:autoSpaceDN w:val="0"/>
        <w:spacing w:after="0"/>
        <w:ind w:right="0"/>
        <w:rPr>
          <w:rFonts w:cs="Arial"/>
          <w:b/>
          <w:bCs/>
          <w:color w:val="353E44"/>
          <w:sz w:val="18"/>
          <w:szCs w:val="18"/>
        </w:rPr>
      </w:pPr>
      <w:r w:rsidRPr="008543CB">
        <w:rPr>
          <w:rFonts w:cs="Arial"/>
          <w:b/>
          <w:bCs/>
          <w:color w:val="353E44"/>
          <w:sz w:val="18"/>
          <w:szCs w:val="18"/>
        </w:rPr>
        <w:t>32.3. Alicatados de azulejos.</w:t>
      </w:r>
    </w:p>
    <w:p w14:paraId="10D35503" w14:textId="0FBAC7E7" w:rsidR="00D61EF6" w:rsidRPr="008543CB" w:rsidRDefault="00D61EF6" w:rsidP="003C5D7E">
      <w:pPr>
        <w:widowControl w:val="0"/>
        <w:autoSpaceDE w:val="0"/>
        <w:autoSpaceDN w:val="0"/>
        <w:spacing w:after="0"/>
        <w:ind w:right="0"/>
        <w:rPr>
          <w:rFonts w:cs="Arial"/>
          <w:color w:val="353E44"/>
          <w:sz w:val="18"/>
          <w:szCs w:val="18"/>
        </w:rPr>
      </w:pPr>
      <w:r w:rsidRPr="008543CB">
        <w:rPr>
          <w:rFonts w:cs="Arial"/>
          <w:color w:val="353E44"/>
          <w:sz w:val="18"/>
          <w:szCs w:val="18"/>
        </w:rPr>
        <w:t xml:space="preserve">Los azulejos que se emplean en el chapado de cada paramento o superficie </w:t>
      </w:r>
      <w:r w:rsidR="009051E9" w:rsidRPr="008543CB">
        <w:rPr>
          <w:rFonts w:cs="Arial"/>
          <w:color w:val="353E44"/>
          <w:sz w:val="18"/>
          <w:szCs w:val="18"/>
        </w:rPr>
        <w:t>seguida</w:t>
      </w:r>
      <w:r w:rsidRPr="008543CB">
        <w:rPr>
          <w:rFonts w:cs="Arial"/>
          <w:color w:val="353E44"/>
          <w:sz w:val="18"/>
          <w:szCs w:val="18"/>
        </w:rPr>
        <w:t xml:space="preserve"> se entonarán perfectamente dentro de su color para evitar contrastes, salvo que expresamente se ordene lo contrario por la Dirección Facultativa.</w:t>
      </w:r>
    </w:p>
    <w:p w14:paraId="16711548" w14:textId="77777777" w:rsidR="00D61EF6" w:rsidRPr="008543CB" w:rsidRDefault="00D61EF6" w:rsidP="003C5D7E">
      <w:pPr>
        <w:widowControl w:val="0"/>
        <w:autoSpaceDE w:val="0"/>
        <w:autoSpaceDN w:val="0"/>
        <w:spacing w:after="0"/>
        <w:ind w:right="0"/>
        <w:rPr>
          <w:rFonts w:cs="Arial"/>
          <w:color w:val="353E44"/>
          <w:sz w:val="18"/>
          <w:szCs w:val="18"/>
        </w:rPr>
      </w:pPr>
      <w:r w:rsidRPr="008543CB">
        <w:rPr>
          <w:rFonts w:cs="Arial"/>
          <w:color w:val="353E44"/>
          <w:sz w:val="18"/>
          <w:szCs w:val="18"/>
        </w:rPr>
        <w:t>EI chapado estará compuesto por piezas lisas y las correspondientes y necesarias especiales y de canto romo, y se sentará de modo que la superficie quede tersa y unida, sin alabeo ni deformación a junta seguida, formando las juntas línea seguida en todos los sentidos sin quebrantos ni desplomes.</w:t>
      </w:r>
    </w:p>
    <w:p w14:paraId="0B4A1FAF" w14:textId="77777777" w:rsidR="00D61EF6" w:rsidRPr="008543CB" w:rsidRDefault="00D61EF6" w:rsidP="003C5D7E">
      <w:pPr>
        <w:widowControl w:val="0"/>
        <w:autoSpaceDE w:val="0"/>
        <w:autoSpaceDN w:val="0"/>
        <w:spacing w:after="0"/>
        <w:ind w:right="0"/>
        <w:rPr>
          <w:rFonts w:cs="Arial"/>
          <w:color w:val="353E44"/>
          <w:sz w:val="18"/>
          <w:szCs w:val="18"/>
        </w:rPr>
      </w:pPr>
      <w:r w:rsidRPr="008543CB">
        <w:rPr>
          <w:rFonts w:cs="Arial"/>
          <w:color w:val="353E44"/>
          <w:sz w:val="18"/>
          <w:szCs w:val="18"/>
        </w:rPr>
        <w:t>Los azulejos sumergidos en agua 12 horas antes de su empleo y se colocarán con mortero de cemento, no admitiéndose el yeso como material de agarre.</w:t>
      </w:r>
    </w:p>
    <w:p w14:paraId="35AE3CB7" w14:textId="77777777" w:rsidR="00D61EF6" w:rsidRPr="008543CB" w:rsidRDefault="00D61EF6" w:rsidP="003C5D7E">
      <w:pPr>
        <w:widowControl w:val="0"/>
        <w:autoSpaceDE w:val="0"/>
        <w:autoSpaceDN w:val="0"/>
        <w:spacing w:after="0"/>
        <w:ind w:right="0"/>
        <w:rPr>
          <w:rFonts w:cs="Arial"/>
          <w:color w:val="353E44"/>
          <w:sz w:val="18"/>
          <w:szCs w:val="18"/>
        </w:rPr>
      </w:pPr>
      <w:r w:rsidRPr="008543CB">
        <w:rPr>
          <w:rFonts w:cs="Arial"/>
          <w:color w:val="353E44"/>
          <w:sz w:val="18"/>
          <w:szCs w:val="18"/>
        </w:rPr>
        <w:t>Todas las juntas, se rejuntarán con cemento blanco o de color pigmentado, según los casos, y deberán ser terminadas cuidadosamente.</w:t>
      </w:r>
    </w:p>
    <w:p w14:paraId="7C40C799" w14:textId="7D9A39E2" w:rsidR="00D61EF6" w:rsidRPr="008543CB" w:rsidRDefault="00D61EF6" w:rsidP="003C5D7E">
      <w:pPr>
        <w:widowControl w:val="0"/>
        <w:autoSpaceDE w:val="0"/>
        <w:autoSpaceDN w:val="0"/>
        <w:spacing w:after="0"/>
        <w:ind w:right="0"/>
        <w:rPr>
          <w:rFonts w:cs="Arial"/>
          <w:color w:val="353E44"/>
          <w:sz w:val="18"/>
          <w:szCs w:val="18"/>
        </w:rPr>
      </w:pPr>
      <w:r w:rsidRPr="008543CB">
        <w:rPr>
          <w:rFonts w:cs="Arial"/>
          <w:color w:val="353E44"/>
          <w:sz w:val="18"/>
          <w:szCs w:val="18"/>
        </w:rPr>
        <w:t>La medición se hará por metro cuadrado realmente realizado, descontándose huecos y midiéndose jambas y mochetas.</w:t>
      </w:r>
    </w:p>
    <w:p w14:paraId="20AB8824" w14:textId="77777777" w:rsidR="003C5D7E" w:rsidRPr="008543CB" w:rsidRDefault="003C5D7E" w:rsidP="003C5D7E">
      <w:pPr>
        <w:widowControl w:val="0"/>
        <w:autoSpaceDE w:val="0"/>
        <w:autoSpaceDN w:val="0"/>
        <w:spacing w:after="0"/>
        <w:ind w:right="0"/>
        <w:rPr>
          <w:rFonts w:cs="Arial"/>
          <w:color w:val="353E44"/>
          <w:sz w:val="18"/>
          <w:szCs w:val="18"/>
        </w:rPr>
      </w:pPr>
    </w:p>
    <w:p w14:paraId="5C364645" w14:textId="3EC84649" w:rsidR="00D61EF6" w:rsidRPr="008543CB" w:rsidRDefault="00F97ACB" w:rsidP="00AE1CA8">
      <w:pPr>
        <w:pStyle w:val="Ttulo4"/>
      </w:pPr>
      <w:bookmarkStart w:id="79" w:name="_Toc456786102"/>
      <w:bookmarkStart w:id="80" w:name="_Toc505179741"/>
      <w:r w:rsidRPr="008543CB">
        <w:t>Artículo</w:t>
      </w:r>
      <w:r w:rsidR="00D61EF6" w:rsidRPr="008543CB">
        <w:t xml:space="preserve"> 33.- Carpintería de taller.</w:t>
      </w:r>
      <w:bookmarkEnd w:id="79"/>
      <w:bookmarkEnd w:id="80"/>
    </w:p>
    <w:p w14:paraId="18CFDBE2" w14:textId="77777777" w:rsidR="00D61EF6" w:rsidRPr="008543CB" w:rsidRDefault="00D61EF6" w:rsidP="003C5D7E">
      <w:pPr>
        <w:widowControl w:val="0"/>
        <w:autoSpaceDE w:val="0"/>
        <w:autoSpaceDN w:val="0"/>
        <w:spacing w:after="0"/>
        <w:ind w:right="0"/>
        <w:rPr>
          <w:rFonts w:cs="Arial"/>
          <w:color w:val="353E44"/>
          <w:sz w:val="18"/>
          <w:szCs w:val="18"/>
        </w:rPr>
      </w:pPr>
      <w:r w:rsidRPr="008543CB">
        <w:rPr>
          <w:rFonts w:cs="Arial"/>
          <w:color w:val="353E44"/>
          <w:sz w:val="18"/>
          <w:szCs w:val="18"/>
        </w:rPr>
        <w:t>La carpintería de taller se realizará en todo conforme a lo que aparece en los planos del proyecto. Todas las maderas estarán perfectamente rectas, cepilladas y lijadas y bien montadas a plano y escuadra, ajustando perfectamente las superficies vistas.</w:t>
      </w:r>
    </w:p>
    <w:p w14:paraId="79332DE9" w14:textId="77777777" w:rsidR="00D61EF6" w:rsidRPr="008543CB" w:rsidRDefault="00D61EF6" w:rsidP="003C5D7E">
      <w:pPr>
        <w:widowControl w:val="0"/>
        <w:autoSpaceDE w:val="0"/>
        <w:autoSpaceDN w:val="0"/>
        <w:spacing w:after="0"/>
        <w:ind w:right="0"/>
        <w:rPr>
          <w:rFonts w:cs="Arial"/>
          <w:color w:val="353E44"/>
          <w:sz w:val="18"/>
          <w:szCs w:val="18"/>
        </w:rPr>
      </w:pPr>
      <w:r w:rsidRPr="008543CB">
        <w:rPr>
          <w:rFonts w:cs="Arial"/>
          <w:color w:val="353E44"/>
          <w:sz w:val="18"/>
          <w:szCs w:val="18"/>
        </w:rPr>
        <w:t>La carpintería de taller se medirá por metros cuadrados de carpintería, entre lados exteriores de cercos y del suelo al lado superior del cerco, en caso de puertas. En esta medición se incluye la medición de la puerta o ventana y de los cercos correspondientes más los tapajuntas y herrajes. La colocación de los cercos se abonará independientemente.</w:t>
      </w:r>
    </w:p>
    <w:p w14:paraId="3B75486B"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0"/>
        <w:rPr>
          <w:rFonts w:cs="Arial"/>
          <w:color w:val="353E44"/>
          <w:spacing w:val="-2"/>
          <w:sz w:val="18"/>
          <w:szCs w:val="18"/>
        </w:rPr>
      </w:pPr>
    </w:p>
    <w:p w14:paraId="1D68059E"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0"/>
        <w:rPr>
          <w:rFonts w:cs="Arial"/>
          <w:b/>
          <w:bCs/>
          <w:color w:val="353E44"/>
          <w:spacing w:val="-2"/>
          <w:sz w:val="18"/>
          <w:szCs w:val="18"/>
        </w:rPr>
      </w:pPr>
      <w:r w:rsidRPr="008543CB">
        <w:rPr>
          <w:rFonts w:cs="Arial"/>
          <w:b/>
          <w:bCs/>
          <w:color w:val="353E44"/>
          <w:spacing w:val="-2"/>
          <w:sz w:val="18"/>
          <w:szCs w:val="18"/>
        </w:rPr>
        <w:t>Condiciones técnicas</w:t>
      </w:r>
    </w:p>
    <w:p w14:paraId="3AAC4295"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0"/>
        <w:rPr>
          <w:rFonts w:cs="Arial"/>
          <w:color w:val="353E44"/>
          <w:spacing w:val="-2"/>
          <w:sz w:val="18"/>
          <w:szCs w:val="18"/>
        </w:rPr>
      </w:pPr>
      <w:r w:rsidRPr="008543CB">
        <w:rPr>
          <w:rFonts w:cs="Arial"/>
          <w:color w:val="353E44"/>
          <w:spacing w:val="-2"/>
          <w:sz w:val="18"/>
          <w:szCs w:val="18"/>
        </w:rPr>
        <w:t>Las hojas deberán cumplir las características siguientes según los ensayos que figuran en el anexo III de la Instrucción de la marca de calidad para puertas planas de madera (Orden 16</w:t>
      </w:r>
      <w:r w:rsidRPr="008543CB">
        <w:rPr>
          <w:rFonts w:cs="Arial"/>
          <w:color w:val="353E44"/>
          <w:spacing w:val="-2"/>
          <w:sz w:val="18"/>
          <w:szCs w:val="18"/>
        </w:rPr>
        <w:sym w:font="Symbol" w:char="F02D"/>
      </w:r>
      <w:r w:rsidRPr="008543CB">
        <w:rPr>
          <w:rFonts w:cs="Arial"/>
          <w:color w:val="353E44"/>
          <w:spacing w:val="-2"/>
          <w:sz w:val="18"/>
          <w:szCs w:val="18"/>
        </w:rPr>
        <w:t>2</w:t>
      </w:r>
      <w:r w:rsidRPr="008543CB">
        <w:rPr>
          <w:rFonts w:cs="Arial"/>
          <w:color w:val="353E44"/>
          <w:spacing w:val="-2"/>
          <w:sz w:val="18"/>
          <w:szCs w:val="18"/>
        </w:rPr>
        <w:sym w:font="Symbol" w:char="F02D"/>
      </w:r>
      <w:r w:rsidRPr="008543CB">
        <w:rPr>
          <w:rFonts w:cs="Arial"/>
          <w:color w:val="353E44"/>
          <w:spacing w:val="-2"/>
          <w:sz w:val="18"/>
          <w:szCs w:val="18"/>
        </w:rPr>
        <w:t>72 del Ministerio de industria.</w:t>
      </w:r>
    </w:p>
    <w:p w14:paraId="7D833334" w14:textId="77777777" w:rsidR="00D61EF6" w:rsidRPr="008543CB" w:rsidRDefault="00D61EF6" w:rsidP="0075257B">
      <w:pPr>
        <w:widowControl w:val="0"/>
        <w:numPr>
          <w:ilvl w:val="0"/>
          <w:numId w:val="21"/>
        </w:numPr>
        <w:tabs>
          <w:tab w:val="clear" w:pos="1134"/>
          <w:tab w:val="left" w:pos="-1134"/>
          <w:tab w:val="left" w:pos="-567"/>
          <w:tab w:val="num" w:pos="284"/>
        </w:tabs>
        <w:suppressAutoHyphens/>
        <w:autoSpaceDE w:val="0"/>
        <w:autoSpaceDN w:val="0"/>
        <w:spacing w:after="0"/>
        <w:ind w:left="142" w:right="0" w:firstLine="0"/>
        <w:rPr>
          <w:rFonts w:cs="Arial"/>
          <w:color w:val="353E44"/>
          <w:spacing w:val="-2"/>
          <w:sz w:val="18"/>
          <w:szCs w:val="18"/>
        </w:rPr>
      </w:pPr>
      <w:r w:rsidRPr="008543CB">
        <w:rPr>
          <w:rFonts w:cs="Arial"/>
          <w:color w:val="353E44"/>
          <w:spacing w:val="-2"/>
          <w:sz w:val="18"/>
          <w:szCs w:val="18"/>
        </w:rPr>
        <w:t>Resistencia a la acción de la humedad.</w:t>
      </w:r>
    </w:p>
    <w:p w14:paraId="2D50535E" w14:textId="77777777" w:rsidR="00D61EF6" w:rsidRPr="008543CB" w:rsidRDefault="00D61EF6" w:rsidP="0075257B">
      <w:pPr>
        <w:widowControl w:val="0"/>
        <w:numPr>
          <w:ilvl w:val="0"/>
          <w:numId w:val="21"/>
        </w:numPr>
        <w:tabs>
          <w:tab w:val="clear" w:pos="1134"/>
          <w:tab w:val="left" w:pos="-1134"/>
          <w:tab w:val="left" w:pos="-567"/>
          <w:tab w:val="num" w:pos="284"/>
        </w:tabs>
        <w:suppressAutoHyphens/>
        <w:autoSpaceDE w:val="0"/>
        <w:autoSpaceDN w:val="0"/>
        <w:spacing w:after="0"/>
        <w:ind w:left="142" w:right="0" w:firstLine="0"/>
        <w:rPr>
          <w:rFonts w:cs="Arial"/>
          <w:color w:val="353E44"/>
          <w:spacing w:val="-2"/>
          <w:sz w:val="18"/>
          <w:szCs w:val="18"/>
        </w:rPr>
      </w:pPr>
      <w:r w:rsidRPr="008543CB">
        <w:rPr>
          <w:rFonts w:cs="Arial"/>
          <w:color w:val="353E44"/>
          <w:spacing w:val="-2"/>
          <w:sz w:val="18"/>
          <w:szCs w:val="18"/>
        </w:rPr>
        <w:t>Comprobación del plano de la puerta.</w:t>
      </w:r>
    </w:p>
    <w:p w14:paraId="7D9B1230" w14:textId="77777777" w:rsidR="00D61EF6" w:rsidRPr="008543CB" w:rsidRDefault="00D61EF6" w:rsidP="0075257B">
      <w:pPr>
        <w:widowControl w:val="0"/>
        <w:numPr>
          <w:ilvl w:val="0"/>
          <w:numId w:val="21"/>
        </w:numPr>
        <w:tabs>
          <w:tab w:val="clear" w:pos="1134"/>
          <w:tab w:val="left" w:pos="-1134"/>
          <w:tab w:val="left" w:pos="-567"/>
          <w:tab w:val="num" w:pos="284"/>
        </w:tabs>
        <w:suppressAutoHyphens/>
        <w:autoSpaceDE w:val="0"/>
        <w:autoSpaceDN w:val="0"/>
        <w:spacing w:after="0"/>
        <w:ind w:left="142" w:right="0" w:firstLine="0"/>
        <w:rPr>
          <w:rFonts w:cs="Arial"/>
          <w:color w:val="353E44"/>
          <w:spacing w:val="-2"/>
          <w:sz w:val="18"/>
          <w:szCs w:val="18"/>
        </w:rPr>
      </w:pPr>
      <w:r w:rsidRPr="008543CB">
        <w:rPr>
          <w:rFonts w:cs="Arial"/>
          <w:color w:val="353E44"/>
          <w:spacing w:val="-2"/>
          <w:sz w:val="18"/>
          <w:szCs w:val="18"/>
        </w:rPr>
        <w:t>Comportamiento en la exposición de las dos caras a atmósfera de humedad diferente.</w:t>
      </w:r>
      <w:r w:rsidRPr="008543CB">
        <w:rPr>
          <w:rFonts w:cs="Arial"/>
          <w:color w:val="353E44"/>
          <w:spacing w:val="-2"/>
          <w:sz w:val="18"/>
          <w:szCs w:val="18"/>
        </w:rPr>
        <w:tab/>
      </w:r>
    </w:p>
    <w:p w14:paraId="4115C1DC" w14:textId="77777777" w:rsidR="00D61EF6" w:rsidRPr="008543CB" w:rsidRDefault="00D61EF6" w:rsidP="0075257B">
      <w:pPr>
        <w:widowControl w:val="0"/>
        <w:numPr>
          <w:ilvl w:val="0"/>
          <w:numId w:val="21"/>
        </w:numPr>
        <w:tabs>
          <w:tab w:val="clear" w:pos="1134"/>
          <w:tab w:val="left" w:pos="-1134"/>
          <w:tab w:val="left" w:pos="-567"/>
          <w:tab w:val="num" w:pos="284"/>
        </w:tabs>
        <w:suppressAutoHyphens/>
        <w:autoSpaceDE w:val="0"/>
        <w:autoSpaceDN w:val="0"/>
        <w:spacing w:after="0"/>
        <w:ind w:left="142" w:right="0" w:firstLine="0"/>
        <w:rPr>
          <w:rFonts w:cs="Arial"/>
          <w:color w:val="353E44"/>
          <w:spacing w:val="-2"/>
          <w:sz w:val="18"/>
          <w:szCs w:val="18"/>
        </w:rPr>
      </w:pPr>
      <w:r w:rsidRPr="008543CB">
        <w:rPr>
          <w:rFonts w:cs="Arial"/>
          <w:color w:val="353E44"/>
          <w:spacing w:val="-2"/>
          <w:sz w:val="18"/>
          <w:szCs w:val="18"/>
        </w:rPr>
        <w:t>Resistencia a la penetración dinámica.</w:t>
      </w:r>
    </w:p>
    <w:p w14:paraId="7ABAE9AA" w14:textId="77777777" w:rsidR="00D61EF6" w:rsidRPr="008543CB" w:rsidRDefault="00D61EF6" w:rsidP="0075257B">
      <w:pPr>
        <w:widowControl w:val="0"/>
        <w:numPr>
          <w:ilvl w:val="0"/>
          <w:numId w:val="21"/>
        </w:numPr>
        <w:tabs>
          <w:tab w:val="clear" w:pos="1134"/>
          <w:tab w:val="left" w:pos="-1134"/>
          <w:tab w:val="left" w:pos="-567"/>
          <w:tab w:val="num" w:pos="284"/>
        </w:tabs>
        <w:suppressAutoHyphens/>
        <w:autoSpaceDE w:val="0"/>
        <w:autoSpaceDN w:val="0"/>
        <w:spacing w:after="0"/>
        <w:ind w:left="142" w:right="0" w:firstLine="0"/>
        <w:rPr>
          <w:rFonts w:cs="Arial"/>
          <w:color w:val="353E44"/>
          <w:spacing w:val="-2"/>
          <w:sz w:val="18"/>
          <w:szCs w:val="18"/>
        </w:rPr>
      </w:pPr>
      <w:r w:rsidRPr="008543CB">
        <w:rPr>
          <w:rFonts w:cs="Arial"/>
          <w:color w:val="353E44"/>
          <w:spacing w:val="-2"/>
          <w:sz w:val="18"/>
          <w:szCs w:val="18"/>
        </w:rPr>
        <w:t>Resistencia a la flexión por carga concentrada en un ángulo.</w:t>
      </w:r>
    </w:p>
    <w:p w14:paraId="6FA3094E" w14:textId="77777777" w:rsidR="00D61EF6" w:rsidRPr="008543CB" w:rsidRDefault="00D61EF6" w:rsidP="0075257B">
      <w:pPr>
        <w:widowControl w:val="0"/>
        <w:numPr>
          <w:ilvl w:val="0"/>
          <w:numId w:val="21"/>
        </w:numPr>
        <w:tabs>
          <w:tab w:val="clear" w:pos="1134"/>
          <w:tab w:val="left" w:pos="-1134"/>
          <w:tab w:val="left" w:pos="-567"/>
          <w:tab w:val="num" w:pos="284"/>
        </w:tabs>
        <w:suppressAutoHyphens/>
        <w:autoSpaceDE w:val="0"/>
        <w:autoSpaceDN w:val="0"/>
        <w:spacing w:after="0"/>
        <w:ind w:left="142" w:right="0" w:firstLine="0"/>
        <w:rPr>
          <w:rFonts w:cs="Arial"/>
          <w:color w:val="353E44"/>
          <w:spacing w:val="-2"/>
          <w:sz w:val="18"/>
          <w:szCs w:val="18"/>
        </w:rPr>
      </w:pPr>
      <w:r w:rsidRPr="008543CB">
        <w:rPr>
          <w:rFonts w:cs="Arial"/>
          <w:color w:val="353E44"/>
          <w:spacing w:val="-2"/>
          <w:sz w:val="18"/>
          <w:szCs w:val="18"/>
        </w:rPr>
        <w:t>Resistencia del testero inferior a la inmersión.</w:t>
      </w:r>
    </w:p>
    <w:p w14:paraId="5CA8DA90" w14:textId="77777777" w:rsidR="00D61EF6" w:rsidRPr="008543CB" w:rsidRDefault="00D61EF6" w:rsidP="0075257B">
      <w:pPr>
        <w:widowControl w:val="0"/>
        <w:numPr>
          <w:ilvl w:val="0"/>
          <w:numId w:val="21"/>
        </w:numPr>
        <w:tabs>
          <w:tab w:val="clear" w:pos="1134"/>
          <w:tab w:val="left" w:pos="-1134"/>
          <w:tab w:val="left" w:pos="-567"/>
          <w:tab w:val="num" w:pos="284"/>
        </w:tabs>
        <w:suppressAutoHyphens/>
        <w:autoSpaceDE w:val="0"/>
        <w:autoSpaceDN w:val="0"/>
        <w:spacing w:after="0"/>
        <w:ind w:left="142" w:right="0" w:firstLine="0"/>
        <w:rPr>
          <w:rFonts w:cs="Arial"/>
          <w:color w:val="353E44"/>
          <w:spacing w:val="-2"/>
          <w:sz w:val="18"/>
          <w:szCs w:val="18"/>
        </w:rPr>
      </w:pPr>
      <w:r w:rsidRPr="008543CB">
        <w:rPr>
          <w:rFonts w:cs="Arial"/>
          <w:color w:val="353E44"/>
          <w:spacing w:val="-2"/>
          <w:sz w:val="18"/>
          <w:szCs w:val="18"/>
        </w:rPr>
        <w:t>Resistencia al arranque de tornillos en los largueros en un ancho no menor de 28 mm.</w:t>
      </w:r>
    </w:p>
    <w:p w14:paraId="54D5AF70" w14:textId="080924BE" w:rsidR="00D61EF6" w:rsidRPr="008543CB" w:rsidRDefault="00D61EF6" w:rsidP="0075257B">
      <w:pPr>
        <w:widowControl w:val="0"/>
        <w:numPr>
          <w:ilvl w:val="0"/>
          <w:numId w:val="21"/>
        </w:numPr>
        <w:tabs>
          <w:tab w:val="clear" w:pos="1134"/>
          <w:tab w:val="left" w:pos="-1134"/>
          <w:tab w:val="left" w:pos="-567"/>
          <w:tab w:val="num" w:pos="284"/>
        </w:tabs>
        <w:suppressAutoHyphens/>
        <w:autoSpaceDE w:val="0"/>
        <w:autoSpaceDN w:val="0"/>
        <w:spacing w:after="0"/>
        <w:ind w:left="142" w:right="0" w:firstLine="0"/>
        <w:rPr>
          <w:rFonts w:cs="Arial"/>
          <w:color w:val="353E44"/>
          <w:spacing w:val="-2"/>
          <w:sz w:val="18"/>
          <w:szCs w:val="18"/>
        </w:rPr>
      </w:pPr>
      <w:r w:rsidRPr="008543CB">
        <w:rPr>
          <w:rFonts w:cs="Arial"/>
          <w:color w:val="353E44"/>
          <w:spacing w:val="-2"/>
          <w:sz w:val="18"/>
          <w:szCs w:val="18"/>
        </w:rPr>
        <w:t xml:space="preserve">Cuando el alma de las hojas resista el arranque de tornillos, no necesitara piezas de </w:t>
      </w:r>
      <w:r w:rsidR="009051E9" w:rsidRPr="008543CB">
        <w:rPr>
          <w:rFonts w:cs="Arial"/>
          <w:color w:val="353E44"/>
          <w:spacing w:val="-2"/>
          <w:sz w:val="18"/>
          <w:szCs w:val="18"/>
        </w:rPr>
        <w:t>refuerzo. En</w:t>
      </w:r>
      <w:r w:rsidRPr="008543CB">
        <w:rPr>
          <w:rFonts w:cs="Arial"/>
          <w:color w:val="353E44"/>
          <w:spacing w:val="-2"/>
          <w:sz w:val="18"/>
          <w:szCs w:val="18"/>
        </w:rPr>
        <w:t xml:space="preserve"> caso contrario los refuerzos mínimos necesarios vienen indicados en los planos.</w:t>
      </w:r>
    </w:p>
    <w:p w14:paraId="24B82F76" w14:textId="77777777" w:rsidR="00D61EF6" w:rsidRPr="008543CB" w:rsidRDefault="00D61EF6" w:rsidP="0075257B">
      <w:pPr>
        <w:widowControl w:val="0"/>
        <w:numPr>
          <w:ilvl w:val="0"/>
          <w:numId w:val="21"/>
        </w:numPr>
        <w:tabs>
          <w:tab w:val="clear" w:pos="1134"/>
          <w:tab w:val="left" w:pos="-1134"/>
          <w:tab w:val="left" w:pos="-567"/>
          <w:tab w:val="num" w:pos="284"/>
        </w:tabs>
        <w:suppressAutoHyphens/>
        <w:autoSpaceDE w:val="0"/>
        <w:autoSpaceDN w:val="0"/>
        <w:spacing w:after="0"/>
        <w:ind w:left="142" w:right="0" w:firstLine="0"/>
        <w:rPr>
          <w:rFonts w:cs="Arial"/>
          <w:color w:val="353E44"/>
          <w:spacing w:val="-2"/>
          <w:sz w:val="18"/>
          <w:szCs w:val="18"/>
        </w:rPr>
      </w:pPr>
      <w:r w:rsidRPr="008543CB">
        <w:rPr>
          <w:rFonts w:cs="Arial"/>
          <w:color w:val="353E44"/>
          <w:spacing w:val="-2"/>
          <w:sz w:val="18"/>
          <w:szCs w:val="18"/>
        </w:rPr>
        <w:t>En hojas canteadas, el piecero ira sin cantear y permitirá un ajuste de 20 mm. Las hojas sin cantear permitirán un ajuste de 20 mm. repartidos por igual en piecero y cabecero.</w:t>
      </w:r>
    </w:p>
    <w:p w14:paraId="49017831" w14:textId="77777777" w:rsidR="00D61EF6" w:rsidRPr="008543CB" w:rsidRDefault="00D61EF6" w:rsidP="0075257B">
      <w:pPr>
        <w:widowControl w:val="0"/>
        <w:numPr>
          <w:ilvl w:val="0"/>
          <w:numId w:val="21"/>
        </w:numPr>
        <w:tabs>
          <w:tab w:val="clear" w:pos="1134"/>
          <w:tab w:val="left" w:pos="-1134"/>
          <w:tab w:val="left" w:pos="-567"/>
          <w:tab w:val="num" w:pos="284"/>
        </w:tabs>
        <w:suppressAutoHyphens/>
        <w:autoSpaceDE w:val="0"/>
        <w:autoSpaceDN w:val="0"/>
        <w:spacing w:after="0"/>
        <w:ind w:left="142" w:right="0" w:firstLine="0"/>
        <w:rPr>
          <w:rFonts w:cs="Arial"/>
          <w:color w:val="353E44"/>
          <w:spacing w:val="-2"/>
          <w:sz w:val="18"/>
          <w:szCs w:val="18"/>
        </w:rPr>
      </w:pPr>
      <w:r w:rsidRPr="008543CB">
        <w:rPr>
          <w:rFonts w:cs="Arial"/>
          <w:color w:val="353E44"/>
          <w:spacing w:val="-2"/>
          <w:sz w:val="18"/>
          <w:szCs w:val="18"/>
        </w:rPr>
        <w:t>Los junquillos de la hoja vidriera serán como mínimo de 10x10 mm. y cuando no esté canteado el hueco para el vidrio, sobresaldrán de la cara 3 mm. como mínimo.</w:t>
      </w:r>
    </w:p>
    <w:p w14:paraId="586CBDBA" w14:textId="77777777" w:rsidR="00D61EF6" w:rsidRPr="008543CB" w:rsidRDefault="00D61EF6" w:rsidP="0075257B">
      <w:pPr>
        <w:widowControl w:val="0"/>
        <w:numPr>
          <w:ilvl w:val="0"/>
          <w:numId w:val="21"/>
        </w:numPr>
        <w:tabs>
          <w:tab w:val="clear" w:pos="1134"/>
          <w:tab w:val="left" w:pos="-1134"/>
          <w:tab w:val="left" w:pos="-567"/>
          <w:tab w:val="num" w:pos="284"/>
        </w:tabs>
        <w:suppressAutoHyphens/>
        <w:autoSpaceDE w:val="0"/>
        <w:autoSpaceDN w:val="0"/>
        <w:spacing w:after="0"/>
        <w:ind w:left="142" w:right="0" w:firstLine="0"/>
        <w:rPr>
          <w:rFonts w:cs="Arial"/>
          <w:color w:val="353E44"/>
          <w:spacing w:val="-2"/>
          <w:sz w:val="18"/>
          <w:szCs w:val="18"/>
        </w:rPr>
      </w:pPr>
      <w:r w:rsidRPr="008543CB">
        <w:rPr>
          <w:rFonts w:cs="Arial"/>
          <w:color w:val="353E44"/>
          <w:spacing w:val="-2"/>
          <w:sz w:val="18"/>
          <w:szCs w:val="18"/>
        </w:rPr>
        <w:t>En las puertas entabladas al exterior, sus tablas irán superpuestas o machihembradas de forma que no permitan el paso del agua.</w:t>
      </w:r>
    </w:p>
    <w:p w14:paraId="5EB75ED0" w14:textId="77777777" w:rsidR="00D61EF6" w:rsidRPr="008543CB" w:rsidRDefault="00D61EF6" w:rsidP="0075257B">
      <w:pPr>
        <w:widowControl w:val="0"/>
        <w:numPr>
          <w:ilvl w:val="0"/>
          <w:numId w:val="21"/>
        </w:numPr>
        <w:tabs>
          <w:tab w:val="clear" w:pos="1134"/>
          <w:tab w:val="left" w:pos="-1134"/>
          <w:tab w:val="left" w:pos="-567"/>
          <w:tab w:val="num" w:pos="284"/>
        </w:tabs>
        <w:suppressAutoHyphens/>
        <w:autoSpaceDE w:val="0"/>
        <w:autoSpaceDN w:val="0"/>
        <w:spacing w:after="0"/>
        <w:ind w:left="142" w:right="0" w:firstLine="0"/>
        <w:rPr>
          <w:rFonts w:cs="Arial"/>
          <w:color w:val="353E44"/>
          <w:spacing w:val="-2"/>
          <w:sz w:val="18"/>
          <w:szCs w:val="18"/>
        </w:rPr>
      </w:pPr>
      <w:r w:rsidRPr="008543CB">
        <w:rPr>
          <w:rFonts w:cs="Arial"/>
          <w:color w:val="353E44"/>
          <w:spacing w:val="-2"/>
          <w:sz w:val="18"/>
          <w:szCs w:val="18"/>
        </w:rPr>
        <w:t>Las uniones en las hojas entabladas y de peinacería serán por ensamble, y deberán ir encoladas. Se podrán hacer empalmes longitudinales en las piezas, cuando éstas cumplan mismas condiciones de la NTE descritas en la NTE</w:t>
      </w:r>
      <w:r w:rsidRPr="008543CB">
        <w:rPr>
          <w:rFonts w:cs="Arial"/>
          <w:color w:val="353E44"/>
          <w:spacing w:val="-2"/>
          <w:sz w:val="18"/>
          <w:szCs w:val="18"/>
        </w:rPr>
        <w:sym w:font="Symbol" w:char="F02D"/>
      </w:r>
      <w:r w:rsidRPr="008543CB">
        <w:rPr>
          <w:rFonts w:cs="Arial"/>
          <w:color w:val="353E44"/>
          <w:spacing w:val="-2"/>
          <w:sz w:val="18"/>
          <w:szCs w:val="18"/>
        </w:rPr>
        <w:t>FCM.</w:t>
      </w:r>
    </w:p>
    <w:p w14:paraId="3BBD2E06" w14:textId="5B2115C9" w:rsidR="00D61EF6" w:rsidRPr="008543CB" w:rsidRDefault="00D61EF6" w:rsidP="0075257B">
      <w:pPr>
        <w:widowControl w:val="0"/>
        <w:numPr>
          <w:ilvl w:val="0"/>
          <w:numId w:val="21"/>
        </w:numPr>
        <w:tabs>
          <w:tab w:val="clear" w:pos="1134"/>
          <w:tab w:val="left" w:pos="-1134"/>
          <w:tab w:val="left" w:pos="-567"/>
          <w:tab w:val="num" w:pos="284"/>
        </w:tabs>
        <w:suppressAutoHyphens/>
        <w:autoSpaceDE w:val="0"/>
        <w:autoSpaceDN w:val="0"/>
        <w:spacing w:after="0"/>
        <w:ind w:left="142" w:right="0" w:firstLine="0"/>
        <w:rPr>
          <w:rFonts w:cs="Arial"/>
          <w:color w:val="353E44"/>
          <w:spacing w:val="-2"/>
          <w:sz w:val="18"/>
          <w:szCs w:val="18"/>
        </w:rPr>
      </w:pPr>
      <w:r w:rsidRPr="008543CB">
        <w:rPr>
          <w:rFonts w:cs="Arial"/>
          <w:color w:val="353E44"/>
          <w:spacing w:val="-2"/>
          <w:sz w:val="18"/>
          <w:szCs w:val="18"/>
        </w:rPr>
        <w:t xml:space="preserve">Cuando la madera vaya a ser barnizada, estará exenta de impurezas </w:t>
      </w:r>
      <w:r w:rsidR="009051E9" w:rsidRPr="008543CB">
        <w:rPr>
          <w:rFonts w:cs="Arial"/>
          <w:color w:val="353E44"/>
          <w:spacing w:val="-2"/>
          <w:sz w:val="18"/>
          <w:szCs w:val="18"/>
        </w:rPr>
        <w:t>o</w:t>
      </w:r>
      <w:r w:rsidRPr="008543CB">
        <w:rPr>
          <w:rFonts w:cs="Arial"/>
          <w:color w:val="353E44"/>
          <w:spacing w:val="-2"/>
          <w:sz w:val="18"/>
          <w:szCs w:val="18"/>
        </w:rPr>
        <w:t xml:space="preserve"> azulado por hongos. Si va a ser pintada, se admitirá azulado en un 15% de la superficie.</w:t>
      </w:r>
    </w:p>
    <w:p w14:paraId="5EE025EB"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0"/>
        <w:rPr>
          <w:rFonts w:cs="Arial"/>
          <w:color w:val="353E44"/>
          <w:spacing w:val="-2"/>
          <w:sz w:val="18"/>
          <w:szCs w:val="18"/>
        </w:rPr>
      </w:pPr>
      <w:r w:rsidRPr="008543CB">
        <w:rPr>
          <w:rFonts w:cs="Arial"/>
          <w:color w:val="353E44"/>
          <w:spacing w:val="-2"/>
          <w:sz w:val="18"/>
          <w:szCs w:val="18"/>
        </w:rPr>
        <w:t>Cercos de madera:</w:t>
      </w:r>
    </w:p>
    <w:p w14:paraId="581B83B5" w14:textId="77777777" w:rsidR="00D61EF6" w:rsidRPr="008543CB" w:rsidRDefault="00D61EF6" w:rsidP="0075257B">
      <w:pPr>
        <w:widowControl w:val="0"/>
        <w:numPr>
          <w:ilvl w:val="1"/>
          <w:numId w:val="21"/>
        </w:numPr>
        <w:tabs>
          <w:tab w:val="clear" w:pos="1440"/>
          <w:tab w:val="left" w:pos="-1134"/>
          <w:tab w:val="left" w:pos="-567"/>
          <w:tab w:val="left" w:pos="284"/>
        </w:tabs>
        <w:suppressAutoHyphens/>
        <w:autoSpaceDE w:val="0"/>
        <w:autoSpaceDN w:val="0"/>
        <w:spacing w:after="0"/>
        <w:ind w:left="142" w:right="0" w:firstLine="0"/>
        <w:rPr>
          <w:rFonts w:cs="Arial"/>
          <w:color w:val="353E44"/>
          <w:spacing w:val="-2"/>
          <w:sz w:val="18"/>
          <w:szCs w:val="18"/>
        </w:rPr>
      </w:pPr>
      <w:r w:rsidRPr="008543CB">
        <w:rPr>
          <w:rFonts w:cs="Arial"/>
          <w:color w:val="353E44"/>
          <w:spacing w:val="-2"/>
          <w:sz w:val="18"/>
          <w:szCs w:val="18"/>
        </w:rPr>
        <w:t>Los largueros de la puerta de paso llevarán quicios con entrega de 5 cm, para el anclaje en el pavimento.</w:t>
      </w:r>
    </w:p>
    <w:p w14:paraId="3298A0B4" w14:textId="77777777" w:rsidR="00D61EF6" w:rsidRPr="008543CB" w:rsidRDefault="00D61EF6" w:rsidP="0075257B">
      <w:pPr>
        <w:widowControl w:val="0"/>
        <w:numPr>
          <w:ilvl w:val="1"/>
          <w:numId w:val="21"/>
        </w:numPr>
        <w:tabs>
          <w:tab w:val="clear" w:pos="1440"/>
          <w:tab w:val="left" w:pos="-1134"/>
          <w:tab w:val="left" w:pos="-567"/>
          <w:tab w:val="left" w:pos="284"/>
        </w:tabs>
        <w:suppressAutoHyphens/>
        <w:autoSpaceDE w:val="0"/>
        <w:autoSpaceDN w:val="0"/>
        <w:spacing w:after="0"/>
        <w:ind w:left="142" w:right="0" w:firstLine="0"/>
        <w:rPr>
          <w:rFonts w:cs="Arial"/>
          <w:color w:val="353E44"/>
          <w:spacing w:val="-2"/>
          <w:sz w:val="18"/>
          <w:szCs w:val="18"/>
        </w:rPr>
      </w:pPr>
      <w:r w:rsidRPr="008543CB">
        <w:rPr>
          <w:rFonts w:cs="Arial"/>
          <w:color w:val="353E44"/>
          <w:spacing w:val="-2"/>
          <w:sz w:val="18"/>
          <w:szCs w:val="18"/>
        </w:rPr>
        <w:t>Los cercos vendrán de taller montados, con las uniones de taller ajustadas, con las uniones ensambladas y con los orificios para el posterior atornillado en obra de las plantillas de anclaje. La separación entre ellas será no mayor de 50 cm y de los extremos de los largueros 20 cm. debiendo ser de acero protegido contra la oxidación.</w:t>
      </w:r>
    </w:p>
    <w:p w14:paraId="2459ED16" w14:textId="77777777" w:rsidR="00D61EF6" w:rsidRPr="008543CB" w:rsidRDefault="00D61EF6" w:rsidP="0075257B">
      <w:pPr>
        <w:widowControl w:val="0"/>
        <w:numPr>
          <w:ilvl w:val="1"/>
          <w:numId w:val="21"/>
        </w:numPr>
        <w:tabs>
          <w:tab w:val="clear" w:pos="1440"/>
          <w:tab w:val="left" w:pos="-1134"/>
          <w:tab w:val="left" w:pos="-567"/>
          <w:tab w:val="left" w:pos="284"/>
        </w:tabs>
        <w:suppressAutoHyphens/>
        <w:autoSpaceDE w:val="0"/>
        <w:autoSpaceDN w:val="0"/>
        <w:spacing w:after="0"/>
        <w:ind w:left="142" w:right="0" w:firstLine="0"/>
        <w:rPr>
          <w:rFonts w:cs="Arial"/>
          <w:color w:val="353E44"/>
          <w:spacing w:val="-2"/>
          <w:sz w:val="18"/>
          <w:szCs w:val="18"/>
        </w:rPr>
      </w:pPr>
      <w:r w:rsidRPr="008543CB">
        <w:rPr>
          <w:rFonts w:cs="Arial"/>
          <w:color w:val="353E44"/>
          <w:spacing w:val="-2"/>
          <w:sz w:val="18"/>
          <w:szCs w:val="18"/>
        </w:rPr>
        <w:t>Los cercos llegarán a obra con riostras y rastreles para mantener la escuadra, y con una protección para su conservación durante el almacenamiento y puesta en obra.</w:t>
      </w:r>
    </w:p>
    <w:p w14:paraId="28E93AB6" w14:textId="77777777" w:rsidR="00D61EF6" w:rsidRPr="008543CB" w:rsidRDefault="00D61EF6" w:rsidP="003C5D7E">
      <w:pPr>
        <w:widowControl w:val="0"/>
        <w:tabs>
          <w:tab w:val="left" w:pos="-1134"/>
          <w:tab w:val="left" w:pos="-567"/>
          <w:tab w:val="left" w:pos="284"/>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left="142" w:right="0"/>
        <w:rPr>
          <w:rFonts w:cs="Arial"/>
          <w:color w:val="353E44"/>
          <w:spacing w:val="-2"/>
          <w:sz w:val="18"/>
          <w:szCs w:val="18"/>
        </w:rPr>
      </w:pPr>
      <w:r w:rsidRPr="008543CB">
        <w:rPr>
          <w:rFonts w:cs="Arial"/>
          <w:color w:val="353E44"/>
          <w:spacing w:val="-2"/>
          <w:sz w:val="18"/>
          <w:szCs w:val="18"/>
        </w:rPr>
        <w:t>Tapajuntas:</w:t>
      </w:r>
    </w:p>
    <w:p w14:paraId="01246321" w14:textId="381C1D84" w:rsidR="00D61EF6" w:rsidRPr="008543CB" w:rsidRDefault="00D61EF6" w:rsidP="0075257B">
      <w:pPr>
        <w:widowControl w:val="0"/>
        <w:numPr>
          <w:ilvl w:val="1"/>
          <w:numId w:val="21"/>
        </w:numPr>
        <w:tabs>
          <w:tab w:val="clear" w:pos="1440"/>
          <w:tab w:val="left" w:pos="-1134"/>
          <w:tab w:val="left" w:pos="-567"/>
          <w:tab w:val="left" w:pos="284"/>
        </w:tabs>
        <w:suppressAutoHyphens/>
        <w:autoSpaceDE w:val="0"/>
        <w:autoSpaceDN w:val="0"/>
        <w:spacing w:after="0"/>
        <w:ind w:left="142" w:right="0" w:firstLine="0"/>
        <w:rPr>
          <w:color w:val="353E44"/>
          <w:sz w:val="18"/>
          <w:szCs w:val="18"/>
        </w:rPr>
      </w:pPr>
      <w:r w:rsidRPr="008543CB">
        <w:rPr>
          <w:rFonts w:cs="Arial"/>
          <w:color w:val="353E44"/>
          <w:spacing w:val="-2"/>
          <w:sz w:val="18"/>
          <w:szCs w:val="18"/>
        </w:rPr>
        <w:t>Las dimensiones mínimas de los tapajuntas de madera serán de 10 x 40 mm.</w:t>
      </w:r>
    </w:p>
    <w:p w14:paraId="29A52A32" w14:textId="77777777" w:rsidR="003C5D7E" w:rsidRPr="008543CB" w:rsidRDefault="003C5D7E" w:rsidP="003C5D7E">
      <w:pPr>
        <w:widowControl w:val="0"/>
        <w:tabs>
          <w:tab w:val="left" w:pos="-1134"/>
          <w:tab w:val="left" w:pos="-567"/>
        </w:tabs>
        <w:suppressAutoHyphens/>
        <w:autoSpaceDE w:val="0"/>
        <w:autoSpaceDN w:val="0"/>
        <w:spacing w:after="0"/>
        <w:ind w:right="0"/>
        <w:rPr>
          <w:color w:val="353E44"/>
          <w:sz w:val="18"/>
          <w:szCs w:val="18"/>
        </w:rPr>
      </w:pPr>
    </w:p>
    <w:p w14:paraId="6BFBA29B" w14:textId="77777777" w:rsidR="00D61EF6" w:rsidRPr="008543CB" w:rsidRDefault="00D61EF6" w:rsidP="00AE1CA8">
      <w:pPr>
        <w:pStyle w:val="Ttulo4"/>
      </w:pPr>
      <w:bookmarkStart w:id="81" w:name="_Toc456786103"/>
      <w:bookmarkStart w:id="82" w:name="_Toc505179742"/>
      <w:r w:rsidRPr="008543CB">
        <w:t>Artículo 34.- Carpintería metálica.</w:t>
      </w:r>
      <w:bookmarkEnd w:id="81"/>
      <w:bookmarkEnd w:id="82"/>
    </w:p>
    <w:p w14:paraId="433D37E2" w14:textId="77777777" w:rsidR="00D61EF6" w:rsidRPr="008543CB" w:rsidRDefault="00D61EF6" w:rsidP="003C5D7E">
      <w:pPr>
        <w:widowControl w:val="0"/>
        <w:autoSpaceDE w:val="0"/>
        <w:autoSpaceDN w:val="0"/>
        <w:spacing w:after="0"/>
        <w:ind w:right="0"/>
        <w:rPr>
          <w:rFonts w:cs="Arial"/>
          <w:color w:val="353E44"/>
          <w:sz w:val="18"/>
          <w:szCs w:val="18"/>
        </w:rPr>
      </w:pPr>
      <w:r w:rsidRPr="008543CB">
        <w:rPr>
          <w:rFonts w:cs="Arial"/>
          <w:color w:val="353E44"/>
          <w:sz w:val="18"/>
          <w:szCs w:val="18"/>
        </w:rPr>
        <w:t>Para la construcción y montaje de elementos de carpintería metálica se observarán rigurosamente las indicaciones de los planos del proyecto.</w:t>
      </w:r>
    </w:p>
    <w:p w14:paraId="1E959EA3" w14:textId="77777777" w:rsidR="00D61EF6" w:rsidRPr="008543CB" w:rsidRDefault="00D61EF6" w:rsidP="003C5D7E">
      <w:pPr>
        <w:widowControl w:val="0"/>
        <w:autoSpaceDE w:val="0"/>
        <w:autoSpaceDN w:val="0"/>
        <w:spacing w:after="0"/>
        <w:ind w:right="0"/>
        <w:rPr>
          <w:rFonts w:cs="Arial"/>
          <w:color w:val="353E44"/>
          <w:sz w:val="18"/>
          <w:szCs w:val="18"/>
        </w:rPr>
      </w:pPr>
      <w:r w:rsidRPr="008543CB">
        <w:rPr>
          <w:rFonts w:cs="Arial"/>
          <w:color w:val="353E44"/>
          <w:sz w:val="18"/>
          <w:szCs w:val="18"/>
        </w:rPr>
        <w:t>Todas las piezas de carpintería metálica deberán ser montadas, necesariamente, por la casa fabricante o personal autorizado por la misma, siendo el suministrador el responsable del perfecto funcionamiento de todas y cada una de las piezas colocadas en obra.</w:t>
      </w:r>
    </w:p>
    <w:p w14:paraId="6CF39C44" w14:textId="77777777" w:rsidR="00D61EF6" w:rsidRPr="008543CB" w:rsidRDefault="00D61EF6" w:rsidP="003C5D7E">
      <w:pPr>
        <w:widowControl w:val="0"/>
        <w:autoSpaceDE w:val="0"/>
        <w:autoSpaceDN w:val="0"/>
        <w:spacing w:after="0"/>
        <w:ind w:right="0"/>
        <w:rPr>
          <w:rFonts w:cs="Arial"/>
          <w:color w:val="353E44"/>
          <w:sz w:val="18"/>
          <w:szCs w:val="18"/>
        </w:rPr>
      </w:pPr>
      <w:r w:rsidRPr="008543CB">
        <w:rPr>
          <w:rFonts w:cs="Arial"/>
          <w:color w:val="353E44"/>
          <w:sz w:val="18"/>
          <w:szCs w:val="18"/>
        </w:rPr>
        <w:t>Todos los elementos se harán en locales cerrados y desprovistos de humedad, asentadas las piezas sobre rastreles de madera, procurando que queden bien niveladas y no haya ninguna que sufra alabeo o torcedura alguna.</w:t>
      </w:r>
    </w:p>
    <w:p w14:paraId="58BEE0BA" w14:textId="1F2EB818" w:rsidR="00D61EF6" w:rsidRPr="008543CB" w:rsidRDefault="00D61EF6" w:rsidP="003C5D7E">
      <w:pPr>
        <w:widowControl w:val="0"/>
        <w:autoSpaceDE w:val="0"/>
        <w:autoSpaceDN w:val="0"/>
        <w:spacing w:after="0"/>
        <w:ind w:right="0"/>
        <w:rPr>
          <w:rFonts w:cs="Arial"/>
          <w:color w:val="353E44"/>
          <w:sz w:val="18"/>
          <w:szCs w:val="18"/>
        </w:rPr>
      </w:pPr>
      <w:r w:rsidRPr="008543CB">
        <w:rPr>
          <w:rFonts w:cs="Arial"/>
          <w:color w:val="353E44"/>
          <w:sz w:val="18"/>
          <w:szCs w:val="18"/>
        </w:rPr>
        <w:t>La medición se hará por metro cuadrado de carpintería, midiéndose entre lados exteriores. En el precio se incluyen los herrajes, junquillos, retenedores, etc., pero quedan exceptuadas la vidriera, pintura y colocación de cercos.</w:t>
      </w:r>
    </w:p>
    <w:p w14:paraId="5E593414" w14:textId="77777777" w:rsidR="003C5D7E" w:rsidRPr="008543CB" w:rsidRDefault="003C5D7E" w:rsidP="003C5D7E">
      <w:pPr>
        <w:widowControl w:val="0"/>
        <w:autoSpaceDE w:val="0"/>
        <w:autoSpaceDN w:val="0"/>
        <w:spacing w:after="0"/>
        <w:ind w:right="0"/>
        <w:rPr>
          <w:rFonts w:cs="Arial"/>
          <w:color w:val="353E44"/>
          <w:sz w:val="18"/>
          <w:szCs w:val="18"/>
        </w:rPr>
      </w:pPr>
    </w:p>
    <w:p w14:paraId="3DEC1F32" w14:textId="5C4EAB97" w:rsidR="00D61EF6" w:rsidRPr="008543CB" w:rsidRDefault="00F97ACB" w:rsidP="00AE1CA8">
      <w:pPr>
        <w:pStyle w:val="Ttulo4"/>
      </w:pPr>
      <w:bookmarkStart w:id="83" w:name="_Toc456786104"/>
      <w:bookmarkStart w:id="84" w:name="_Toc505179743"/>
      <w:r w:rsidRPr="008543CB">
        <w:t>Artículo</w:t>
      </w:r>
      <w:r w:rsidR="009051E9" w:rsidRPr="008543CB">
        <w:t xml:space="preserve"> 35</w:t>
      </w:r>
      <w:r w:rsidR="00D61EF6" w:rsidRPr="008543CB">
        <w:t>.- Pintura.</w:t>
      </w:r>
      <w:bookmarkEnd w:id="83"/>
      <w:bookmarkEnd w:id="84"/>
    </w:p>
    <w:p w14:paraId="08AB8855" w14:textId="77777777" w:rsidR="00D61EF6" w:rsidRPr="008543CB" w:rsidRDefault="00D61EF6" w:rsidP="003C5D7E">
      <w:pPr>
        <w:widowControl w:val="0"/>
        <w:tabs>
          <w:tab w:val="left" w:pos="-1134"/>
          <w:tab w:val="left" w:pos="-567"/>
          <w:tab w:val="left" w:pos="282"/>
          <w:tab w:val="left" w:pos="565"/>
          <w:tab w:val="left" w:pos="849"/>
          <w:tab w:val="left" w:pos="1134"/>
          <w:tab w:val="left" w:pos="1416"/>
          <w:tab w:val="left" w:pos="1699"/>
          <w:tab w:val="left" w:pos="1983"/>
          <w:tab w:val="left" w:pos="2268"/>
          <w:tab w:val="left" w:pos="2550"/>
          <w:tab w:val="left" w:pos="2833"/>
          <w:tab w:val="left" w:pos="3116"/>
          <w:tab w:val="left" w:pos="3402"/>
        </w:tabs>
        <w:suppressAutoHyphens/>
        <w:autoSpaceDE w:val="0"/>
        <w:autoSpaceDN w:val="0"/>
        <w:spacing w:after="0"/>
        <w:ind w:right="0"/>
        <w:rPr>
          <w:rFonts w:cs="Arial"/>
          <w:b/>
          <w:bCs/>
          <w:color w:val="353E44"/>
          <w:sz w:val="18"/>
          <w:szCs w:val="18"/>
        </w:rPr>
      </w:pPr>
      <w:r w:rsidRPr="008543CB">
        <w:rPr>
          <w:rFonts w:cs="Arial"/>
          <w:b/>
          <w:bCs/>
          <w:color w:val="353E44"/>
          <w:sz w:val="18"/>
          <w:szCs w:val="18"/>
        </w:rPr>
        <w:t xml:space="preserve">35.1. </w:t>
      </w:r>
      <w:r w:rsidRPr="008543CB">
        <w:rPr>
          <w:rFonts w:cs="Arial"/>
          <w:b/>
          <w:bCs/>
          <w:color w:val="353E44"/>
          <w:spacing w:val="-2"/>
          <w:sz w:val="18"/>
          <w:szCs w:val="18"/>
        </w:rPr>
        <w:t>Condiciones</w:t>
      </w:r>
      <w:r w:rsidRPr="008543CB">
        <w:rPr>
          <w:rFonts w:cs="Arial"/>
          <w:b/>
          <w:bCs/>
          <w:color w:val="353E44"/>
          <w:sz w:val="18"/>
          <w:szCs w:val="18"/>
        </w:rPr>
        <w:t xml:space="preserve"> generales de preparación del soporte. </w:t>
      </w:r>
    </w:p>
    <w:p w14:paraId="3799DAC1" w14:textId="77777777" w:rsidR="00D61EF6" w:rsidRPr="008543CB" w:rsidRDefault="00D61EF6" w:rsidP="003C5D7E">
      <w:pPr>
        <w:widowControl w:val="0"/>
        <w:autoSpaceDE w:val="0"/>
        <w:autoSpaceDN w:val="0"/>
        <w:spacing w:after="0"/>
        <w:ind w:right="0"/>
        <w:rPr>
          <w:rFonts w:cs="Arial"/>
          <w:color w:val="353E44"/>
          <w:sz w:val="18"/>
          <w:szCs w:val="18"/>
        </w:rPr>
      </w:pPr>
      <w:r w:rsidRPr="008543CB">
        <w:rPr>
          <w:rFonts w:cs="Arial"/>
          <w:color w:val="353E44"/>
          <w:sz w:val="18"/>
          <w:szCs w:val="18"/>
        </w:rPr>
        <w:t>La superficie que se va a pintar debe estar seca, desengrasada, sin óxido ni polvo, para lo cual se empleará cepillos, sopletes de arena, ácidos y alices cuando sean metales.</w:t>
      </w:r>
    </w:p>
    <w:p w14:paraId="2469E898" w14:textId="7A31940A" w:rsidR="00D61EF6" w:rsidRPr="008543CB" w:rsidRDefault="00D61EF6" w:rsidP="003C5D7E">
      <w:pPr>
        <w:widowControl w:val="0"/>
        <w:autoSpaceDE w:val="0"/>
        <w:autoSpaceDN w:val="0"/>
        <w:spacing w:after="0"/>
        <w:ind w:right="0"/>
        <w:rPr>
          <w:rFonts w:cs="Arial"/>
          <w:color w:val="353E44"/>
          <w:sz w:val="18"/>
          <w:szCs w:val="18"/>
        </w:rPr>
      </w:pPr>
      <w:r w:rsidRPr="008543CB">
        <w:rPr>
          <w:rFonts w:cs="Arial"/>
          <w:color w:val="353E44"/>
          <w:sz w:val="18"/>
          <w:szCs w:val="18"/>
        </w:rPr>
        <w:t xml:space="preserve">los poros, grietas, desconchados, etc., se llenarán con másticos o empastes para dejar las superficies lisas y uniformes. Se harán con un pigmento mineral y aceite de linaza o barniz y un cuerpo de relleno para las maderas. En los paneles, se empleará yeso amasado con agua de cola, y sobre los metales se utilizarán empastes compuestos de 60-70% de pigmento (albayalde), ocre, óxido de hierro, </w:t>
      </w:r>
      <w:r w:rsidR="009051E9" w:rsidRPr="008543CB">
        <w:rPr>
          <w:rFonts w:cs="Arial"/>
          <w:color w:val="353E44"/>
          <w:sz w:val="18"/>
          <w:szCs w:val="18"/>
        </w:rPr>
        <w:t>litopón</w:t>
      </w:r>
      <w:r w:rsidRPr="008543CB">
        <w:rPr>
          <w:rFonts w:cs="Arial"/>
          <w:color w:val="353E44"/>
          <w:sz w:val="18"/>
          <w:szCs w:val="18"/>
        </w:rPr>
        <w:t>, etc. y cuerpos de relleno (creta, caolín, tiza, espato pesado), 30-40% de barniz copal o ámbar y aceite de maderas.</w:t>
      </w:r>
    </w:p>
    <w:p w14:paraId="0E0CD7D4" w14:textId="77777777" w:rsidR="00D61EF6" w:rsidRPr="008543CB" w:rsidRDefault="00D61EF6" w:rsidP="003C5D7E">
      <w:pPr>
        <w:widowControl w:val="0"/>
        <w:autoSpaceDE w:val="0"/>
        <w:autoSpaceDN w:val="0"/>
        <w:spacing w:after="0"/>
        <w:ind w:right="0"/>
        <w:rPr>
          <w:rFonts w:cs="Arial"/>
          <w:color w:val="353E44"/>
          <w:sz w:val="18"/>
          <w:szCs w:val="18"/>
        </w:rPr>
      </w:pPr>
      <w:r w:rsidRPr="008543CB">
        <w:rPr>
          <w:rFonts w:cs="Arial"/>
          <w:color w:val="353E44"/>
          <w:sz w:val="18"/>
          <w:szCs w:val="18"/>
        </w:rPr>
        <w:t>Los másticos y empastes se emplearán con espátula en forma de masilla; los líquidos con brocha o pincel o con el aerógrafo o pistola de aire comprimido. Los empastes, una vez secos, se pasarán con papel de lija en paredes y se alisarán con piedra pómez, agua y fieltro, sobre metales.</w:t>
      </w:r>
    </w:p>
    <w:p w14:paraId="7FF579CC" w14:textId="77777777" w:rsidR="00D61EF6" w:rsidRPr="008543CB" w:rsidRDefault="00D61EF6" w:rsidP="003C5D7E">
      <w:pPr>
        <w:widowControl w:val="0"/>
        <w:autoSpaceDE w:val="0"/>
        <w:autoSpaceDN w:val="0"/>
        <w:spacing w:after="0"/>
        <w:ind w:right="0"/>
        <w:rPr>
          <w:rFonts w:cs="Arial"/>
          <w:color w:val="353E44"/>
          <w:spacing w:val="-2"/>
          <w:sz w:val="18"/>
          <w:szCs w:val="18"/>
        </w:rPr>
      </w:pPr>
      <w:r w:rsidRPr="008543CB">
        <w:rPr>
          <w:rFonts w:cs="Arial"/>
          <w:color w:val="353E44"/>
          <w:spacing w:val="-2"/>
          <w:sz w:val="18"/>
          <w:szCs w:val="18"/>
        </w:rPr>
        <w:t>Antes de su ejecución se comprobará la naturaleza de la superficie a revestir, así como su situación interior o exterior y condiciones de exposición al roce o agentes atmosféricos, contenido de humedad y si existen juntas estructurales.</w:t>
      </w:r>
    </w:p>
    <w:p w14:paraId="074E7243" w14:textId="77777777" w:rsidR="00D61EF6" w:rsidRPr="008543CB" w:rsidRDefault="00D61EF6" w:rsidP="003C5D7E">
      <w:pPr>
        <w:widowControl w:val="0"/>
        <w:tabs>
          <w:tab w:val="left" w:pos="-6521"/>
          <w:tab w:val="left" w:pos="-1134"/>
          <w:tab w:val="left" w:pos="-567"/>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0"/>
        <w:rPr>
          <w:rFonts w:cs="Arial"/>
          <w:color w:val="353E44"/>
          <w:spacing w:val="-2"/>
          <w:sz w:val="18"/>
          <w:szCs w:val="18"/>
        </w:rPr>
      </w:pPr>
      <w:r w:rsidRPr="008543CB">
        <w:rPr>
          <w:rFonts w:cs="Arial"/>
          <w:color w:val="353E44"/>
          <w:spacing w:val="-2"/>
          <w:sz w:val="18"/>
          <w:szCs w:val="18"/>
        </w:rPr>
        <w:t>Estarán recibidos y montados todos los elementos que deben ir en el paramento, como cerco de puertas, ventanas, canalizaciones, instalaciones, etc.</w:t>
      </w:r>
    </w:p>
    <w:p w14:paraId="67821E39" w14:textId="77777777" w:rsidR="00D61EF6" w:rsidRPr="008543CB" w:rsidRDefault="00D61EF6" w:rsidP="003C5D7E">
      <w:pPr>
        <w:widowControl w:val="0"/>
        <w:tabs>
          <w:tab w:val="left" w:pos="-6521"/>
          <w:tab w:val="left" w:pos="-1134"/>
          <w:tab w:val="left" w:pos="-567"/>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0"/>
        <w:rPr>
          <w:rFonts w:cs="Arial"/>
          <w:color w:val="353E44"/>
          <w:spacing w:val="-2"/>
          <w:sz w:val="18"/>
          <w:szCs w:val="18"/>
        </w:rPr>
      </w:pPr>
      <w:r w:rsidRPr="008543CB">
        <w:rPr>
          <w:rFonts w:cs="Arial"/>
          <w:color w:val="353E44"/>
          <w:spacing w:val="-2"/>
          <w:sz w:val="18"/>
          <w:szCs w:val="18"/>
        </w:rPr>
        <w:t>Se comprobará que la temperatura ambiente no sea mayor de 28ºC ni menor de 6ªC.</w:t>
      </w:r>
    </w:p>
    <w:p w14:paraId="05CE5F28" w14:textId="77777777" w:rsidR="00D61EF6" w:rsidRPr="008543CB" w:rsidRDefault="00D61EF6" w:rsidP="003C5D7E">
      <w:pPr>
        <w:widowControl w:val="0"/>
        <w:tabs>
          <w:tab w:val="left" w:pos="-6521"/>
          <w:tab w:val="left" w:pos="-1134"/>
          <w:tab w:val="left" w:pos="-567"/>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0"/>
        <w:rPr>
          <w:rFonts w:cs="Arial"/>
          <w:color w:val="353E44"/>
          <w:spacing w:val="-2"/>
          <w:sz w:val="18"/>
          <w:szCs w:val="18"/>
        </w:rPr>
      </w:pPr>
      <w:r w:rsidRPr="008543CB">
        <w:rPr>
          <w:rFonts w:cs="Arial"/>
          <w:color w:val="353E44"/>
          <w:spacing w:val="-2"/>
          <w:sz w:val="18"/>
          <w:szCs w:val="18"/>
        </w:rPr>
        <w:t>El soleamiento no incidirá directamente sobre el plano de aplicación.</w:t>
      </w:r>
    </w:p>
    <w:p w14:paraId="59252AF7" w14:textId="77777777" w:rsidR="00D61EF6" w:rsidRPr="008543CB" w:rsidRDefault="00D61EF6" w:rsidP="003C5D7E">
      <w:pPr>
        <w:widowControl w:val="0"/>
        <w:tabs>
          <w:tab w:val="left" w:pos="-6521"/>
          <w:tab w:val="left" w:pos="-1134"/>
          <w:tab w:val="left" w:pos="-567"/>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0"/>
        <w:rPr>
          <w:rFonts w:cs="Arial"/>
          <w:color w:val="353E44"/>
          <w:spacing w:val="-2"/>
          <w:sz w:val="18"/>
          <w:szCs w:val="18"/>
        </w:rPr>
      </w:pPr>
      <w:r w:rsidRPr="008543CB">
        <w:rPr>
          <w:rFonts w:cs="Arial"/>
          <w:color w:val="353E44"/>
          <w:spacing w:val="-2"/>
          <w:sz w:val="18"/>
          <w:szCs w:val="18"/>
        </w:rPr>
        <w:t>La superficie de aplicación estará nivelada y lisa.</w:t>
      </w:r>
    </w:p>
    <w:p w14:paraId="01EE30BB" w14:textId="77777777" w:rsidR="00D61EF6" w:rsidRPr="008543CB" w:rsidRDefault="00D61EF6" w:rsidP="003C5D7E">
      <w:pPr>
        <w:widowControl w:val="0"/>
        <w:tabs>
          <w:tab w:val="left" w:pos="-6521"/>
          <w:tab w:val="left" w:pos="-1134"/>
          <w:tab w:val="left" w:pos="-567"/>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0"/>
        <w:rPr>
          <w:rFonts w:cs="Arial"/>
          <w:color w:val="353E44"/>
          <w:spacing w:val="-2"/>
          <w:sz w:val="18"/>
          <w:szCs w:val="18"/>
        </w:rPr>
      </w:pPr>
      <w:r w:rsidRPr="008543CB">
        <w:rPr>
          <w:rFonts w:cs="Arial"/>
          <w:color w:val="353E44"/>
          <w:spacing w:val="-2"/>
          <w:sz w:val="18"/>
          <w:szCs w:val="18"/>
        </w:rPr>
        <w:t xml:space="preserve"> En tiempo lluvioso se suspenderá la aplicación cuando el paramento no esté protegido.</w:t>
      </w:r>
    </w:p>
    <w:p w14:paraId="29D03819" w14:textId="77777777" w:rsidR="00D61EF6" w:rsidRPr="008543CB" w:rsidRDefault="00D61EF6" w:rsidP="003C5D7E">
      <w:pPr>
        <w:widowControl w:val="0"/>
        <w:tabs>
          <w:tab w:val="left" w:pos="-6521"/>
          <w:tab w:val="left" w:pos="-1134"/>
          <w:tab w:val="left" w:pos="284"/>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0"/>
        <w:rPr>
          <w:rFonts w:cs="Arial"/>
          <w:color w:val="353E44"/>
          <w:spacing w:val="-2"/>
          <w:sz w:val="18"/>
          <w:szCs w:val="18"/>
        </w:rPr>
      </w:pPr>
      <w:r w:rsidRPr="008543CB">
        <w:rPr>
          <w:rFonts w:cs="Arial"/>
          <w:color w:val="353E44"/>
          <w:spacing w:val="-2"/>
          <w:sz w:val="18"/>
          <w:szCs w:val="18"/>
        </w:rPr>
        <w:t xml:space="preserve"> Al finalizar la jornada de trabajo se protegerán perfectamente los envases y se limpiarán los útiles de trabajo.</w:t>
      </w:r>
    </w:p>
    <w:p w14:paraId="3404D979" w14:textId="77777777" w:rsidR="00D61EF6" w:rsidRPr="008543CB" w:rsidRDefault="00D61EF6" w:rsidP="003C5D7E">
      <w:pPr>
        <w:widowControl w:val="0"/>
        <w:tabs>
          <w:tab w:val="left" w:pos="-6521"/>
          <w:tab w:val="left" w:pos="-1134"/>
          <w:tab w:val="left" w:pos="284"/>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0"/>
        <w:rPr>
          <w:rFonts w:cs="Arial"/>
          <w:color w:val="353E44"/>
          <w:spacing w:val="-2"/>
          <w:sz w:val="18"/>
          <w:szCs w:val="18"/>
        </w:rPr>
      </w:pPr>
    </w:p>
    <w:p w14:paraId="3917BEE4" w14:textId="77777777" w:rsidR="00D61EF6" w:rsidRPr="008543CB" w:rsidRDefault="00D61EF6" w:rsidP="003C5D7E">
      <w:pPr>
        <w:widowControl w:val="0"/>
        <w:tabs>
          <w:tab w:val="left" w:pos="-1134"/>
          <w:tab w:val="left" w:pos="-567"/>
          <w:tab w:val="left" w:pos="282"/>
          <w:tab w:val="left" w:pos="565"/>
          <w:tab w:val="left" w:pos="849"/>
          <w:tab w:val="left" w:pos="1134"/>
          <w:tab w:val="left" w:pos="1416"/>
          <w:tab w:val="left" w:pos="1699"/>
          <w:tab w:val="left" w:pos="1983"/>
          <w:tab w:val="left" w:pos="2268"/>
          <w:tab w:val="left" w:pos="2550"/>
          <w:tab w:val="left" w:pos="2833"/>
          <w:tab w:val="left" w:pos="3116"/>
          <w:tab w:val="left" w:pos="3402"/>
        </w:tabs>
        <w:suppressAutoHyphens/>
        <w:autoSpaceDE w:val="0"/>
        <w:autoSpaceDN w:val="0"/>
        <w:spacing w:after="0"/>
        <w:ind w:right="0"/>
        <w:rPr>
          <w:rFonts w:cs="Arial"/>
          <w:b/>
          <w:bCs/>
          <w:color w:val="353E44"/>
          <w:sz w:val="18"/>
          <w:szCs w:val="18"/>
        </w:rPr>
      </w:pPr>
      <w:r w:rsidRPr="008543CB">
        <w:rPr>
          <w:rFonts w:cs="Arial"/>
          <w:b/>
          <w:bCs/>
          <w:color w:val="353E44"/>
          <w:sz w:val="18"/>
          <w:szCs w:val="18"/>
        </w:rPr>
        <w:t xml:space="preserve">35.2. Aplicación de la </w:t>
      </w:r>
      <w:r w:rsidRPr="008543CB">
        <w:rPr>
          <w:rFonts w:cs="Arial"/>
          <w:b/>
          <w:bCs/>
          <w:color w:val="353E44"/>
          <w:spacing w:val="-2"/>
          <w:sz w:val="18"/>
          <w:szCs w:val="18"/>
        </w:rPr>
        <w:t>pintura</w:t>
      </w:r>
      <w:r w:rsidRPr="008543CB">
        <w:rPr>
          <w:rFonts w:cs="Arial"/>
          <w:b/>
          <w:bCs/>
          <w:color w:val="353E44"/>
          <w:sz w:val="18"/>
          <w:szCs w:val="18"/>
        </w:rPr>
        <w:t>.</w:t>
      </w:r>
    </w:p>
    <w:p w14:paraId="5F02F2B0" w14:textId="77777777" w:rsidR="00D61EF6" w:rsidRPr="008543CB" w:rsidRDefault="00D61EF6" w:rsidP="003C5D7E">
      <w:pPr>
        <w:widowControl w:val="0"/>
        <w:autoSpaceDE w:val="0"/>
        <w:autoSpaceDN w:val="0"/>
        <w:spacing w:after="0"/>
        <w:ind w:right="0"/>
        <w:rPr>
          <w:rFonts w:cs="Arial"/>
          <w:color w:val="353E44"/>
          <w:sz w:val="18"/>
          <w:szCs w:val="18"/>
        </w:rPr>
      </w:pPr>
      <w:r w:rsidRPr="008543CB">
        <w:rPr>
          <w:rFonts w:cs="Arial"/>
          <w:color w:val="353E44"/>
          <w:sz w:val="18"/>
          <w:szCs w:val="18"/>
        </w:rPr>
        <w:t>Las pinturas se podrán dar con pinceles y brocha, con aerógrafo, con pistola, (pulverizando con aire comprimido) o con rodillos.</w:t>
      </w:r>
    </w:p>
    <w:p w14:paraId="0F253D2E" w14:textId="77777777" w:rsidR="00D61EF6" w:rsidRPr="008543CB" w:rsidRDefault="00D61EF6" w:rsidP="003C5D7E">
      <w:pPr>
        <w:widowControl w:val="0"/>
        <w:autoSpaceDE w:val="0"/>
        <w:autoSpaceDN w:val="0"/>
        <w:spacing w:after="0"/>
        <w:ind w:right="0"/>
        <w:rPr>
          <w:rFonts w:cs="Arial"/>
          <w:color w:val="353E44"/>
          <w:sz w:val="18"/>
          <w:szCs w:val="18"/>
        </w:rPr>
      </w:pPr>
      <w:r w:rsidRPr="008543CB">
        <w:rPr>
          <w:rFonts w:cs="Arial"/>
          <w:color w:val="353E44"/>
          <w:sz w:val="18"/>
          <w:szCs w:val="18"/>
        </w:rPr>
        <w:t>Las brochas y pinceles serán de pelo de diversos animales, siendo los más corrientes el cerdo o jabalí, marta, tejón y ardilla. Podrán ser redondos o planos, clasificándose por números o por los gramos de pelo que contienen. También pueden ser de nylon.</w:t>
      </w:r>
    </w:p>
    <w:p w14:paraId="22A8CF20" w14:textId="77777777" w:rsidR="00D61EF6" w:rsidRPr="008543CB" w:rsidRDefault="00D61EF6" w:rsidP="003C5D7E">
      <w:pPr>
        <w:widowControl w:val="0"/>
        <w:autoSpaceDE w:val="0"/>
        <w:autoSpaceDN w:val="0"/>
        <w:spacing w:after="0"/>
        <w:ind w:right="0"/>
        <w:rPr>
          <w:rFonts w:cs="Arial"/>
          <w:color w:val="353E44"/>
          <w:sz w:val="18"/>
          <w:szCs w:val="18"/>
        </w:rPr>
      </w:pPr>
      <w:r w:rsidRPr="008543CB">
        <w:rPr>
          <w:rFonts w:cs="Arial"/>
          <w:color w:val="353E44"/>
          <w:sz w:val="18"/>
          <w:szCs w:val="18"/>
        </w:rPr>
        <w:t>Los aerógrafos o pistolas constan de un recipiente que contiene la pintura con aire a presión (1-6 atmósferas), el compresor y el pulverizador, con orificio que varía desde 0,2 mm. hasta 7 mm., formándose un cono de 2 cm. al metro de diámetro.</w:t>
      </w:r>
    </w:p>
    <w:p w14:paraId="411EC80E" w14:textId="42DFA8D0"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0"/>
        <w:rPr>
          <w:rFonts w:cs="Arial"/>
          <w:color w:val="353E44"/>
          <w:spacing w:val="-2"/>
          <w:sz w:val="18"/>
          <w:szCs w:val="18"/>
        </w:rPr>
      </w:pPr>
      <w:r w:rsidRPr="008543CB">
        <w:rPr>
          <w:rFonts w:cs="Arial"/>
          <w:color w:val="353E44"/>
          <w:spacing w:val="-2"/>
          <w:sz w:val="18"/>
          <w:szCs w:val="18"/>
        </w:rPr>
        <w:t xml:space="preserve">Dependiendo del tipo de soporte se realizarán una serie de trabajos previos, con objeto de </w:t>
      </w:r>
      <w:r w:rsidR="009051E9" w:rsidRPr="008543CB">
        <w:rPr>
          <w:rFonts w:cs="Arial"/>
          <w:color w:val="353E44"/>
          <w:spacing w:val="-2"/>
          <w:sz w:val="18"/>
          <w:szCs w:val="18"/>
        </w:rPr>
        <w:t>que,</w:t>
      </w:r>
      <w:r w:rsidRPr="008543CB">
        <w:rPr>
          <w:rFonts w:cs="Arial"/>
          <w:color w:val="353E44"/>
          <w:spacing w:val="-2"/>
          <w:sz w:val="18"/>
          <w:szCs w:val="18"/>
        </w:rPr>
        <w:t xml:space="preserve"> al realizar la aplicación de la pintura o revestimiento, consigamos una terminación de gran calidad.</w:t>
      </w:r>
    </w:p>
    <w:p w14:paraId="3A68C741"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0"/>
        <w:rPr>
          <w:rFonts w:cs="Arial"/>
          <w:color w:val="353E44"/>
          <w:spacing w:val="-2"/>
          <w:sz w:val="18"/>
          <w:szCs w:val="18"/>
        </w:rPr>
      </w:pPr>
      <w:r w:rsidRPr="008543CB">
        <w:rPr>
          <w:rFonts w:cs="Arial"/>
          <w:color w:val="353E44"/>
          <w:spacing w:val="-2"/>
          <w:sz w:val="18"/>
          <w:szCs w:val="18"/>
        </w:rPr>
        <w:t>Sistemas de preparación en función del tipo de soporte:</w:t>
      </w:r>
    </w:p>
    <w:p w14:paraId="7A62AB09" w14:textId="758E4E87" w:rsidR="00D61EF6" w:rsidRPr="008543CB" w:rsidRDefault="00D61EF6" w:rsidP="0075257B">
      <w:pPr>
        <w:widowControl w:val="0"/>
        <w:numPr>
          <w:ilvl w:val="1"/>
          <w:numId w:val="21"/>
        </w:numPr>
        <w:tabs>
          <w:tab w:val="clear" w:pos="1440"/>
          <w:tab w:val="left" w:pos="-1134"/>
          <w:tab w:val="left" w:pos="-567"/>
          <w:tab w:val="left" w:pos="284"/>
        </w:tabs>
        <w:suppressAutoHyphens/>
        <w:autoSpaceDE w:val="0"/>
        <w:autoSpaceDN w:val="0"/>
        <w:spacing w:after="0"/>
        <w:ind w:left="142" w:right="0" w:firstLine="0"/>
        <w:rPr>
          <w:rFonts w:cs="Arial"/>
          <w:color w:val="353E44"/>
          <w:spacing w:val="-2"/>
          <w:sz w:val="18"/>
          <w:szCs w:val="18"/>
        </w:rPr>
      </w:pPr>
      <w:r w:rsidRPr="008543CB">
        <w:rPr>
          <w:rFonts w:cs="Arial"/>
          <w:color w:val="353E44"/>
          <w:spacing w:val="-2"/>
          <w:sz w:val="18"/>
          <w:szCs w:val="18"/>
        </w:rPr>
        <w:t xml:space="preserve">Yesos y </w:t>
      </w:r>
      <w:r w:rsidR="009051E9" w:rsidRPr="008543CB">
        <w:rPr>
          <w:rFonts w:cs="Arial"/>
          <w:color w:val="353E44"/>
          <w:spacing w:val="-2"/>
          <w:sz w:val="18"/>
          <w:szCs w:val="18"/>
        </w:rPr>
        <w:t>cementos,</w:t>
      </w:r>
      <w:r w:rsidRPr="008543CB">
        <w:rPr>
          <w:rFonts w:cs="Arial"/>
          <w:color w:val="353E44"/>
          <w:spacing w:val="-2"/>
          <w:sz w:val="18"/>
          <w:szCs w:val="18"/>
        </w:rPr>
        <w:t xml:space="preserve"> así como sus derivados:</w:t>
      </w:r>
    </w:p>
    <w:p w14:paraId="364882AA" w14:textId="25585AB5" w:rsidR="00D61EF6" w:rsidRPr="008543CB" w:rsidRDefault="00D61EF6" w:rsidP="003C5D7E">
      <w:pPr>
        <w:widowControl w:val="0"/>
        <w:tabs>
          <w:tab w:val="left" w:pos="284"/>
        </w:tabs>
        <w:autoSpaceDE w:val="0"/>
        <w:autoSpaceDN w:val="0"/>
        <w:spacing w:after="0"/>
        <w:ind w:left="142" w:right="0"/>
        <w:rPr>
          <w:rFonts w:cs="Arial"/>
          <w:color w:val="353E44"/>
          <w:sz w:val="18"/>
          <w:szCs w:val="18"/>
        </w:rPr>
      </w:pPr>
      <w:r w:rsidRPr="008543CB">
        <w:rPr>
          <w:rFonts w:cs="Arial"/>
          <w:color w:val="353E44"/>
          <w:sz w:val="18"/>
          <w:szCs w:val="18"/>
        </w:rPr>
        <w:t xml:space="preserve">Se realizará un lijado de las pequeñas adherencias e imperfecciones. A </w:t>
      </w:r>
      <w:r w:rsidR="009051E9" w:rsidRPr="008543CB">
        <w:rPr>
          <w:rFonts w:cs="Arial"/>
          <w:color w:val="353E44"/>
          <w:sz w:val="18"/>
          <w:szCs w:val="18"/>
        </w:rPr>
        <w:t>continuación,</w:t>
      </w:r>
      <w:r w:rsidRPr="008543CB">
        <w:rPr>
          <w:rFonts w:cs="Arial"/>
          <w:color w:val="353E44"/>
          <w:sz w:val="18"/>
          <w:szCs w:val="18"/>
        </w:rPr>
        <w:t xml:space="preserve"> se aplicará una mano de fondo impregnado los poros de la superficie del soporte. Posteriormente se realizará un plastecido de faltas, repasando las mismas con una mano de fondo. Se aplicará seguidamente el acabado final con un rendimiento no menor del especificado por el fabricante.</w:t>
      </w:r>
    </w:p>
    <w:p w14:paraId="16C97A1E" w14:textId="77777777" w:rsidR="00D61EF6" w:rsidRPr="008543CB" w:rsidRDefault="00D61EF6" w:rsidP="0075257B">
      <w:pPr>
        <w:widowControl w:val="0"/>
        <w:numPr>
          <w:ilvl w:val="1"/>
          <w:numId w:val="21"/>
        </w:numPr>
        <w:tabs>
          <w:tab w:val="clear" w:pos="1440"/>
          <w:tab w:val="left" w:pos="-1134"/>
          <w:tab w:val="left" w:pos="-567"/>
          <w:tab w:val="left" w:pos="284"/>
        </w:tabs>
        <w:suppressAutoHyphens/>
        <w:autoSpaceDE w:val="0"/>
        <w:autoSpaceDN w:val="0"/>
        <w:spacing w:after="0"/>
        <w:ind w:left="142" w:right="0" w:firstLine="0"/>
        <w:rPr>
          <w:rFonts w:cs="Arial"/>
          <w:color w:val="353E44"/>
          <w:spacing w:val="-2"/>
          <w:sz w:val="18"/>
          <w:szCs w:val="18"/>
        </w:rPr>
      </w:pPr>
      <w:r w:rsidRPr="008543CB">
        <w:rPr>
          <w:rFonts w:cs="Arial"/>
          <w:color w:val="353E44"/>
          <w:spacing w:val="-2"/>
          <w:sz w:val="18"/>
          <w:szCs w:val="18"/>
        </w:rPr>
        <w:t>Madera:</w:t>
      </w:r>
      <w:r w:rsidRPr="008543CB">
        <w:rPr>
          <w:rFonts w:cs="Arial"/>
          <w:b/>
          <w:bCs/>
          <w:color w:val="353E44"/>
          <w:spacing w:val="-2"/>
          <w:sz w:val="18"/>
          <w:szCs w:val="18"/>
        </w:rPr>
        <w:t xml:space="preserve"> </w:t>
      </w:r>
    </w:p>
    <w:p w14:paraId="4A5E99E1" w14:textId="77777777" w:rsidR="00D61EF6" w:rsidRPr="008543CB" w:rsidRDefault="00D61EF6" w:rsidP="003C5D7E">
      <w:pPr>
        <w:widowControl w:val="0"/>
        <w:tabs>
          <w:tab w:val="left" w:pos="284"/>
        </w:tabs>
        <w:suppressAutoHyphens/>
        <w:autoSpaceDE w:val="0"/>
        <w:autoSpaceDN w:val="0"/>
        <w:spacing w:after="0"/>
        <w:ind w:left="142" w:right="0"/>
        <w:rPr>
          <w:rFonts w:cs="Arial"/>
          <w:color w:val="353E44"/>
          <w:spacing w:val="-2"/>
          <w:sz w:val="18"/>
          <w:szCs w:val="18"/>
        </w:rPr>
      </w:pPr>
      <w:r w:rsidRPr="008543CB">
        <w:rPr>
          <w:rFonts w:cs="Arial"/>
          <w:color w:val="353E44"/>
          <w:spacing w:val="-2"/>
          <w:sz w:val="18"/>
          <w:szCs w:val="18"/>
        </w:rPr>
        <w:t>Se procederá a una limpieza general del soporte seguida de un lijado fino de la madera.</w:t>
      </w:r>
    </w:p>
    <w:p w14:paraId="2A42236F" w14:textId="5F0A628E" w:rsidR="00D61EF6" w:rsidRPr="008543CB" w:rsidRDefault="00D61EF6" w:rsidP="003C5D7E">
      <w:pPr>
        <w:widowControl w:val="0"/>
        <w:tabs>
          <w:tab w:val="left" w:pos="284"/>
        </w:tabs>
        <w:suppressAutoHyphens/>
        <w:autoSpaceDE w:val="0"/>
        <w:autoSpaceDN w:val="0"/>
        <w:spacing w:after="0"/>
        <w:ind w:left="142" w:right="0"/>
        <w:rPr>
          <w:rFonts w:cs="Arial"/>
          <w:color w:val="353E44"/>
          <w:spacing w:val="-2"/>
          <w:sz w:val="18"/>
          <w:szCs w:val="18"/>
        </w:rPr>
      </w:pPr>
      <w:r w:rsidRPr="008543CB">
        <w:rPr>
          <w:rFonts w:cs="Arial"/>
          <w:color w:val="353E44"/>
          <w:spacing w:val="-2"/>
          <w:sz w:val="18"/>
          <w:szCs w:val="18"/>
        </w:rPr>
        <w:t xml:space="preserve">A </w:t>
      </w:r>
      <w:r w:rsidR="009051E9" w:rsidRPr="008543CB">
        <w:rPr>
          <w:rFonts w:cs="Arial"/>
          <w:color w:val="353E44"/>
          <w:spacing w:val="-2"/>
          <w:sz w:val="18"/>
          <w:szCs w:val="18"/>
        </w:rPr>
        <w:t>continuación,</w:t>
      </w:r>
      <w:r w:rsidRPr="008543CB">
        <w:rPr>
          <w:rFonts w:cs="Arial"/>
          <w:color w:val="353E44"/>
          <w:spacing w:val="-2"/>
          <w:sz w:val="18"/>
          <w:szCs w:val="18"/>
        </w:rPr>
        <w:t xml:space="preserve"> se dará una mano de fondo con barniz diluido mezclado con productos de conservación de la madera si se requiere, aplicado de forma que queden impregnados los poros.</w:t>
      </w:r>
    </w:p>
    <w:p w14:paraId="465612DE" w14:textId="77777777" w:rsidR="00D61EF6" w:rsidRPr="008543CB" w:rsidRDefault="00D61EF6" w:rsidP="003C5D7E">
      <w:pPr>
        <w:widowControl w:val="0"/>
        <w:tabs>
          <w:tab w:val="left" w:pos="284"/>
        </w:tabs>
        <w:suppressAutoHyphens/>
        <w:autoSpaceDE w:val="0"/>
        <w:autoSpaceDN w:val="0"/>
        <w:spacing w:after="0"/>
        <w:ind w:left="142" w:right="0"/>
        <w:rPr>
          <w:rFonts w:cs="Arial"/>
          <w:color w:val="353E44"/>
          <w:spacing w:val="-2"/>
          <w:sz w:val="18"/>
          <w:szCs w:val="18"/>
        </w:rPr>
      </w:pPr>
      <w:r w:rsidRPr="008543CB">
        <w:rPr>
          <w:rFonts w:cs="Arial"/>
          <w:color w:val="353E44"/>
          <w:spacing w:val="-2"/>
          <w:sz w:val="18"/>
          <w:szCs w:val="18"/>
        </w:rPr>
        <w:t>Pasado el tiempo de secado de la mano de fondo, se realizará un lijado fino del soporte, aplicándose a continuación el barniz, con un tiempo de secado entre ambas manos y un rendimiento no menor de los especificados por el fabricante.</w:t>
      </w:r>
    </w:p>
    <w:p w14:paraId="6F1EBBAB" w14:textId="77777777" w:rsidR="00D61EF6" w:rsidRPr="008543CB" w:rsidRDefault="00D61EF6" w:rsidP="0075257B">
      <w:pPr>
        <w:widowControl w:val="0"/>
        <w:numPr>
          <w:ilvl w:val="1"/>
          <w:numId w:val="21"/>
        </w:numPr>
        <w:tabs>
          <w:tab w:val="clear" w:pos="1440"/>
          <w:tab w:val="left" w:pos="-1134"/>
          <w:tab w:val="left" w:pos="-567"/>
          <w:tab w:val="left" w:pos="284"/>
        </w:tabs>
        <w:suppressAutoHyphens/>
        <w:autoSpaceDE w:val="0"/>
        <w:autoSpaceDN w:val="0"/>
        <w:spacing w:after="0"/>
        <w:ind w:left="142" w:right="0" w:firstLine="0"/>
        <w:rPr>
          <w:rFonts w:cs="Arial"/>
          <w:color w:val="353E44"/>
          <w:spacing w:val="-2"/>
          <w:sz w:val="18"/>
          <w:szCs w:val="18"/>
        </w:rPr>
      </w:pPr>
      <w:r w:rsidRPr="008543CB">
        <w:rPr>
          <w:rFonts w:cs="Arial"/>
          <w:color w:val="353E44"/>
          <w:spacing w:val="-2"/>
          <w:sz w:val="18"/>
          <w:szCs w:val="18"/>
        </w:rPr>
        <w:t>Metales:</w:t>
      </w:r>
    </w:p>
    <w:p w14:paraId="091273FA" w14:textId="77777777" w:rsidR="00D61EF6" w:rsidRPr="008543CB" w:rsidRDefault="00D61EF6" w:rsidP="003C5D7E">
      <w:pPr>
        <w:widowControl w:val="0"/>
        <w:tabs>
          <w:tab w:val="left" w:pos="284"/>
        </w:tabs>
        <w:suppressAutoHyphens/>
        <w:autoSpaceDE w:val="0"/>
        <w:autoSpaceDN w:val="0"/>
        <w:spacing w:after="0"/>
        <w:ind w:left="142" w:right="0"/>
        <w:rPr>
          <w:rFonts w:cs="Arial"/>
          <w:color w:val="353E44"/>
          <w:spacing w:val="-2"/>
          <w:sz w:val="18"/>
          <w:szCs w:val="18"/>
        </w:rPr>
      </w:pPr>
      <w:r w:rsidRPr="008543CB">
        <w:rPr>
          <w:rFonts w:cs="Arial"/>
          <w:color w:val="353E44"/>
          <w:spacing w:val="-2"/>
          <w:sz w:val="18"/>
          <w:szCs w:val="18"/>
        </w:rPr>
        <w:t>Se realizará un rascado de óxidos mediante cepillo, seguido inmediatamente de una limpieza manual esmerada de la superficie.</w:t>
      </w:r>
    </w:p>
    <w:p w14:paraId="23F8042E" w14:textId="3AB32501" w:rsidR="00D61EF6" w:rsidRPr="008543CB" w:rsidRDefault="00D61EF6" w:rsidP="003C5D7E">
      <w:pPr>
        <w:widowControl w:val="0"/>
        <w:tabs>
          <w:tab w:val="left" w:pos="284"/>
        </w:tabs>
        <w:suppressAutoHyphens/>
        <w:autoSpaceDE w:val="0"/>
        <w:autoSpaceDN w:val="0"/>
        <w:spacing w:after="0"/>
        <w:ind w:left="142" w:right="0"/>
        <w:rPr>
          <w:rFonts w:cs="Arial"/>
          <w:color w:val="353E44"/>
          <w:spacing w:val="-2"/>
          <w:sz w:val="18"/>
          <w:szCs w:val="18"/>
        </w:rPr>
      </w:pPr>
      <w:r w:rsidRPr="008543CB">
        <w:rPr>
          <w:rFonts w:cs="Arial"/>
          <w:color w:val="353E44"/>
          <w:spacing w:val="-2"/>
          <w:sz w:val="18"/>
          <w:szCs w:val="18"/>
        </w:rPr>
        <w:t xml:space="preserve">A </w:t>
      </w:r>
      <w:r w:rsidR="009051E9" w:rsidRPr="008543CB">
        <w:rPr>
          <w:rFonts w:cs="Arial"/>
          <w:color w:val="353E44"/>
          <w:spacing w:val="-2"/>
          <w:sz w:val="18"/>
          <w:szCs w:val="18"/>
        </w:rPr>
        <w:t>continuación,</w:t>
      </w:r>
      <w:r w:rsidRPr="008543CB">
        <w:rPr>
          <w:rFonts w:cs="Arial"/>
          <w:color w:val="353E44"/>
          <w:spacing w:val="-2"/>
          <w:sz w:val="18"/>
          <w:szCs w:val="18"/>
        </w:rPr>
        <w:t xml:space="preserve"> se aplicará una mano de imprimación anticorrosiva, con un rendimiento no inferior al especificado por el fabricante.</w:t>
      </w:r>
    </w:p>
    <w:p w14:paraId="7CC521B0" w14:textId="77777777" w:rsidR="00D61EF6" w:rsidRPr="008543CB" w:rsidRDefault="00D61EF6" w:rsidP="003C5D7E">
      <w:pPr>
        <w:widowControl w:val="0"/>
        <w:tabs>
          <w:tab w:val="left" w:pos="284"/>
        </w:tabs>
        <w:suppressAutoHyphens/>
        <w:autoSpaceDE w:val="0"/>
        <w:autoSpaceDN w:val="0"/>
        <w:spacing w:after="0"/>
        <w:ind w:left="142" w:right="0"/>
        <w:rPr>
          <w:rFonts w:cs="Arial"/>
          <w:color w:val="353E44"/>
          <w:spacing w:val="-2"/>
          <w:sz w:val="18"/>
          <w:szCs w:val="18"/>
        </w:rPr>
      </w:pPr>
      <w:r w:rsidRPr="008543CB">
        <w:rPr>
          <w:rFonts w:cs="Arial"/>
          <w:color w:val="353E44"/>
          <w:spacing w:val="-2"/>
          <w:sz w:val="18"/>
          <w:szCs w:val="18"/>
        </w:rPr>
        <w:t>Pasado el tiempo de secado se aplicarán dos manos de acabado de esmalte, con un rendimiento no menor al especificado por el fabricante.</w:t>
      </w:r>
    </w:p>
    <w:p w14:paraId="31AA59FE" w14:textId="77777777" w:rsidR="00D61EF6" w:rsidRPr="008543CB" w:rsidRDefault="00D61EF6" w:rsidP="003C5D7E">
      <w:pPr>
        <w:widowControl w:val="0"/>
        <w:autoSpaceDE w:val="0"/>
        <w:autoSpaceDN w:val="0"/>
        <w:spacing w:after="0"/>
        <w:ind w:right="0"/>
        <w:rPr>
          <w:rFonts w:cs="Arial"/>
          <w:color w:val="353E44"/>
          <w:sz w:val="18"/>
          <w:szCs w:val="18"/>
        </w:rPr>
      </w:pPr>
    </w:p>
    <w:p w14:paraId="6F4B4541" w14:textId="77777777" w:rsidR="00D61EF6" w:rsidRPr="008543CB" w:rsidRDefault="00D61EF6" w:rsidP="003C5D7E">
      <w:pPr>
        <w:widowControl w:val="0"/>
        <w:tabs>
          <w:tab w:val="left" w:pos="-1134"/>
          <w:tab w:val="left" w:pos="-567"/>
          <w:tab w:val="left" w:pos="282"/>
          <w:tab w:val="left" w:pos="565"/>
          <w:tab w:val="left" w:pos="849"/>
          <w:tab w:val="left" w:pos="1134"/>
          <w:tab w:val="left" w:pos="1416"/>
          <w:tab w:val="left" w:pos="1699"/>
          <w:tab w:val="left" w:pos="1983"/>
          <w:tab w:val="left" w:pos="2268"/>
          <w:tab w:val="left" w:pos="2550"/>
          <w:tab w:val="left" w:pos="2833"/>
          <w:tab w:val="left" w:pos="3116"/>
          <w:tab w:val="left" w:pos="3402"/>
        </w:tabs>
        <w:suppressAutoHyphens/>
        <w:autoSpaceDE w:val="0"/>
        <w:autoSpaceDN w:val="0"/>
        <w:spacing w:after="0"/>
        <w:ind w:right="0"/>
        <w:rPr>
          <w:rFonts w:cs="Arial"/>
          <w:b/>
          <w:bCs/>
          <w:color w:val="353E44"/>
          <w:sz w:val="18"/>
          <w:szCs w:val="18"/>
        </w:rPr>
      </w:pPr>
      <w:r w:rsidRPr="008543CB">
        <w:rPr>
          <w:rFonts w:cs="Arial"/>
          <w:b/>
          <w:bCs/>
          <w:color w:val="353E44"/>
          <w:sz w:val="18"/>
          <w:szCs w:val="18"/>
        </w:rPr>
        <w:t>35.3. Medición y abono.</w:t>
      </w:r>
    </w:p>
    <w:p w14:paraId="35ACC29A" w14:textId="77777777" w:rsidR="00D61EF6" w:rsidRPr="008543CB" w:rsidRDefault="00D61EF6" w:rsidP="003C5D7E">
      <w:pPr>
        <w:widowControl w:val="0"/>
        <w:autoSpaceDE w:val="0"/>
        <w:autoSpaceDN w:val="0"/>
        <w:spacing w:after="0"/>
        <w:ind w:right="0"/>
        <w:rPr>
          <w:rFonts w:cs="Arial"/>
          <w:color w:val="353E44"/>
          <w:sz w:val="18"/>
          <w:szCs w:val="18"/>
        </w:rPr>
      </w:pPr>
      <w:r w:rsidRPr="008543CB">
        <w:rPr>
          <w:rFonts w:cs="Arial"/>
          <w:color w:val="353E44"/>
          <w:sz w:val="18"/>
          <w:szCs w:val="18"/>
        </w:rPr>
        <w:t>La pintura se medirá y abonará en general, por metro cuadrado de superficie pintada, efectuándose la medición en la siguiente forma:</w:t>
      </w:r>
    </w:p>
    <w:p w14:paraId="3FB26EAE" w14:textId="77777777" w:rsidR="00D61EF6" w:rsidRPr="008543CB" w:rsidRDefault="00D61EF6" w:rsidP="003C5D7E">
      <w:pPr>
        <w:widowControl w:val="0"/>
        <w:autoSpaceDE w:val="0"/>
        <w:autoSpaceDN w:val="0"/>
        <w:spacing w:after="0"/>
        <w:ind w:right="0"/>
        <w:rPr>
          <w:rFonts w:cs="Arial"/>
          <w:color w:val="353E44"/>
          <w:sz w:val="18"/>
          <w:szCs w:val="18"/>
        </w:rPr>
      </w:pPr>
      <w:r w:rsidRPr="008543CB">
        <w:rPr>
          <w:rFonts w:cs="Arial"/>
          <w:color w:val="353E44"/>
          <w:sz w:val="18"/>
          <w:szCs w:val="18"/>
        </w:rPr>
        <w:t>Pintura sobre muros, tabiques y techos: se medirá descontando los huecos. Las molduras se medirán por superficie desarrollada.</w:t>
      </w:r>
    </w:p>
    <w:p w14:paraId="3B4CCFCB" w14:textId="77777777" w:rsidR="00D61EF6" w:rsidRPr="008543CB" w:rsidRDefault="00D61EF6" w:rsidP="003C5D7E">
      <w:pPr>
        <w:widowControl w:val="0"/>
        <w:autoSpaceDE w:val="0"/>
        <w:autoSpaceDN w:val="0"/>
        <w:spacing w:after="0"/>
        <w:ind w:right="0"/>
        <w:rPr>
          <w:rFonts w:cs="Arial"/>
          <w:color w:val="353E44"/>
          <w:sz w:val="18"/>
          <w:szCs w:val="18"/>
        </w:rPr>
      </w:pPr>
      <w:r w:rsidRPr="008543CB">
        <w:rPr>
          <w:rFonts w:cs="Arial"/>
          <w:color w:val="353E44"/>
          <w:sz w:val="18"/>
          <w:szCs w:val="18"/>
        </w:rPr>
        <w:t>Pintura sobre carpintería se medirá por las dos caras, incluyéndose los tapajuntas.</w:t>
      </w:r>
    </w:p>
    <w:p w14:paraId="0CCC7CA2" w14:textId="77777777" w:rsidR="00D61EF6" w:rsidRPr="008543CB" w:rsidRDefault="00D61EF6" w:rsidP="003C5D7E">
      <w:pPr>
        <w:widowControl w:val="0"/>
        <w:autoSpaceDE w:val="0"/>
        <w:autoSpaceDN w:val="0"/>
        <w:spacing w:after="0"/>
        <w:ind w:right="0"/>
        <w:rPr>
          <w:rFonts w:cs="Arial"/>
          <w:color w:val="353E44"/>
          <w:sz w:val="18"/>
          <w:szCs w:val="18"/>
        </w:rPr>
      </w:pPr>
      <w:r w:rsidRPr="008543CB">
        <w:rPr>
          <w:rFonts w:cs="Arial"/>
          <w:color w:val="353E44"/>
          <w:sz w:val="18"/>
          <w:szCs w:val="18"/>
        </w:rPr>
        <w:t>Pintura sobre ventanales metálicos: se medirá una cara.</w:t>
      </w:r>
    </w:p>
    <w:p w14:paraId="1BD61D2F" w14:textId="78209C38" w:rsidR="00D61EF6" w:rsidRPr="008543CB" w:rsidRDefault="00D61EF6" w:rsidP="003C5D7E">
      <w:pPr>
        <w:widowControl w:val="0"/>
        <w:autoSpaceDE w:val="0"/>
        <w:autoSpaceDN w:val="0"/>
        <w:spacing w:after="0"/>
        <w:ind w:right="0"/>
        <w:rPr>
          <w:rFonts w:cs="Arial"/>
          <w:color w:val="353E44"/>
          <w:sz w:val="18"/>
          <w:szCs w:val="18"/>
        </w:rPr>
      </w:pPr>
      <w:r w:rsidRPr="008543CB">
        <w:rPr>
          <w:rFonts w:cs="Arial"/>
          <w:color w:val="353E44"/>
          <w:sz w:val="18"/>
          <w:szCs w:val="18"/>
        </w:rPr>
        <w:t xml:space="preserve">En los precios respectivos </w:t>
      </w:r>
      <w:r w:rsidR="009051E9" w:rsidRPr="008543CB">
        <w:rPr>
          <w:rFonts w:cs="Arial"/>
          <w:color w:val="353E44"/>
          <w:sz w:val="18"/>
          <w:szCs w:val="18"/>
        </w:rPr>
        <w:t>está</w:t>
      </w:r>
      <w:r w:rsidRPr="008543CB">
        <w:rPr>
          <w:rFonts w:cs="Arial"/>
          <w:color w:val="353E44"/>
          <w:sz w:val="18"/>
          <w:szCs w:val="18"/>
        </w:rPr>
        <w:t xml:space="preserve"> incluido el coste de todos los materiales y operaciones necesarias para obtener la perfecta terminación de las obras, incluso la preparación, lijado, limpieza, plastecido, etc. y todos cuantos medios auxiliares sean precisos. </w:t>
      </w:r>
    </w:p>
    <w:p w14:paraId="002A4EBF" w14:textId="77777777" w:rsidR="00D61EF6" w:rsidRPr="008543CB" w:rsidRDefault="00D61EF6" w:rsidP="003C5D7E">
      <w:pPr>
        <w:widowControl w:val="0"/>
        <w:autoSpaceDE w:val="0"/>
        <w:autoSpaceDN w:val="0"/>
        <w:spacing w:after="0"/>
        <w:ind w:right="0"/>
        <w:rPr>
          <w:rFonts w:cs="Arial"/>
          <w:color w:val="353E44"/>
          <w:sz w:val="18"/>
          <w:szCs w:val="18"/>
        </w:rPr>
      </w:pPr>
    </w:p>
    <w:p w14:paraId="721BB17A" w14:textId="77777777" w:rsidR="00D61EF6" w:rsidRPr="008543CB" w:rsidRDefault="00D61EF6" w:rsidP="00AE1CA8">
      <w:pPr>
        <w:pStyle w:val="Ttulo4"/>
      </w:pPr>
      <w:bookmarkStart w:id="85" w:name="_Toc456786105"/>
      <w:bookmarkStart w:id="86" w:name="_Toc505179744"/>
      <w:r w:rsidRPr="008543CB">
        <w:t>Artículo 36.- Fontanería.</w:t>
      </w:r>
      <w:bookmarkEnd w:id="85"/>
      <w:bookmarkEnd w:id="86"/>
    </w:p>
    <w:p w14:paraId="30BBEB48" w14:textId="77777777" w:rsidR="00D61EF6" w:rsidRPr="008543CB" w:rsidRDefault="00D61EF6" w:rsidP="003C5D7E">
      <w:pPr>
        <w:widowControl w:val="0"/>
        <w:tabs>
          <w:tab w:val="left" w:pos="-1134"/>
          <w:tab w:val="left" w:pos="-567"/>
          <w:tab w:val="left" w:pos="282"/>
          <w:tab w:val="left" w:pos="565"/>
          <w:tab w:val="left" w:pos="849"/>
          <w:tab w:val="left" w:pos="1134"/>
          <w:tab w:val="left" w:pos="1416"/>
          <w:tab w:val="left" w:pos="1699"/>
          <w:tab w:val="left" w:pos="1983"/>
          <w:tab w:val="left" w:pos="2268"/>
          <w:tab w:val="left" w:pos="2550"/>
          <w:tab w:val="left" w:pos="2833"/>
          <w:tab w:val="left" w:pos="3116"/>
          <w:tab w:val="left" w:pos="3402"/>
        </w:tabs>
        <w:suppressAutoHyphens/>
        <w:autoSpaceDE w:val="0"/>
        <w:autoSpaceDN w:val="0"/>
        <w:spacing w:after="0"/>
        <w:ind w:right="0"/>
        <w:rPr>
          <w:rFonts w:cs="Arial"/>
          <w:b/>
          <w:bCs/>
          <w:color w:val="353E44"/>
          <w:sz w:val="18"/>
          <w:szCs w:val="18"/>
        </w:rPr>
      </w:pPr>
      <w:r w:rsidRPr="008543CB">
        <w:rPr>
          <w:rFonts w:cs="Arial"/>
          <w:b/>
          <w:bCs/>
          <w:color w:val="353E44"/>
          <w:sz w:val="18"/>
          <w:szCs w:val="18"/>
        </w:rPr>
        <w:t xml:space="preserve">36.1. </w:t>
      </w:r>
      <w:r w:rsidRPr="008543CB">
        <w:rPr>
          <w:rFonts w:cs="Arial"/>
          <w:b/>
          <w:bCs/>
          <w:color w:val="353E44"/>
          <w:spacing w:val="-2"/>
          <w:sz w:val="18"/>
          <w:szCs w:val="18"/>
        </w:rPr>
        <w:t>Tubería</w:t>
      </w:r>
      <w:r w:rsidRPr="008543CB">
        <w:rPr>
          <w:rFonts w:cs="Arial"/>
          <w:b/>
          <w:bCs/>
          <w:color w:val="353E44"/>
          <w:sz w:val="18"/>
          <w:szCs w:val="18"/>
        </w:rPr>
        <w:t xml:space="preserve"> de cobre.</w:t>
      </w:r>
    </w:p>
    <w:p w14:paraId="343DFE47" w14:textId="77777777" w:rsidR="00D61EF6" w:rsidRPr="008543CB" w:rsidRDefault="00D61EF6" w:rsidP="003C5D7E">
      <w:pPr>
        <w:widowControl w:val="0"/>
        <w:autoSpaceDE w:val="0"/>
        <w:autoSpaceDN w:val="0"/>
        <w:spacing w:after="0"/>
        <w:ind w:right="0"/>
        <w:rPr>
          <w:rFonts w:cs="Arial"/>
          <w:color w:val="353E44"/>
          <w:sz w:val="18"/>
          <w:szCs w:val="18"/>
        </w:rPr>
      </w:pPr>
      <w:r w:rsidRPr="008543CB">
        <w:rPr>
          <w:rFonts w:cs="Arial"/>
          <w:color w:val="353E44"/>
          <w:sz w:val="18"/>
          <w:szCs w:val="18"/>
        </w:rPr>
        <w:t>Toda la tubería se instalará de una forma que presente un aspecto limpio y ordenado. Se usarán accesorios para todos los cambios de dirección y los tendidos de tubería se realizarán de forma paralela o en ángulo recto a los elementos estructurales del edificio.</w:t>
      </w:r>
    </w:p>
    <w:p w14:paraId="4950AA75" w14:textId="4FB849BE" w:rsidR="00D61EF6" w:rsidRPr="008543CB" w:rsidRDefault="00D61EF6" w:rsidP="003C5D7E">
      <w:pPr>
        <w:widowControl w:val="0"/>
        <w:autoSpaceDE w:val="0"/>
        <w:autoSpaceDN w:val="0"/>
        <w:spacing w:after="0"/>
        <w:ind w:right="0"/>
        <w:rPr>
          <w:rFonts w:cs="Arial"/>
          <w:color w:val="353E44"/>
          <w:sz w:val="18"/>
          <w:szCs w:val="18"/>
        </w:rPr>
      </w:pPr>
      <w:r w:rsidRPr="008543CB">
        <w:rPr>
          <w:rFonts w:cs="Arial"/>
          <w:color w:val="353E44"/>
          <w:sz w:val="18"/>
          <w:szCs w:val="18"/>
        </w:rPr>
        <w:t xml:space="preserve">La tubería </w:t>
      </w:r>
      <w:r w:rsidR="009051E9" w:rsidRPr="008543CB">
        <w:rPr>
          <w:rFonts w:cs="Arial"/>
          <w:color w:val="353E44"/>
          <w:sz w:val="18"/>
          <w:szCs w:val="18"/>
        </w:rPr>
        <w:t>está</w:t>
      </w:r>
      <w:r w:rsidRPr="008543CB">
        <w:rPr>
          <w:rFonts w:cs="Arial"/>
          <w:color w:val="353E44"/>
          <w:sz w:val="18"/>
          <w:szCs w:val="18"/>
        </w:rPr>
        <w:t xml:space="preserve"> colocada en su sitio sin necesidad de forzarla ni flexarla; irá instalada de forma que se contraiga y dilate libremente sin deterioro para ningún trabajo ni para </w:t>
      </w:r>
      <w:r w:rsidR="009051E9" w:rsidRPr="008543CB">
        <w:rPr>
          <w:rFonts w:cs="Arial"/>
          <w:color w:val="353E44"/>
          <w:sz w:val="18"/>
          <w:szCs w:val="18"/>
        </w:rPr>
        <w:t>sí</w:t>
      </w:r>
      <w:r w:rsidRPr="008543CB">
        <w:rPr>
          <w:rFonts w:cs="Arial"/>
          <w:color w:val="353E44"/>
          <w:sz w:val="18"/>
          <w:szCs w:val="18"/>
        </w:rPr>
        <w:t xml:space="preserve"> misma.</w:t>
      </w:r>
    </w:p>
    <w:p w14:paraId="36A81AFA" w14:textId="72F989E6" w:rsidR="00D61EF6" w:rsidRPr="008543CB" w:rsidRDefault="00D61EF6" w:rsidP="003C5D7E">
      <w:pPr>
        <w:widowControl w:val="0"/>
        <w:autoSpaceDE w:val="0"/>
        <w:autoSpaceDN w:val="0"/>
        <w:spacing w:after="0"/>
        <w:ind w:right="0"/>
        <w:rPr>
          <w:rFonts w:cs="Arial"/>
          <w:color w:val="353E44"/>
          <w:sz w:val="18"/>
          <w:szCs w:val="18"/>
        </w:rPr>
      </w:pPr>
      <w:r w:rsidRPr="008543CB">
        <w:rPr>
          <w:rFonts w:cs="Arial"/>
          <w:color w:val="353E44"/>
          <w:sz w:val="18"/>
          <w:szCs w:val="18"/>
        </w:rPr>
        <w:t xml:space="preserve">Las uniones se harán de soldadura blanda con </w:t>
      </w:r>
      <w:r w:rsidR="009051E9" w:rsidRPr="008543CB">
        <w:rPr>
          <w:rFonts w:cs="Arial"/>
          <w:color w:val="353E44"/>
          <w:sz w:val="18"/>
          <w:szCs w:val="18"/>
        </w:rPr>
        <w:t>capilaridad</w:t>
      </w:r>
      <w:r w:rsidRPr="008543CB">
        <w:rPr>
          <w:rFonts w:cs="Arial"/>
          <w:color w:val="353E44"/>
          <w:sz w:val="18"/>
          <w:szCs w:val="18"/>
        </w:rPr>
        <w:t>. Las grapas para colgar la conducción de forjado serán de latón espaciadas 40 cm.</w:t>
      </w:r>
    </w:p>
    <w:p w14:paraId="6A1FC5CE" w14:textId="77777777" w:rsidR="00D61EF6" w:rsidRPr="008543CB" w:rsidRDefault="00D61EF6" w:rsidP="003C5D7E">
      <w:pPr>
        <w:widowControl w:val="0"/>
        <w:autoSpaceDE w:val="0"/>
        <w:autoSpaceDN w:val="0"/>
        <w:spacing w:after="0"/>
        <w:ind w:right="0"/>
        <w:rPr>
          <w:rFonts w:cs="Arial"/>
          <w:color w:val="353E44"/>
          <w:sz w:val="18"/>
          <w:szCs w:val="18"/>
        </w:rPr>
      </w:pPr>
    </w:p>
    <w:p w14:paraId="5FF459A2" w14:textId="77777777" w:rsidR="00D61EF6" w:rsidRPr="008543CB" w:rsidRDefault="00D61EF6" w:rsidP="003C5D7E">
      <w:pPr>
        <w:widowControl w:val="0"/>
        <w:tabs>
          <w:tab w:val="left" w:pos="-1134"/>
          <w:tab w:val="left" w:pos="-567"/>
          <w:tab w:val="left" w:pos="282"/>
          <w:tab w:val="left" w:pos="565"/>
          <w:tab w:val="left" w:pos="849"/>
          <w:tab w:val="left" w:pos="1134"/>
          <w:tab w:val="left" w:pos="1416"/>
          <w:tab w:val="left" w:pos="1699"/>
          <w:tab w:val="left" w:pos="1983"/>
          <w:tab w:val="left" w:pos="2268"/>
          <w:tab w:val="left" w:pos="2550"/>
          <w:tab w:val="left" w:pos="2833"/>
          <w:tab w:val="left" w:pos="3116"/>
          <w:tab w:val="left" w:pos="3402"/>
        </w:tabs>
        <w:suppressAutoHyphens/>
        <w:autoSpaceDE w:val="0"/>
        <w:autoSpaceDN w:val="0"/>
        <w:spacing w:after="0"/>
        <w:ind w:right="0"/>
        <w:rPr>
          <w:rFonts w:cs="Arial"/>
          <w:b/>
          <w:bCs/>
          <w:color w:val="353E44"/>
          <w:sz w:val="18"/>
          <w:szCs w:val="18"/>
        </w:rPr>
      </w:pPr>
      <w:r w:rsidRPr="008543CB">
        <w:rPr>
          <w:rFonts w:cs="Arial"/>
          <w:b/>
          <w:bCs/>
          <w:color w:val="353E44"/>
          <w:sz w:val="18"/>
          <w:szCs w:val="18"/>
        </w:rPr>
        <w:t>36.2. Tubería de cemento centrifugado.</w:t>
      </w:r>
    </w:p>
    <w:p w14:paraId="3C1F87F9" w14:textId="0B81FD48" w:rsidR="00D61EF6" w:rsidRPr="008543CB" w:rsidRDefault="00D61EF6" w:rsidP="003C5D7E">
      <w:pPr>
        <w:widowControl w:val="0"/>
        <w:autoSpaceDE w:val="0"/>
        <w:autoSpaceDN w:val="0"/>
        <w:spacing w:after="0"/>
        <w:ind w:right="0"/>
        <w:rPr>
          <w:rFonts w:cs="Arial"/>
          <w:color w:val="353E44"/>
          <w:sz w:val="18"/>
          <w:szCs w:val="18"/>
        </w:rPr>
      </w:pPr>
      <w:r w:rsidRPr="008543CB">
        <w:rPr>
          <w:rFonts w:cs="Arial"/>
          <w:color w:val="353E44"/>
          <w:sz w:val="18"/>
          <w:szCs w:val="18"/>
        </w:rPr>
        <w:t xml:space="preserve">Se realizará el montaje enterrado, rematando los puntos de unión con cemento. Todos los cambios de sección, dirección y </w:t>
      </w:r>
      <w:r w:rsidR="009051E9" w:rsidRPr="008543CB">
        <w:rPr>
          <w:rFonts w:cs="Arial"/>
          <w:color w:val="353E44"/>
          <w:sz w:val="18"/>
          <w:szCs w:val="18"/>
        </w:rPr>
        <w:t>acometida</w:t>
      </w:r>
      <w:r w:rsidRPr="008543CB">
        <w:rPr>
          <w:rFonts w:cs="Arial"/>
          <w:color w:val="353E44"/>
          <w:sz w:val="18"/>
          <w:szCs w:val="18"/>
        </w:rPr>
        <w:t xml:space="preserve"> se efectuarán por medio de arquetas registrables.</w:t>
      </w:r>
    </w:p>
    <w:p w14:paraId="20B0396B" w14:textId="6D8808E5" w:rsidR="00D61EF6" w:rsidRPr="008543CB" w:rsidRDefault="00D61EF6" w:rsidP="003C5D7E">
      <w:pPr>
        <w:widowControl w:val="0"/>
        <w:autoSpaceDE w:val="0"/>
        <w:autoSpaceDN w:val="0"/>
        <w:spacing w:after="0"/>
        <w:ind w:right="0"/>
        <w:rPr>
          <w:rFonts w:cs="Arial"/>
          <w:color w:val="353E44"/>
          <w:sz w:val="18"/>
          <w:szCs w:val="18"/>
        </w:rPr>
      </w:pPr>
      <w:r w:rsidRPr="008543CB">
        <w:rPr>
          <w:rFonts w:cs="Arial"/>
          <w:color w:val="353E44"/>
          <w:sz w:val="18"/>
          <w:szCs w:val="18"/>
        </w:rPr>
        <w:t>En</w:t>
      </w:r>
      <w:r w:rsidR="00C835C5" w:rsidRPr="008543CB">
        <w:rPr>
          <w:rFonts w:cs="Arial"/>
          <w:color w:val="353E44"/>
          <w:sz w:val="18"/>
          <w:szCs w:val="18"/>
        </w:rPr>
        <w:t xml:space="preserve"> la </w:t>
      </w:r>
      <w:r w:rsidRPr="008543CB">
        <w:rPr>
          <w:rFonts w:cs="Arial"/>
          <w:color w:val="353E44"/>
          <w:sz w:val="18"/>
          <w:szCs w:val="18"/>
        </w:rPr>
        <w:t>citada red de saneamiento se situarán pozos de registro con pates para facilitar el acceso.</w:t>
      </w:r>
    </w:p>
    <w:p w14:paraId="23978F2C" w14:textId="77777777" w:rsidR="00D61EF6" w:rsidRPr="008543CB" w:rsidRDefault="00D61EF6" w:rsidP="003C5D7E">
      <w:pPr>
        <w:widowControl w:val="0"/>
        <w:autoSpaceDE w:val="0"/>
        <w:autoSpaceDN w:val="0"/>
        <w:spacing w:after="0"/>
        <w:ind w:right="0"/>
        <w:rPr>
          <w:rFonts w:cs="Arial"/>
          <w:color w:val="353E44"/>
          <w:sz w:val="18"/>
          <w:szCs w:val="18"/>
        </w:rPr>
      </w:pPr>
      <w:r w:rsidRPr="008543CB">
        <w:rPr>
          <w:rFonts w:cs="Arial"/>
          <w:color w:val="353E44"/>
          <w:sz w:val="18"/>
          <w:szCs w:val="18"/>
        </w:rPr>
        <w:t>La pendiente mínima será del 1% en aguas pluviales, y superior al 1,5% en aguas fecales y sucias.</w:t>
      </w:r>
    </w:p>
    <w:p w14:paraId="085C4189" w14:textId="77777777" w:rsidR="00D61EF6" w:rsidRPr="008543CB" w:rsidRDefault="00D61EF6" w:rsidP="003C5D7E">
      <w:pPr>
        <w:widowControl w:val="0"/>
        <w:autoSpaceDE w:val="0"/>
        <w:autoSpaceDN w:val="0"/>
        <w:spacing w:after="0"/>
        <w:ind w:right="0"/>
        <w:rPr>
          <w:rFonts w:cs="Arial"/>
          <w:color w:val="353E44"/>
          <w:sz w:val="18"/>
          <w:szCs w:val="18"/>
        </w:rPr>
      </w:pPr>
      <w:r w:rsidRPr="008543CB">
        <w:rPr>
          <w:rFonts w:cs="Arial"/>
          <w:color w:val="353E44"/>
          <w:sz w:val="18"/>
          <w:szCs w:val="18"/>
        </w:rPr>
        <w:t>La medición se hará por metro lineal de tubería realmente ejecutada, incluyéndose en ella el lecho de hormigón y los corchetes de unión. Las arquetas se medirán a parte por unidades.</w:t>
      </w:r>
    </w:p>
    <w:p w14:paraId="564AE13C" w14:textId="77777777" w:rsidR="00D61EF6" w:rsidRPr="008543CB" w:rsidRDefault="00D61EF6" w:rsidP="003C5D7E">
      <w:pPr>
        <w:widowControl w:val="0"/>
        <w:autoSpaceDE w:val="0"/>
        <w:autoSpaceDN w:val="0"/>
        <w:spacing w:after="0"/>
        <w:ind w:right="0"/>
        <w:rPr>
          <w:rFonts w:cs="Arial"/>
          <w:iCs/>
          <w:color w:val="353E44"/>
          <w:sz w:val="18"/>
          <w:szCs w:val="18"/>
        </w:rPr>
      </w:pPr>
    </w:p>
    <w:p w14:paraId="11AFAB0B" w14:textId="355C3E69" w:rsidR="00D61EF6" w:rsidRPr="008543CB" w:rsidRDefault="009051E9" w:rsidP="00AE1CA8">
      <w:pPr>
        <w:pStyle w:val="Ttulo4"/>
      </w:pPr>
      <w:bookmarkStart w:id="87" w:name="_Toc456786106"/>
      <w:bookmarkStart w:id="88" w:name="_Toc505179745"/>
      <w:r w:rsidRPr="008543CB">
        <w:t>Artículo 37</w:t>
      </w:r>
      <w:r w:rsidR="00D61EF6" w:rsidRPr="008543CB">
        <w:t>.- Instalación eléctrica.</w:t>
      </w:r>
      <w:bookmarkEnd w:id="87"/>
      <w:bookmarkEnd w:id="88"/>
    </w:p>
    <w:p w14:paraId="3A47452A" w14:textId="77777777" w:rsidR="00D61EF6" w:rsidRPr="008543CB" w:rsidRDefault="00D61EF6" w:rsidP="003C5D7E">
      <w:pPr>
        <w:widowControl w:val="0"/>
        <w:autoSpaceDE w:val="0"/>
        <w:autoSpaceDN w:val="0"/>
        <w:spacing w:after="0"/>
        <w:ind w:right="-2"/>
        <w:rPr>
          <w:rFonts w:cs="Arial"/>
          <w:color w:val="353E44"/>
          <w:sz w:val="18"/>
          <w:szCs w:val="18"/>
        </w:rPr>
      </w:pPr>
      <w:r w:rsidRPr="008543CB">
        <w:rPr>
          <w:rFonts w:cs="Arial"/>
          <w:color w:val="353E44"/>
          <w:sz w:val="18"/>
          <w:szCs w:val="18"/>
        </w:rPr>
        <w:t>La ejecución de las instalaciones se ajustará a lo especificado en los reglamentos vigentes y a las disposiciones complementarias que puedan haber dictado la Delegación de Industria en el ámbito de su competencia. Así mismo, en el ámbito de las instalaciones que sea necesario, se seguirán las normas de la Compañía Suministradora de Energía.</w:t>
      </w:r>
    </w:p>
    <w:p w14:paraId="5B352769" w14:textId="77777777" w:rsidR="00D61EF6" w:rsidRPr="008543CB" w:rsidRDefault="00D61EF6" w:rsidP="003C5D7E">
      <w:pPr>
        <w:widowControl w:val="0"/>
        <w:autoSpaceDE w:val="0"/>
        <w:autoSpaceDN w:val="0"/>
        <w:spacing w:after="0"/>
        <w:ind w:right="-2"/>
        <w:rPr>
          <w:rFonts w:cs="Arial"/>
          <w:color w:val="353E44"/>
          <w:sz w:val="18"/>
          <w:szCs w:val="18"/>
        </w:rPr>
      </w:pPr>
      <w:r w:rsidRPr="008543CB">
        <w:rPr>
          <w:rFonts w:cs="Arial"/>
          <w:color w:val="353E44"/>
          <w:sz w:val="18"/>
          <w:szCs w:val="18"/>
        </w:rPr>
        <w:t>Se cuidará en todo momento que los trazados guarden las:</w:t>
      </w:r>
    </w:p>
    <w:p w14:paraId="2135C81B" w14:textId="547DE145" w:rsidR="00D61EF6" w:rsidRPr="008543CB" w:rsidRDefault="00D61EF6" w:rsidP="003C5D7E">
      <w:pPr>
        <w:widowControl w:val="0"/>
        <w:autoSpaceDE w:val="0"/>
        <w:autoSpaceDN w:val="0"/>
        <w:spacing w:after="0"/>
        <w:ind w:left="284" w:right="-2"/>
        <w:rPr>
          <w:rFonts w:cs="Arial"/>
          <w:color w:val="353E44"/>
          <w:sz w:val="18"/>
          <w:szCs w:val="18"/>
        </w:rPr>
      </w:pPr>
      <w:r w:rsidRPr="008543CB">
        <w:rPr>
          <w:rFonts w:cs="Arial"/>
          <w:color w:val="353E44"/>
          <w:sz w:val="18"/>
          <w:szCs w:val="18"/>
        </w:rPr>
        <w:t xml:space="preserve">Maderamen, redes y nonas en número suficiente de modo que garanticen la seguridad de los operarios y </w:t>
      </w:r>
      <w:r w:rsidR="009051E9" w:rsidRPr="008543CB">
        <w:rPr>
          <w:rFonts w:cs="Arial"/>
          <w:color w:val="353E44"/>
          <w:sz w:val="18"/>
          <w:szCs w:val="18"/>
        </w:rPr>
        <w:t>transeúntes</w:t>
      </w:r>
      <w:r w:rsidRPr="008543CB">
        <w:rPr>
          <w:rFonts w:cs="Arial"/>
          <w:color w:val="353E44"/>
          <w:sz w:val="18"/>
          <w:szCs w:val="18"/>
        </w:rPr>
        <w:t>.</w:t>
      </w:r>
    </w:p>
    <w:p w14:paraId="274A68EF" w14:textId="75ADBB16" w:rsidR="00D61EF6" w:rsidRPr="008543CB" w:rsidRDefault="00D61EF6" w:rsidP="003C5D7E">
      <w:pPr>
        <w:widowControl w:val="0"/>
        <w:autoSpaceDE w:val="0"/>
        <w:autoSpaceDN w:val="0"/>
        <w:spacing w:after="0"/>
        <w:ind w:left="284" w:right="-2"/>
        <w:rPr>
          <w:rFonts w:cs="Arial"/>
          <w:color w:val="353E44"/>
          <w:spacing w:val="-2"/>
          <w:sz w:val="18"/>
          <w:szCs w:val="18"/>
        </w:rPr>
      </w:pPr>
      <w:r w:rsidRPr="008543CB">
        <w:rPr>
          <w:rFonts w:cs="Arial"/>
          <w:color w:val="353E44"/>
          <w:sz w:val="18"/>
          <w:szCs w:val="18"/>
        </w:rPr>
        <w:t xml:space="preserve">Maquinaria, andamios, herramientas y todo el material auxiliar para </w:t>
      </w:r>
      <w:r w:rsidR="009051E9" w:rsidRPr="008543CB">
        <w:rPr>
          <w:rFonts w:cs="Arial"/>
          <w:color w:val="353E44"/>
          <w:sz w:val="18"/>
          <w:szCs w:val="18"/>
        </w:rPr>
        <w:t>l</w:t>
      </w:r>
      <w:r w:rsidRPr="008543CB">
        <w:rPr>
          <w:rFonts w:cs="Arial"/>
          <w:color w:val="353E44"/>
          <w:sz w:val="18"/>
          <w:szCs w:val="18"/>
        </w:rPr>
        <w:t>levar a cabo los trabajos de este tipo.</w:t>
      </w:r>
    </w:p>
    <w:p w14:paraId="6CA86A58"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Todos los materiales serán de la mejor calidad, con las condiciones que impongan los documentos que componen el Proyecto, o los que se determine en el transcurso de la obra, montaje o instalación.</w:t>
      </w:r>
    </w:p>
    <w:p w14:paraId="1404A3CA"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i/>
          <w:iCs/>
          <w:color w:val="353E44"/>
          <w:spacing w:val="-2"/>
          <w:sz w:val="18"/>
          <w:szCs w:val="18"/>
        </w:rPr>
      </w:pPr>
    </w:p>
    <w:p w14:paraId="110C2C91"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i/>
          <w:iCs/>
          <w:color w:val="353E44"/>
          <w:spacing w:val="-2"/>
          <w:sz w:val="18"/>
          <w:szCs w:val="18"/>
        </w:rPr>
      </w:pPr>
      <w:r w:rsidRPr="008543CB">
        <w:rPr>
          <w:rFonts w:cs="Arial"/>
          <w:i/>
          <w:iCs/>
          <w:color w:val="353E44"/>
          <w:spacing w:val="-2"/>
          <w:sz w:val="18"/>
          <w:szCs w:val="18"/>
        </w:rPr>
        <w:t>CONDUCTORES ELÉCTRICOS.</w:t>
      </w:r>
    </w:p>
    <w:p w14:paraId="1B166249"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Serán de cobre electrolítico, aislados adecuadamente, siendo su tensión nominal de 0,6/1 Kilovoltios para la línea repartidora y de 750 Voltios para el resto de la instalación, debiendo estar homologados según normas UNE citadas en la Instrucción ITC-BT-06.</w:t>
      </w:r>
    </w:p>
    <w:p w14:paraId="44C5596B"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i/>
          <w:iCs/>
          <w:color w:val="353E44"/>
          <w:spacing w:val="-2"/>
          <w:sz w:val="18"/>
          <w:szCs w:val="18"/>
        </w:rPr>
      </w:pPr>
    </w:p>
    <w:p w14:paraId="620441F9"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i/>
          <w:iCs/>
          <w:color w:val="353E44"/>
          <w:spacing w:val="-2"/>
          <w:sz w:val="18"/>
          <w:szCs w:val="18"/>
        </w:rPr>
      </w:pPr>
      <w:r w:rsidRPr="008543CB">
        <w:rPr>
          <w:rFonts w:cs="Arial"/>
          <w:i/>
          <w:iCs/>
          <w:color w:val="353E44"/>
          <w:spacing w:val="-2"/>
          <w:sz w:val="18"/>
          <w:szCs w:val="18"/>
        </w:rPr>
        <w:t>CONDUCTORES DE PROTECCIÓN.</w:t>
      </w:r>
    </w:p>
    <w:p w14:paraId="5863E112"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Serán de cobre y presentarán el mismo aislamiento que los conductores activos. Se podrán instalar por las mismas canalizaciones que éstos o bien en forma independiente, siguiéndose a este respecto lo que señalen las normas particulares de la empresa distribuidora de la energía. La sección mínima de estos conductores será la obtenida utilizando la tabla 2 (Instrucción ITC-BTC-19, apartado 2.3), en función de la sección de los conductores de la instalación.</w:t>
      </w:r>
    </w:p>
    <w:p w14:paraId="0ABE53CC"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i/>
          <w:iCs/>
          <w:color w:val="353E44"/>
          <w:spacing w:val="-2"/>
          <w:sz w:val="18"/>
          <w:szCs w:val="18"/>
        </w:rPr>
      </w:pPr>
    </w:p>
    <w:p w14:paraId="42A16DEF"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i/>
          <w:iCs/>
          <w:color w:val="353E44"/>
          <w:spacing w:val="-2"/>
          <w:sz w:val="18"/>
          <w:szCs w:val="18"/>
        </w:rPr>
        <w:t>IDENTIFICACIÓN DE LOS CONDUCTORES</w:t>
      </w:r>
      <w:r w:rsidRPr="008543CB">
        <w:rPr>
          <w:rFonts w:cs="Arial"/>
          <w:color w:val="353E44"/>
          <w:spacing w:val="-2"/>
          <w:sz w:val="18"/>
          <w:szCs w:val="18"/>
        </w:rPr>
        <w:t>.</w:t>
      </w:r>
    </w:p>
    <w:p w14:paraId="460345D6"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Deberán poder ser identificados por el color de su aislamiento:</w:t>
      </w:r>
    </w:p>
    <w:p w14:paraId="069AFEAF" w14:textId="6C844A49" w:rsidR="00D61EF6" w:rsidRPr="008543CB" w:rsidRDefault="00D61EF6" w:rsidP="003C5D7E">
      <w:pPr>
        <w:widowControl w:val="0"/>
        <w:tabs>
          <w:tab w:val="left" w:pos="-1134"/>
          <w:tab w:val="left" w:pos="-567"/>
          <w:tab w:val="left" w:pos="142"/>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w:t>
      </w:r>
      <w:r w:rsidRPr="008543CB">
        <w:rPr>
          <w:rFonts w:cs="Arial"/>
          <w:color w:val="353E44"/>
          <w:spacing w:val="-2"/>
          <w:sz w:val="18"/>
          <w:szCs w:val="18"/>
        </w:rPr>
        <w:tab/>
        <w:t>Azul claro para el conductor neutro.</w:t>
      </w:r>
    </w:p>
    <w:p w14:paraId="03292E2F" w14:textId="60044047" w:rsidR="00D61EF6" w:rsidRPr="008543CB" w:rsidRDefault="00D61EF6" w:rsidP="003C5D7E">
      <w:pPr>
        <w:widowControl w:val="0"/>
        <w:tabs>
          <w:tab w:val="left" w:pos="-1134"/>
          <w:tab w:val="left" w:pos="-567"/>
          <w:tab w:val="left" w:pos="142"/>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w:t>
      </w:r>
      <w:r w:rsidRPr="008543CB">
        <w:rPr>
          <w:rFonts w:cs="Arial"/>
          <w:color w:val="353E44"/>
          <w:spacing w:val="-2"/>
          <w:sz w:val="18"/>
          <w:szCs w:val="18"/>
        </w:rPr>
        <w:tab/>
        <w:t>Amarillo-verde para el conductor de tierra y protección.</w:t>
      </w:r>
    </w:p>
    <w:p w14:paraId="5DDD73CD" w14:textId="01C68BCB" w:rsidR="00D61EF6" w:rsidRPr="008543CB" w:rsidRDefault="00D61EF6" w:rsidP="003C5D7E">
      <w:pPr>
        <w:widowControl w:val="0"/>
        <w:tabs>
          <w:tab w:val="left" w:pos="-1134"/>
          <w:tab w:val="left" w:pos="-567"/>
          <w:tab w:val="left" w:pos="142"/>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w:t>
      </w:r>
      <w:r w:rsidRPr="008543CB">
        <w:rPr>
          <w:rFonts w:cs="Arial"/>
          <w:color w:val="353E44"/>
          <w:spacing w:val="-2"/>
          <w:sz w:val="18"/>
          <w:szCs w:val="18"/>
        </w:rPr>
        <w:tab/>
        <w:t>Marrón, negro y gris para los conductores activos o fases.</w:t>
      </w:r>
    </w:p>
    <w:p w14:paraId="13B05831"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p>
    <w:p w14:paraId="6F341CAD"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i/>
          <w:iCs/>
          <w:color w:val="353E44"/>
          <w:spacing w:val="-2"/>
          <w:sz w:val="18"/>
          <w:szCs w:val="18"/>
        </w:rPr>
      </w:pPr>
      <w:r w:rsidRPr="008543CB">
        <w:rPr>
          <w:rFonts w:cs="Arial"/>
          <w:color w:val="353E44"/>
          <w:spacing w:val="-2"/>
          <w:sz w:val="18"/>
          <w:szCs w:val="18"/>
        </w:rPr>
        <w:t>T</w:t>
      </w:r>
      <w:r w:rsidRPr="008543CB">
        <w:rPr>
          <w:rFonts w:cs="Arial"/>
          <w:i/>
          <w:iCs/>
          <w:color w:val="353E44"/>
          <w:spacing w:val="-2"/>
          <w:sz w:val="18"/>
          <w:szCs w:val="18"/>
        </w:rPr>
        <w:t>UBOS PROTECTORES.</w:t>
      </w:r>
    </w:p>
    <w:p w14:paraId="3D3D00A0"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Los tubos a emplear serán aislantes flexibles (corrugados) normales, con protección de grado 5 contra daños mecánicos, y que puedan curvarse con las manos, excepto los que vayan a ir por el suelo o pavimento de los pisos, canaladuras o falsos techos, que serán del tipo PREPLAS, REFLEX o similar, y dispondrán de un grado de protección de 7.</w:t>
      </w:r>
    </w:p>
    <w:p w14:paraId="684DC3A1"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Los diámetros interiores nominales mínimos, medidos en milímetros, para los tubos protectores, en función del número, clase y sección de los conductores que deben alojar, se indican en las tablas de la Instrucción MI-BT-019. Para más de 5 conductores por tubo, y para conductores de secciones diferentes a instalar por el mismo tubo, la sección interior de éste será, como mínimo, igual a tres veces la sección total ocupada por los conductores, especificando únicamente los que realmente se utilicen.</w:t>
      </w:r>
    </w:p>
    <w:p w14:paraId="0A56D899"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highlight w:val="yellow"/>
        </w:rPr>
      </w:pPr>
      <w:r w:rsidRPr="008543CB">
        <w:rPr>
          <w:rFonts w:cs="Arial"/>
          <w:i/>
          <w:iCs/>
          <w:color w:val="353E44"/>
          <w:spacing w:val="-2"/>
          <w:sz w:val="18"/>
          <w:szCs w:val="18"/>
        </w:rPr>
        <w:t>CAJAS DE EMPALME Y DERIVACIONES.</w:t>
      </w:r>
    </w:p>
    <w:p w14:paraId="40C028A5"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highlight w:val="yellow"/>
        </w:rPr>
      </w:pPr>
      <w:r w:rsidRPr="008543CB">
        <w:rPr>
          <w:rFonts w:cs="Arial"/>
          <w:color w:val="353E44"/>
          <w:spacing w:val="-2"/>
          <w:sz w:val="18"/>
          <w:szCs w:val="18"/>
        </w:rPr>
        <w:t>Serán de material plástico resistente o metálicas, en cuyo caso estarán aisladas interiormente y protegidas contra la oxidación.</w:t>
      </w:r>
    </w:p>
    <w:p w14:paraId="26E40B39" w14:textId="77777777" w:rsidR="00D61EF6" w:rsidRPr="008543CB" w:rsidRDefault="00D61EF6" w:rsidP="003C5D7E">
      <w:pPr>
        <w:widowControl w:val="0"/>
        <w:autoSpaceDE w:val="0"/>
        <w:autoSpaceDN w:val="0"/>
        <w:spacing w:after="0"/>
        <w:ind w:right="-2"/>
        <w:rPr>
          <w:rFonts w:cs="Arial"/>
          <w:color w:val="353E44"/>
          <w:spacing w:val="-2"/>
          <w:sz w:val="18"/>
          <w:szCs w:val="18"/>
          <w:highlight w:val="yellow"/>
        </w:rPr>
      </w:pPr>
      <w:r w:rsidRPr="008543CB">
        <w:rPr>
          <w:rFonts w:cs="Arial"/>
          <w:color w:val="353E44"/>
          <w:spacing w:val="-2"/>
          <w:sz w:val="18"/>
          <w:szCs w:val="18"/>
        </w:rPr>
        <w:t xml:space="preserve">Las dimensiones serán tales que permitan alojar holgadamente todos los conductores que deban contener. Su profundidad equivaldrá al diámetro del tubo mayor más un 50% del mismo, con un mínimo de 40 mm. de profundidad y de 80 mm. para el diámetro o lado interior. </w:t>
      </w:r>
    </w:p>
    <w:p w14:paraId="158F55E9" w14:textId="6D176574"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 xml:space="preserve">La unión entre conductores, se </w:t>
      </w:r>
      <w:r w:rsidR="009051E9" w:rsidRPr="008543CB">
        <w:rPr>
          <w:rFonts w:cs="Arial"/>
          <w:color w:val="353E44"/>
          <w:spacing w:val="-2"/>
          <w:sz w:val="18"/>
          <w:szCs w:val="18"/>
        </w:rPr>
        <w:t>realizarán</w:t>
      </w:r>
      <w:r w:rsidRPr="008543CB">
        <w:rPr>
          <w:rFonts w:cs="Arial"/>
          <w:color w:val="353E44"/>
          <w:spacing w:val="-2"/>
          <w:sz w:val="18"/>
          <w:szCs w:val="18"/>
        </w:rPr>
        <w:t xml:space="preserve"> siempre dentro de las cajas de empalme excepto en los casos indicados en el </w:t>
      </w:r>
      <w:r w:rsidR="009051E9" w:rsidRPr="008543CB">
        <w:rPr>
          <w:rFonts w:cs="Arial"/>
          <w:color w:val="353E44"/>
          <w:spacing w:val="-2"/>
          <w:sz w:val="18"/>
          <w:szCs w:val="18"/>
        </w:rPr>
        <w:t>apdo.</w:t>
      </w:r>
      <w:r w:rsidRPr="008543CB">
        <w:rPr>
          <w:rFonts w:cs="Arial"/>
          <w:color w:val="353E44"/>
          <w:spacing w:val="-2"/>
          <w:sz w:val="18"/>
          <w:szCs w:val="18"/>
        </w:rPr>
        <w:t xml:space="preserve"> 3.1 de la ITC-BT-</w:t>
      </w:r>
      <w:r w:rsidR="009051E9" w:rsidRPr="008543CB">
        <w:rPr>
          <w:rFonts w:cs="Arial"/>
          <w:color w:val="353E44"/>
          <w:spacing w:val="-2"/>
          <w:sz w:val="18"/>
          <w:szCs w:val="18"/>
        </w:rPr>
        <w:t>21,</w:t>
      </w:r>
      <w:r w:rsidRPr="008543CB">
        <w:rPr>
          <w:rFonts w:cs="Arial"/>
          <w:color w:val="353E44"/>
          <w:spacing w:val="-2"/>
          <w:sz w:val="18"/>
          <w:szCs w:val="18"/>
        </w:rPr>
        <w:t xml:space="preserve"> no se realizará nunca por simple retorcimiento entre sí de los conductores, sino utilizando bornes de conexión, conforme a la Instrucción ICT-BT-19.</w:t>
      </w:r>
    </w:p>
    <w:p w14:paraId="36DF9B12"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i/>
          <w:iCs/>
          <w:color w:val="353E44"/>
          <w:spacing w:val="-2"/>
          <w:sz w:val="18"/>
          <w:szCs w:val="18"/>
        </w:rPr>
      </w:pPr>
    </w:p>
    <w:p w14:paraId="3B4CC9B2"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i/>
          <w:iCs/>
          <w:color w:val="353E44"/>
          <w:spacing w:val="-2"/>
          <w:sz w:val="18"/>
          <w:szCs w:val="18"/>
        </w:rPr>
        <w:t>APARATOS DE MANDO Y MANIOBRA.</w:t>
      </w:r>
    </w:p>
    <w:p w14:paraId="0BE2886F"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Son los interruptores y conmutadores, que cortarán la corriente máxima del circuito en que estén colocados sin dar lugar a la formación de arco permanente, abriendo o cerrando los circuitos sin posibilidad de tomar una posición intermedia. Serán del tipo cerrado y de material aislante.</w:t>
      </w:r>
    </w:p>
    <w:p w14:paraId="0C98CAD7" w14:textId="77777777" w:rsidR="00D61EF6" w:rsidRPr="008543CB" w:rsidRDefault="00D61EF6" w:rsidP="003C5D7E">
      <w:pPr>
        <w:widowControl w:val="0"/>
        <w:autoSpaceDE w:val="0"/>
        <w:autoSpaceDN w:val="0"/>
        <w:spacing w:after="0"/>
        <w:ind w:right="-2"/>
        <w:rPr>
          <w:rFonts w:cs="Arial"/>
          <w:color w:val="353E44"/>
          <w:spacing w:val="-2"/>
          <w:sz w:val="18"/>
          <w:szCs w:val="18"/>
        </w:rPr>
      </w:pPr>
      <w:r w:rsidRPr="008543CB">
        <w:rPr>
          <w:rFonts w:cs="Arial"/>
          <w:color w:val="353E44"/>
          <w:spacing w:val="-2"/>
          <w:sz w:val="18"/>
          <w:szCs w:val="18"/>
        </w:rPr>
        <w:t>Las dimensiones de las piezas de contacto serán tales que la temperatura no pueda exceder en ningún caso de 65º C. en ninguna de sus piezas.</w:t>
      </w:r>
    </w:p>
    <w:p w14:paraId="5CAA5CA4"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Su construcción será tal que permita realizar un número del orden de 10.000 maniobras de apertura y cierre, con su carga nominal a la tensión de trabajo. Llevarán marcada su intensidad y tensiones nominales, y estarán probadas a una tensión de 500 a 1.000 Voltios.</w:t>
      </w:r>
    </w:p>
    <w:p w14:paraId="0EB0E4CF"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i/>
          <w:iCs/>
          <w:color w:val="353E44"/>
          <w:spacing w:val="-2"/>
          <w:sz w:val="18"/>
          <w:szCs w:val="18"/>
        </w:rPr>
      </w:pPr>
    </w:p>
    <w:p w14:paraId="33469BE3"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i/>
          <w:iCs/>
          <w:color w:val="353E44"/>
          <w:spacing w:val="-2"/>
          <w:sz w:val="18"/>
          <w:szCs w:val="18"/>
        </w:rPr>
      </w:pPr>
      <w:r w:rsidRPr="008543CB">
        <w:rPr>
          <w:rFonts w:cs="Arial"/>
          <w:i/>
          <w:iCs/>
          <w:color w:val="353E44"/>
          <w:spacing w:val="-2"/>
          <w:sz w:val="18"/>
          <w:szCs w:val="18"/>
        </w:rPr>
        <w:t>APARATOS DE PROTECCIÓN.</w:t>
      </w:r>
    </w:p>
    <w:p w14:paraId="36D72044"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Son los disyuntores eléctricos, fusibles e interruptores diferenciales.</w:t>
      </w:r>
    </w:p>
    <w:p w14:paraId="75FDB182" w14:textId="45A1B0F7" w:rsidR="00D61EF6" w:rsidRPr="008543CB" w:rsidRDefault="00D61EF6" w:rsidP="003C5D7E">
      <w:pPr>
        <w:widowControl w:val="0"/>
        <w:autoSpaceDE w:val="0"/>
        <w:autoSpaceDN w:val="0"/>
        <w:spacing w:after="0"/>
        <w:ind w:right="-2"/>
        <w:rPr>
          <w:rFonts w:cs="Arial"/>
          <w:color w:val="353E44"/>
          <w:spacing w:val="-2"/>
          <w:sz w:val="18"/>
          <w:szCs w:val="18"/>
        </w:rPr>
      </w:pPr>
      <w:r w:rsidRPr="008543CB">
        <w:rPr>
          <w:rFonts w:cs="Arial"/>
          <w:color w:val="353E44"/>
          <w:spacing w:val="-2"/>
          <w:sz w:val="18"/>
          <w:szCs w:val="18"/>
        </w:rPr>
        <w:t xml:space="preserve">Los disyuntores serán de tipo magnetotérmico de accionamiento manual, y podrán cortar la corriente máxima del circuito en que estén colocados sin dar lugar a la formación de arco permanente, abriendo o cerrando los circuitos sin posibilidad de tomar una posición intermedia. Su capacidad de corte para la protección del </w:t>
      </w:r>
      <w:r w:rsidR="009051E9" w:rsidRPr="008543CB">
        <w:rPr>
          <w:rFonts w:cs="Arial"/>
          <w:color w:val="353E44"/>
          <w:spacing w:val="-2"/>
          <w:sz w:val="18"/>
          <w:szCs w:val="18"/>
        </w:rPr>
        <w:t>cortocircuito</w:t>
      </w:r>
      <w:r w:rsidRPr="008543CB">
        <w:rPr>
          <w:rFonts w:cs="Arial"/>
          <w:color w:val="353E44"/>
          <w:spacing w:val="-2"/>
          <w:sz w:val="18"/>
          <w:szCs w:val="18"/>
        </w:rPr>
        <w:t xml:space="preserve"> estará de acuerdo con la intensidad del </w:t>
      </w:r>
      <w:r w:rsidR="009051E9" w:rsidRPr="008543CB">
        <w:rPr>
          <w:rFonts w:cs="Arial"/>
          <w:color w:val="353E44"/>
          <w:spacing w:val="-2"/>
          <w:sz w:val="18"/>
          <w:szCs w:val="18"/>
        </w:rPr>
        <w:t>cortocircuito</w:t>
      </w:r>
      <w:r w:rsidRPr="008543CB">
        <w:rPr>
          <w:rFonts w:cs="Arial"/>
          <w:color w:val="353E44"/>
          <w:spacing w:val="-2"/>
          <w:sz w:val="18"/>
          <w:szCs w:val="18"/>
        </w:rPr>
        <w:t xml:space="preserve"> que pueda presentarse en un punto de la instalación, y para la protección contra el calentamiento de las líneas se regularán para una temperatura inferior a los 60</w:t>
      </w:r>
      <w:r w:rsidR="008543CB">
        <w:rPr>
          <w:rFonts w:cs="Arial"/>
          <w:color w:val="353E44"/>
          <w:spacing w:val="-2"/>
          <w:sz w:val="18"/>
          <w:szCs w:val="18"/>
        </w:rPr>
        <w:t>ª</w:t>
      </w:r>
      <w:r w:rsidRPr="008543CB">
        <w:rPr>
          <w:rFonts w:cs="Arial"/>
          <w:color w:val="353E44"/>
          <w:spacing w:val="-2"/>
          <w:sz w:val="18"/>
          <w:szCs w:val="18"/>
        </w:rPr>
        <w:t>C. Llevarán marcadas la intensidad y tensión nominales de funcionamiento, así como el signo indicador de su desconexionado. Estos automáticos magnetotérmicos serán de corte omnipolar, cortando la fase y neutro a la vez cuando actúe la desconexión.</w:t>
      </w:r>
    </w:p>
    <w:p w14:paraId="208FBC25"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Los interruptores diferenciales serán como mínimo de alta sensibilidad (30 mA.) y además de corte omnipolar. Podrán ser "puros", cuando cada uno de los circuitos vayan alojados en tubo o conducto independiente una vez que salen del cuadro de distribución, o del tipo con protección magnetotérmica incluida cuando los diferentes circuitos deban ir canalizados por un mismo tubo.</w:t>
      </w:r>
    </w:p>
    <w:p w14:paraId="45318AEB"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Los fusibles a emplear para proteger los circuitos secundarios o en la centralización de contadores serán calibrados a la intensidad del circuito que protejan. Se dispondrán sobre material aislante e incombustible, y estarán construidos de tal forma que no se pueda proyectar metal al fundirse. Deberán poder ser reemplazados bajo tensión sin peligro alguno, y llevarán marcadas la intensidad y tensión nominales de trabajo.</w:t>
      </w:r>
    </w:p>
    <w:p w14:paraId="18AB2B0C"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i/>
          <w:iCs/>
          <w:color w:val="353E44"/>
          <w:spacing w:val="-2"/>
          <w:sz w:val="18"/>
          <w:szCs w:val="18"/>
        </w:rPr>
      </w:pPr>
    </w:p>
    <w:p w14:paraId="799F1E62"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i/>
          <w:iCs/>
          <w:color w:val="353E44"/>
          <w:spacing w:val="-2"/>
          <w:sz w:val="18"/>
          <w:szCs w:val="18"/>
        </w:rPr>
        <w:t>PUNTOS DE UTILIZACION</w:t>
      </w:r>
    </w:p>
    <w:p w14:paraId="685D8A30"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Las tomas de corriente a emplear serán de material aislante, llevarán marcadas su intensidad y tensión nominales de trabajo y dispondrán, como norma general, todas ellas de puesta a tierra. El número de tomas de corriente a instalar, en función de los m² de la vivienda y el grado de electrificación, será como mínimo el indicado en la Instrucción ITC-BT-25 en su apartado 4</w:t>
      </w:r>
    </w:p>
    <w:p w14:paraId="678B458D"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i/>
          <w:iCs/>
          <w:color w:val="353E44"/>
          <w:spacing w:val="-2"/>
          <w:sz w:val="18"/>
          <w:szCs w:val="18"/>
        </w:rPr>
      </w:pPr>
    </w:p>
    <w:p w14:paraId="64F82490"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i/>
          <w:iCs/>
          <w:color w:val="353E44"/>
          <w:spacing w:val="-2"/>
          <w:sz w:val="18"/>
          <w:szCs w:val="18"/>
        </w:rPr>
      </w:pPr>
      <w:r w:rsidRPr="008543CB">
        <w:rPr>
          <w:rFonts w:cs="Arial"/>
          <w:i/>
          <w:iCs/>
          <w:color w:val="353E44"/>
          <w:spacing w:val="-2"/>
          <w:sz w:val="18"/>
          <w:szCs w:val="18"/>
        </w:rPr>
        <w:t>PUESTA A TIERRA.</w:t>
      </w:r>
    </w:p>
    <w:p w14:paraId="1E9F8932"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Las puestas a tierra podrán realizarse mediante placas de 500 x 500 x 3 mm. o bien mediante electrodos de 2 m. de longitud, colocando sobre su conexión con el conductor de enlace su correspondiente arqueta registrable de toma de tierra, y el respectivo borne de comprobación o dispositivo de conexión. El valor de la resistencia será inferior a 20 Ohmios.</w:t>
      </w:r>
    </w:p>
    <w:p w14:paraId="695F17AE" w14:textId="77777777" w:rsidR="00D61EF6" w:rsidRPr="008543CB" w:rsidRDefault="00D61EF6" w:rsidP="003C5D7E">
      <w:pPr>
        <w:widowControl w:val="0"/>
        <w:autoSpaceDE w:val="0"/>
        <w:autoSpaceDN w:val="0"/>
        <w:spacing w:after="0"/>
        <w:ind w:right="-2"/>
        <w:rPr>
          <w:rFonts w:cs="Arial"/>
          <w:i/>
          <w:iCs/>
          <w:color w:val="353E44"/>
          <w:spacing w:val="-2"/>
          <w:sz w:val="18"/>
          <w:szCs w:val="18"/>
        </w:rPr>
      </w:pPr>
    </w:p>
    <w:p w14:paraId="001C6A39" w14:textId="77777777" w:rsidR="00D61EF6" w:rsidRPr="008543CB" w:rsidRDefault="00D61EF6" w:rsidP="003C5D7E">
      <w:pPr>
        <w:widowControl w:val="0"/>
        <w:autoSpaceDE w:val="0"/>
        <w:autoSpaceDN w:val="0"/>
        <w:spacing w:after="0"/>
        <w:ind w:right="-2"/>
        <w:rPr>
          <w:rFonts w:cs="Arial"/>
          <w:i/>
          <w:iCs/>
          <w:color w:val="353E44"/>
          <w:spacing w:val="-2"/>
          <w:sz w:val="18"/>
          <w:szCs w:val="18"/>
        </w:rPr>
      </w:pPr>
      <w:r w:rsidRPr="008543CB">
        <w:rPr>
          <w:rFonts w:cs="Arial"/>
          <w:i/>
          <w:iCs/>
          <w:color w:val="353E44"/>
          <w:spacing w:val="-2"/>
          <w:sz w:val="18"/>
          <w:szCs w:val="18"/>
        </w:rPr>
        <w:t>37.2 CONDICIONES GENERALES DE EJECUCIÓN DE LAS INSTALACIONES.</w:t>
      </w:r>
    </w:p>
    <w:p w14:paraId="5D23B16C" w14:textId="5E366A9C" w:rsidR="00D61EF6" w:rsidRPr="008543CB" w:rsidRDefault="00D61EF6" w:rsidP="003C5D7E">
      <w:pPr>
        <w:widowControl w:val="0"/>
        <w:autoSpaceDE w:val="0"/>
        <w:autoSpaceDN w:val="0"/>
        <w:spacing w:after="0"/>
        <w:ind w:right="-2"/>
        <w:rPr>
          <w:rFonts w:cs="Arial"/>
          <w:color w:val="353E44"/>
          <w:sz w:val="18"/>
          <w:szCs w:val="18"/>
        </w:rPr>
      </w:pPr>
      <w:r w:rsidRPr="008543CB">
        <w:rPr>
          <w:rFonts w:cs="Arial"/>
          <w:color w:val="353E44"/>
          <w:sz w:val="18"/>
          <w:szCs w:val="18"/>
        </w:rPr>
        <w:t>Las cajas generales de protección se situarán en el exterior del portal o en la fachada del edificio, según la Instrucción ITC-BTC-</w:t>
      </w:r>
      <w:r w:rsidR="009051E9" w:rsidRPr="008543CB">
        <w:rPr>
          <w:rFonts w:cs="Arial"/>
          <w:color w:val="353E44"/>
          <w:sz w:val="18"/>
          <w:szCs w:val="18"/>
        </w:rPr>
        <w:t>13, art</w:t>
      </w:r>
      <w:r w:rsidRPr="008543CB">
        <w:rPr>
          <w:rFonts w:cs="Arial"/>
          <w:color w:val="353E44"/>
          <w:sz w:val="18"/>
          <w:szCs w:val="18"/>
        </w:rPr>
        <w:t>1.1. Si la caja es metálica, deberá llevar un borne para su puesta a tierra.</w:t>
      </w:r>
    </w:p>
    <w:p w14:paraId="3D5A563A" w14:textId="224AA1D5" w:rsidR="00D61EF6" w:rsidRPr="008543CB" w:rsidRDefault="00D61EF6" w:rsidP="003C5D7E">
      <w:pPr>
        <w:widowControl w:val="0"/>
        <w:tabs>
          <w:tab w:val="left" w:pos="-1134"/>
          <w:tab w:val="left" w:pos="-567"/>
          <w:tab w:val="left" w:pos="0"/>
          <w:tab w:val="left" w:pos="284"/>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La centralización de contadores se efectuará en módulos prefabricados, siguiendo la Instrucción ITC-BTC-016 y la norma u homologación de la Compañía Suministradora, y se procurará que las derivaciones en estos módulos se distribuyan independientemente, cada una alojada en su tubo protector correspondiente.</w:t>
      </w:r>
    </w:p>
    <w:p w14:paraId="4DAAB6B4" w14:textId="5C046236" w:rsidR="00D61EF6" w:rsidRPr="008543CB" w:rsidRDefault="00D61EF6" w:rsidP="003C5D7E">
      <w:pPr>
        <w:widowControl w:val="0"/>
        <w:tabs>
          <w:tab w:val="left" w:pos="-1134"/>
          <w:tab w:val="left" w:pos="-567"/>
          <w:tab w:val="left" w:pos="0"/>
          <w:tab w:val="left" w:pos="284"/>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highlight w:val="yellow"/>
        </w:rPr>
      </w:pPr>
      <w:r w:rsidRPr="008543CB">
        <w:rPr>
          <w:rFonts w:cs="Arial"/>
          <w:color w:val="353E44"/>
          <w:spacing w:val="-2"/>
          <w:sz w:val="18"/>
          <w:szCs w:val="18"/>
        </w:rPr>
        <w:t>El local de situación no debe ser húmedo, y estará suficientemente ventilado e iluminado. Si la cota del suelo es inferior a la de los pasillos o locales colindantes, deberán disponerse sumideros de desagüe para que, en caso de avería, descuido o rotura de tuberías de agua, no puedan producirse inundaciones en el local. Los contadores se colocarán a una altura mínima del suelo de 0,50 m. y máxima de 1,80 m., y entre el contador más saliente y la pared opuesta deberá respetarse un pasillo de 1,10 m., según la Instrucción ITC-BTC-</w:t>
      </w:r>
      <w:r w:rsidR="009051E9" w:rsidRPr="008543CB">
        <w:rPr>
          <w:rFonts w:cs="Arial"/>
          <w:color w:val="353E44"/>
          <w:spacing w:val="-2"/>
          <w:sz w:val="18"/>
          <w:szCs w:val="18"/>
        </w:rPr>
        <w:t>16, art</w:t>
      </w:r>
      <w:r w:rsidRPr="008543CB">
        <w:rPr>
          <w:rFonts w:cs="Arial"/>
          <w:color w:val="353E44"/>
          <w:spacing w:val="-2"/>
          <w:sz w:val="18"/>
          <w:szCs w:val="18"/>
        </w:rPr>
        <w:t>2.2.1</w:t>
      </w:r>
    </w:p>
    <w:p w14:paraId="292FE3BF" w14:textId="6AB47269" w:rsidR="00D61EF6" w:rsidRPr="008543CB" w:rsidRDefault="00D61EF6" w:rsidP="003C5D7E">
      <w:pPr>
        <w:widowControl w:val="0"/>
        <w:tabs>
          <w:tab w:val="left" w:pos="-1134"/>
          <w:tab w:val="left" w:pos="-567"/>
          <w:tab w:val="left" w:pos="0"/>
          <w:tab w:val="left" w:pos="284"/>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El tendido de las derivaciones individuales se realizará a lo largo de la caja de la escalera de uso común, pudiendo efectuarse por tubos empotrados o superficiales, o por canalizaciones prefabricadas, según se define en la Instrucción ITC-BT-014.</w:t>
      </w:r>
    </w:p>
    <w:p w14:paraId="2D40CD63" w14:textId="471263C2" w:rsidR="00D61EF6" w:rsidRPr="008543CB" w:rsidRDefault="00D61EF6" w:rsidP="003C5D7E">
      <w:pPr>
        <w:widowControl w:val="0"/>
        <w:tabs>
          <w:tab w:val="left" w:pos="-1134"/>
          <w:tab w:val="left" w:pos="-567"/>
          <w:tab w:val="left" w:pos="0"/>
          <w:tab w:val="left" w:pos="284"/>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Los cuadros generales de distribución se situarán en el interior de las viviendas, lo más cerca posible a la entrada de la derivación individual, a poder ser próximo a la puerta, y en lugar fácilmente accesible y de uso general. Deberán estar realizados con materiales no inflamables, y se situarán a una distancia tal que entre la superficie del pavimento y los mecanismos de mando haya 200 cm.</w:t>
      </w:r>
    </w:p>
    <w:p w14:paraId="2A140EE1" w14:textId="18F20C60" w:rsidR="00D61EF6" w:rsidRPr="008543CB" w:rsidRDefault="00D61EF6" w:rsidP="003C5D7E">
      <w:pPr>
        <w:widowControl w:val="0"/>
        <w:tabs>
          <w:tab w:val="left" w:pos="-1134"/>
          <w:tab w:val="left" w:pos="-567"/>
          <w:tab w:val="left" w:pos="0"/>
          <w:tab w:val="left" w:pos="284"/>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En el mismo cuadro se dispondrá un borne para la conexión de los conductores de protección de la instalación interior con la derivación de la línea principal de tierra. Por tanto, a cada cuadro de derivación individual entrará un conductor de fase, uno de neutro y un conductor de protección.</w:t>
      </w:r>
    </w:p>
    <w:p w14:paraId="5E8BA541" w14:textId="11278EE7" w:rsidR="00D61EF6" w:rsidRPr="008543CB" w:rsidRDefault="00D61EF6" w:rsidP="003C5D7E">
      <w:pPr>
        <w:widowControl w:val="0"/>
        <w:tabs>
          <w:tab w:val="left" w:pos="-1134"/>
          <w:tab w:val="left" w:pos="-567"/>
          <w:tab w:val="left" w:pos="0"/>
          <w:tab w:val="left" w:pos="284"/>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El conexionado entre los dispositivos de protección situados en estos cuadros se ejecutará ordenadamente, procurando disponer regletas de conexionado para los conductores activos y para el conductor de protección. Se fijará sobre los mismos un letrero de material metálico en el que debe estar indicado el nombre del instalador, el grado de electrificación y la fecha en la que se ejecutó la instalación.</w:t>
      </w:r>
    </w:p>
    <w:p w14:paraId="2E4F8E73" w14:textId="5754FD66" w:rsidR="00D61EF6" w:rsidRPr="008543CB" w:rsidRDefault="00D61EF6" w:rsidP="003C5D7E">
      <w:pPr>
        <w:widowControl w:val="0"/>
        <w:tabs>
          <w:tab w:val="left" w:pos="-1134"/>
          <w:tab w:val="left" w:pos="-567"/>
          <w:tab w:val="left" w:pos="0"/>
          <w:tab w:val="left" w:pos="284"/>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La ejecución de las instalaciones interiores de los edificios se efectuará bajo tubos protectores, siguiendo preferentemente líneas paralelas a las verticales y horizontales que limitan el local donde se efectuará la instalación.</w:t>
      </w:r>
    </w:p>
    <w:p w14:paraId="3D189178" w14:textId="299059F4" w:rsidR="00D61EF6" w:rsidRPr="008543CB" w:rsidRDefault="00D61EF6" w:rsidP="003C5D7E">
      <w:pPr>
        <w:widowControl w:val="0"/>
        <w:tabs>
          <w:tab w:val="left" w:pos="-1134"/>
          <w:tab w:val="left" w:pos="-567"/>
          <w:tab w:val="left" w:pos="0"/>
          <w:tab w:val="left" w:pos="284"/>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Deberá ser posible la fácil introducción y retirada de los conductores en los tubos después de haber sido colocados y fijados éstos y sus accesorios, debiendo disponer de los registros que se consideren convenientes.</w:t>
      </w:r>
    </w:p>
    <w:p w14:paraId="72916B34" w14:textId="4DE7DDF1" w:rsidR="00D61EF6" w:rsidRPr="008543CB" w:rsidRDefault="00D61EF6" w:rsidP="003C5D7E">
      <w:pPr>
        <w:widowControl w:val="0"/>
        <w:tabs>
          <w:tab w:val="left" w:pos="-1134"/>
          <w:tab w:val="left" w:pos="-567"/>
          <w:tab w:val="left" w:pos="0"/>
          <w:tab w:val="left" w:pos="284"/>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Los conductores se alojarán en los tubos después de ser colocados éstos. La unión de los conductores en los empalmes o derivaciones no se podrá efectuar por simple retorcimiento o arrollamiento entre sí de los conductores, sino que deberá realizarse siempre utilizando bornes de conexión montados individualmente o constituyendo bloques o regletas de conexión, pudiendo utilizarse bridas de conexión. Estas uniones se realizarán siempre en el interior de las cajas de empalme o derivación.</w:t>
      </w:r>
    </w:p>
    <w:p w14:paraId="4FCA9616" w14:textId="0175CB3B" w:rsidR="00D61EF6" w:rsidRPr="008543CB" w:rsidRDefault="00D61EF6" w:rsidP="003C5D7E">
      <w:pPr>
        <w:widowControl w:val="0"/>
        <w:tabs>
          <w:tab w:val="left" w:pos="-1134"/>
          <w:tab w:val="left" w:pos="-567"/>
          <w:tab w:val="left" w:pos="0"/>
          <w:tab w:val="left" w:pos="284"/>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No se permitirán más de tres conductores en los bornes de conexión.</w:t>
      </w:r>
    </w:p>
    <w:p w14:paraId="29ECAEEC" w14:textId="78861696" w:rsidR="00D61EF6" w:rsidRPr="008543CB" w:rsidRDefault="00D61EF6" w:rsidP="003C5D7E">
      <w:pPr>
        <w:widowControl w:val="0"/>
        <w:tabs>
          <w:tab w:val="left" w:pos="-1134"/>
          <w:tab w:val="left" w:pos="-567"/>
          <w:tab w:val="left" w:pos="0"/>
          <w:tab w:val="left" w:pos="284"/>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Las conexiones de los interruptores unipolares se realizarán sobre el conductor de fase.</w:t>
      </w:r>
    </w:p>
    <w:p w14:paraId="77FF60E8" w14:textId="03BA4E0F" w:rsidR="00D61EF6" w:rsidRPr="008543CB" w:rsidRDefault="00D61EF6" w:rsidP="003C5D7E">
      <w:pPr>
        <w:widowControl w:val="0"/>
        <w:tabs>
          <w:tab w:val="left" w:pos="-1134"/>
          <w:tab w:val="left" w:pos="-567"/>
          <w:tab w:val="left" w:pos="0"/>
          <w:tab w:val="left" w:pos="284"/>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No se utilizará un mismo conductor neutro para varios circuitos.</w:t>
      </w:r>
    </w:p>
    <w:p w14:paraId="1B35A7EF" w14:textId="17F4A609" w:rsidR="00D61EF6" w:rsidRPr="008543CB" w:rsidRDefault="00D61EF6" w:rsidP="003C5D7E">
      <w:pPr>
        <w:widowControl w:val="0"/>
        <w:tabs>
          <w:tab w:val="left" w:pos="-1134"/>
          <w:tab w:val="left" w:pos="-567"/>
          <w:tab w:val="left" w:pos="0"/>
          <w:tab w:val="left" w:pos="284"/>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Todo conductor debe poder seccionarse en cualquier punto de la instalación en la que derive.</w:t>
      </w:r>
    </w:p>
    <w:p w14:paraId="747834D7" w14:textId="3F4C2B1F" w:rsidR="00D61EF6" w:rsidRPr="008543CB" w:rsidRDefault="00D61EF6" w:rsidP="003C5D7E">
      <w:pPr>
        <w:widowControl w:val="0"/>
        <w:tabs>
          <w:tab w:val="left" w:pos="-1134"/>
          <w:tab w:val="left" w:pos="-567"/>
          <w:tab w:val="left" w:pos="0"/>
          <w:tab w:val="left" w:pos="284"/>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Los conductores aislados colocados bajo canales protectores o bajo molduras se deberá instalarse de acuerdo con lo establecido en la Instrucción ITC-BT-20.</w:t>
      </w:r>
    </w:p>
    <w:p w14:paraId="42902513" w14:textId="658139C1" w:rsidR="00D61EF6" w:rsidRPr="008543CB" w:rsidRDefault="00D61EF6" w:rsidP="003C5D7E">
      <w:pPr>
        <w:widowControl w:val="0"/>
        <w:tabs>
          <w:tab w:val="left" w:pos="-1134"/>
          <w:tab w:val="left" w:pos="-567"/>
          <w:tab w:val="left" w:pos="0"/>
          <w:tab w:val="left" w:pos="284"/>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Las tomas de corriente de una misma habitación deben estar conectadas a la misma fase. En caso contrario, entre las tomas alimentadas por fases distintas debe haber una separación de 1,5 m. como mínimo.</w:t>
      </w:r>
    </w:p>
    <w:p w14:paraId="2EEB253E" w14:textId="6DFF8286" w:rsidR="00D61EF6" w:rsidRPr="008543CB" w:rsidRDefault="00D61EF6" w:rsidP="003C5D7E">
      <w:pPr>
        <w:widowControl w:val="0"/>
        <w:tabs>
          <w:tab w:val="left" w:pos="-1134"/>
          <w:tab w:val="left" w:pos="-567"/>
          <w:tab w:val="left" w:pos="0"/>
          <w:tab w:val="left" w:pos="284"/>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Las cubiertas, tapas o envolturas, manivela y pulsadores de maniobra de los aparatos instalados en cocinas, cuartos de baño o aseos, así como en aquellos locales en los que las paredes y suelos sean conductores, serán de material aislante.</w:t>
      </w:r>
    </w:p>
    <w:p w14:paraId="0E007F1D" w14:textId="34B24302"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highlight w:val="yellow"/>
        </w:rPr>
      </w:pPr>
      <w:r w:rsidRPr="008543CB">
        <w:rPr>
          <w:rFonts w:cs="Arial"/>
          <w:color w:val="353E44"/>
          <w:spacing w:val="-2"/>
          <w:sz w:val="18"/>
          <w:szCs w:val="18"/>
        </w:rPr>
        <w:t>El circuito eléctrico del alumbrado de la escalera se instalará completamente independiente de cualquier otro circuito eléctrico.</w:t>
      </w:r>
    </w:p>
    <w:p w14:paraId="441928DE" w14:textId="30A48F10"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Para las instalaciones en cuartos de baño o aseos, y siguiendo la Instrucción ITC-BT-27, se tendrán en cuenta los siguientes volúmenes y prescripciones para cada uno de ellos:</w:t>
      </w:r>
    </w:p>
    <w:p w14:paraId="1441A25F" w14:textId="77777777" w:rsidR="00D61EF6" w:rsidRPr="008543CB" w:rsidRDefault="00D61EF6" w:rsidP="003C5D7E">
      <w:pPr>
        <w:widowControl w:val="0"/>
        <w:tabs>
          <w:tab w:val="left" w:pos="-1134"/>
          <w:tab w:val="left" w:pos="-567"/>
          <w:tab w:val="left" w:pos="284"/>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b/>
          <w:bCs/>
          <w:i/>
          <w:iCs/>
          <w:color w:val="353E44"/>
          <w:spacing w:val="-2"/>
          <w:sz w:val="18"/>
          <w:szCs w:val="18"/>
        </w:rPr>
        <w:tab/>
        <w:t>Volumen 0</w:t>
      </w:r>
    </w:p>
    <w:p w14:paraId="2C6CCE09" w14:textId="50471B38" w:rsidR="00D61EF6" w:rsidRPr="008543CB" w:rsidRDefault="00D61EF6" w:rsidP="0012592B">
      <w:pPr>
        <w:widowControl w:val="0"/>
        <w:tabs>
          <w:tab w:val="left" w:pos="-1134"/>
          <w:tab w:val="left" w:pos="-567"/>
          <w:tab w:val="left" w:pos="284"/>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Comprende el interior de la bañera o ducha, cableado limitado al necesario para alimentar los aparatos eléctricos fijos situados en este volumen.</w:t>
      </w:r>
    </w:p>
    <w:p w14:paraId="6528E8E3" w14:textId="77777777" w:rsidR="00D61EF6" w:rsidRPr="008543CB" w:rsidRDefault="00D61EF6" w:rsidP="003C5D7E">
      <w:pPr>
        <w:widowControl w:val="0"/>
        <w:tabs>
          <w:tab w:val="left" w:pos="-1134"/>
          <w:tab w:val="left" w:pos="-567"/>
          <w:tab w:val="left" w:pos="284"/>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b/>
          <w:bCs/>
          <w:i/>
          <w:iCs/>
          <w:color w:val="353E44"/>
          <w:spacing w:val="-2"/>
          <w:sz w:val="18"/>
          <w:szCs w:val="18"/>
        </w:rPr>
      </w:pPr>
      <w:r w:rsidRPr="008543CB">
        <w:rPr>
          <w:rFonts w:cs="Arial"/>
          <w:b/>
          <w:bCs/>
          <w:i/>
          <w:iCs/>
          <w:color w:val="353E44"/>
          <w:spacing w:val="-2"/>
          <w:sz w:val="18"/>
          <w:szCs w:val="18"/>
        </w:rPr>
        <w:tab/>
        <w:t>Volumen 1</w:t>
      </w:r>
    </w:p>
    <w:p w14:paraId="6D7B4074" w14:textId="2ECBE3BE" w:rsidR="00D61EF6" w:rsidRPr="008543CB" w:rsidRDefault="00D61EF6" w:rsidP="003C5D7E">
      <w:pPr>
        <w:widowControl w:val="0"/>
        <w:tabs>
          <w:tab w:val="left" w:pos="-1134"/>
          <w:tab w:val="left" w:pos="-567"/>
          <w:tab w:val="left" w:pos="284"/>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 xml:space="preserve">Esta limitado por el plano horizontal superior al volumen 0 y el plano horizontal situado a 2,25m por encima del </w:t>
      </w:r>
      <w:r w:rsidR="009051E9" w:rsidRPr="008543CB">
        <w:rPr>
          <w:rFonts w:cs="Arial"/>
          <w:color w:val="353E44"/>
          <w:spacing w:val="-2"/>
          <w:sz w:val="18"/>
          <w:szCs w:val="18"/>
        </w:rPr>
        <w:t>suelo,</w:t>
      </w:r>
      <w:r w:rsidRPr="008543CB">
        <w:rPr>
          <w:rFonts w:cs="Arial"/>
          <w:color w:val="353E44"/>
          <w:spacing w:val="-2"/>
          <w:sz w:val="18"/>
          <w:szCs w:val="18"/>
        </w:rPr>
        <w:t xml:space="preserve"> y el plano vertical alrededor de la bañera o ducha. Grado de protección IPX2 por encima del nivel </w:t>
      </w:r>
      <w:r w:rsidR="009051E9" w:rsidRPr="008543CB">
        <w:rPr>
          <w:rFonts w:cs="Arial"/>
          <w:color w:val="353E44"/>
          <w:spacing w:val="-2"/>
          <w:sz w:val="18"/>
          <w:szCs w:val="18"/>
        </w:rPr>
        <w:t>más</w:t>
      </w:r>
      <w:r w:rsidRPr="008543CB">
        <w:rPr>
          <w:rFonts w:cs="Arial"/>
          <w:color w:val="353E44"/>
          <w:spacing w:val="-2"/>
          <w:sz w:val="18"/>
          <w:szCs w:val="18"/>
        </w:rPr>
        <w:t xml:space="preserve"> alto de un difusor fijo, y IPX5 en bañeras hidromasaje y baños comunes Cableado de los aparatos eléctricos del volumen 0 y 1, otros aparatos fijos alimentados a MTBS no superiores a 12V </w:t>
      </w:r>
      <w:r w:rsidR="009051E9" w:rsidRPr="008543CB">
        <w:rPr>
          <w:rFonts w:cs="Arial"/>
          <w:color w:val="353E44"/>
          <w:spacing w:val="-2"/>
          <w:sz w:val="18"/>
          <w:szCs w:val="18"/>
        </w:rPr>
        <w:t>Ca o</w:t>
      </w:r>
      <w:r w:rsidRPr="008543CB">
        <w:rPr>
          <w:rFonts w:cs="Arial"/>
          <w:color w:val="353E44"/>
          <w:spacing w:val="-2"/>
          <w:sz w:val="18"/>
          <w:szCs w:val="18"/>
        </w:rPr>
        <w:t xml:space="preserve"> 30V cc.</w:t>
      </w:r>
    </w:p>
    <w:p w14:paraId="2C6482E0" w14:textId="77777777" w:rsidR="00D61EF6" w:rsidRPr="008543CB" w:rsidRDefault="00D61EF6" w:rsidP="003C5D7E">
      <w:pPr>
        <w:widowControl w:val="0"/>
        <w:tabs>
          <w:tab w:val="left" w:pos="-1134"/>
          <w:tab w:val="left" w:pos="-567"/>
          <w:tab w:val="left" w:pos="284"/>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b/>
          <w:bCs/>
          <w:i/>
          <w:iCs/>
          <w:color w:val="353E44"/>
          <w:spacing w:val="-2"/>
          <w:sz w:val="18"/>
          <w:szCs w:val="18"/>
        </w:rPr>
      </w:pPr>
      <w:r w:rsidRPr="008543CB">
        <w:rPr>
          <w:rFonts w:cs="Arial"/>
          <w:b/>
          <w:bCs/>
          <w:i/>
          <w:iCs/>
          <w:color w:val="353E44"/>
          <w:spacing w:val="-2"/>
          <w:sz w:val="18"/>
          <w:szCs w:val="18"/>
        </w:rPr>
        <w:tab/>
        <w:t>Volumen 2</w:t>
      </w:r>
    </w:p>
    <w:p w14:paraId="26FD9209" w14:textId="2159D913" w:rsidR="00D61EF6" w:rsidRPr="008543CB" w:rsidRDefault="00D61EF6" w:rsidP="003C5D7E">
      <w:pPr>
        <w:widowControl w:val="0"/>
        <w:tabs>
          <w:tab w:val="left" w:pos="-1134"/>
          <w:tab w:val="left" w:pos="-567"/>
          <w:tab w:val="left" w:pos="284"/>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 xml:space="preserve">Limitado por el plano vertical exterior al volumen 1 y el plano horizontal y el plano vertical exterior a 0.60m y el suelo y el plano horizontal situado a 2,25m por encima del suelo. Protección igual que en el nivel </w:t>
      </w:r>
      <w:r w:rsidR="009051E9" w:rsidRPr="008543CB">
        <w:rPr>
          <w:rFonts w:cs="Arial"/>
          <w:color w:val="353E44"/>
          <w:spacing w:val="-2"/>
          <w:sz w:val="18"/>
          <w:szCs w:val="18"/>
        </w:rPr>
        <w:t>1. Cableado</w:t>
      </w:r>
      <w:r w:rsidRPr="008543CB">
        <w:rPr>
          <w:rFonts w:cs="Arial"/>
          <w:color w:val="353E44"/>
          <w:spacing w:val="-2"/>
          <w:sz w:val="18"/>
          <w:szCs w:val="18"/>
        </w:rPr>
        <w:t xml:space="preserve"> para los aparatos eléctricos situados dentro del volumen 0,1,2 y la parte del volumen tres por debajo de la bañera. Los aparatos fijos iguales que los del volumen 1.</w:t>
      </w:r>
    </w:p>
    <w:p w14:paraId="68D821C2" w14:textId="77777777" w:rsidR="00D61EF6" w:rsidRPr="008543CB" w:rsidRDefault="00D61EF6" w:rsidP="003C5D7E">
      <w:pPr>
        <w:widowControl w:val="0"/>
        <w:tabs>
          <w:tab w:val="left" w:pos="-1134"/>
          <w:tab w:val="left" w:pos="-567"/>
          <w:tab w:val="left" w:pos="284"/>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b/>
          <w:bCs/>
          <w:i/>
          <w:iCs/>
          <w:color w:val="353E44"/>
          <w:spacing w:val="-2"/>
          <w:sz w:val="18"/>
          <w:szCs w:val="18"/>
        </w:rPr>
      </w:pPr>
      <w:r w:rsidRPr="008543CB">
        <w:rPr>
          <w:rFonts w:cs="Arial"/>
          <w:b/>
          <w:bCs/>
          <w:i/>
          <w:iCs/>
          <w:color w:val="353E44"/>
          <w:spacing w:val="-2"/>
          <w:sz w:val="18"/>
          <w:szCs w:val="18"/>
        </w:rPr>
        <w:tab/>
        <w:t>Volumen 3</w:t>
      </w:r>
    </w:p>
    <w:p w14:paraId="4693FC0C" w14:textId="0660AC36" w:rsidR="00D61EF6" w:rsidRPr="008543CB" w:rsidRDefault="00D61EF6" w:rsidP="003C5D7E">
      <w:pPr>
        <w:widowControl w:val="0"/>
        <w:tabs>
          <w:tab w:val="left" w:pos="-1134"/>
          <w:tab w:val="left" w:pos="-567"/>
          <w:tab w:val="left" w:pos="284"/>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 xml:space="preserve">Limitado por el plano vertical exterior al volumen 2 y el plano vertical situado a una distancia 2, 4m de este y el suelo y el plano horizontal situado a 2,25m de </w:t>
      </w:r>
      <w:r w:rsidR="009051E9" w:rsidRPr="008543CB">
        <w:rPr>
          <w:rFonts w:cs="Arial"/>
          <w:color w:val="353E44"/>
          <w:spacing w:val="-2"/>
          <w:sz w:val="18"/>
          <w:szCs w:val="18"/>
        </w:rPr>
        <w:t>él</w:t>
      </w:r>
      <w:r w:rsidRPr="008543CB">
        <w:rPr>
          <w:rFonts w:cs="Arial"/>
          <w:color w:val="353E44"/>
          <w:spacing w:val="-2"/>
          <w:sz w:val="18"/>
          <w:szCs w:val="18"/>
        </w:rPr>
        <w:t xml:space="preserve">. Protección IPX5, en baños comunes, cableado de aparatos eléctricos fijos situados en el volumen 0,1,2,3.  Mecanismos se permiten solo las bases si </w:t>
      </w:r>
      <w:r w:rsidR="009051E9" w:rsidRPr="008543CB">
        <w:rPr>
          <w:rFonts w:cs="Arial"/>
          <w:color w:val="353E44"/>
          <w:spacing w:val="-2"/>
          <w:sz w:val="18"/>
          <w:szCs w:val="18"/>
        </w:rPr>
        <w:t>están</w:t>
      </w:r>
      <w:r w:rsidRPr="008543CB">
        <w:rPr>
          <w:rFonts w:cs="Arial"/>
          <w:color w:val="353E44"/>
          <w:spacing w:val="-2"/>
          <w:sz w:val="18"/>
          <w:szCs w:val="18"/>
        </w:rPr>
        <w:t xml:space="preserve"> protegidas, y los otros aparatas eléctricos se permiten si </w:t>
      </w:r>
      <w:r w:rsidR="009051E9" w:rsidRPr="008543CB">
        <w:rPr>
          <w:rFonts w:cs="Arial"/>
          <w:color w:val="353E44"/>
          <w:spacing w:val="-2"/>
          <w:sz w:val="18"/>
          <w:szCs w:val="18"/>
        </w:rPr>
        <w:t>están</w:t>
      </w:r>
      <w:r w:rsidRPr="008543CB">
        <w:rPr>
          <w:rFonts w:cs="Arial"/>
          <w:color w:val="353E44"/>
          <w:spacing w:val="-2"/>
          <w:sz w:val="18"/>
          <w:szCs w:val="18"/>
        </w:rPr>
        <w:t xml:space="preserve"> también protegidos.</w:t>
      </w:r>
    </w:p>
    <w:p w14:paraId="4C69F323" w14:textId="23B36DDC"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Las instalaciones eléctricas deberán presentar una resistencia mínima del aislamiento por lo menos igual a 1.000 x U Ohmios, siendo U la tensión máxima de servicio expresada en Voltios, con un mínimo de 250.000 Ohmios.</w:t>
      </w:r>
    </w:p>
    <w:p w14:paraId="17A164E0" w14:textId="77777777"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El aislamiento de la instalación eléctrica se medirá con relación a tierra y entre conductores mediante la aplicación de una tensión continua, suministrada por un generador que proporcione en vacío una tensión comprendida entre los 500 y los 1.000 Voltios, y como mínimo 250 Voltios, con una carga externa de 100.000 Ohmios.</w:t>
      </w:r>
    </w:p>
    <w:p w14:paraId="25A7B314" w14:textId="47735605"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Se dispondrá punto de puesta a tierra accesible y señalizado, para poder efectuar la medición de la resistencia de tierra.</w:t>
      </w:r>
    </w:p>
    <w:p w14:paraId="2D8DC79B" w14:textId="2E00EEFF"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Todas las bases de toma de corriente situadas en la cocina, cuartos de baño, cuartos de aseo y lavaderos, así como de usos varios, llevarán obligatoriamente un contacto de toma de tierra. En cuartos de baño y aseos se realizarán las conexiones equipotenciales.</w:t>
      </w:r>
    </w:p>
    <w:p w14:paraId="332F47C5" w14:textId="49D4328C" w:rsidR="00D61EF6" w:rsidRPr="008543CB" w:rsidRDefault="00D61EF6" w:rsidP="003C5D7E">
      <w:pPr>
        <w:widowControl w:val="0"/>
        <w:tabs>
          <w:tab w:val="left" w:pos="-1134"/>
          <w:tab w:val="left" w:pos="-567"/>
          <w:tab w:val="left" w:pos="283"/>
          <w:tab w:val="left" w:pos="566"/>
          <w:tab w:val="left" w:pos="850"/>
          <w:tab w:val="left" w:pos="1134"/>
          <w:tab w:val="left" w:pos="1417"/>
          <w:tab w:val="left" w:pos="1700"/>
          <w:tab w:val="left" w:pos="1984"/>
          <w:tab w:val="left" w:pos="2268"/>
          <w:tab w:val="left" w:pos="2551"/>
          <w:tab w:val="left" w:pos="2834"/>
          <w:tab w:val="left" w:pos="3117"/>
          <w:tab w:val="left" w:pos="3402"/>
        </w:tabs>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 xml:space="preserve">Los circuitos eléctricos derivados llevarán una protección contra </w:t>
      </w:r>
      <w:r w:rsidR="009051E9" w:rsidRPr="008543CB">
        <w:rPr>
          <w:rFonts w:cs="Arial"/>
          <w:color w:val="353E44"/>
          <w:spacing w:val="-2"/>
          <w:sz w:val="18"/>
          <w:szCs w:val="18"/>
        </w:rPr>
        <w:t>sobreintensidades</w:t>
      </w:r>
      <w:r w:rsidRPr="008543CB">
        <w:rPr>
          <w:rFonts w:cs="Arial"/>
          <w:color w:val="353E44"/>
          <w:spacing w:val="-2"/>
          <w:sz w:val="18"/>
          <w:szCs w:val="18"/>
        </w:rPr>
        <w:t xml:space="preserve">, mediante un interruptor automático o un fusible de </w:t>
      </w:r>
      <w:r w:rsidR="009051E9" w:rsidRPr="008543CB">
        <w:rPr>
          <w:rFonts w:cs="Arial"/>
          <w:color w:val="353E44"/>
          <w:spacing w:val="-2"/>
          <w:sz w:val="18"/>
          <w:szCs w:val="18"/>
        </w:rPr>
        <w:t>cortocircuito</w:t>
      </w:r>
      <w:r w:rsidRPr="008543CB">
        <w:rPr>
          <w:rFonts w:cs="Arial"/>
          <w:color w:val="353E44"/>
          <w:spacing w:val="-2"/>
          <w:sz w:val="18"/>
          <w:szCs w:val="18"/>
        </w:rPr>
        <w:t>, que se deberán instalar siempre sobre el conductor de fase propiamente dicho, incluyendo la desconexión del neutro.</w:t>
      </w:r>
    </w:p>
    <w:p w14:paraId="37E12ED4" w14:textId="77777777" w:rsidR="00D61EF6" w:rsidRPr="008543CB" w:rsidRDefault="00D61EF6" w:rsidP="003C5D7E">
      <w:pPr>
        <w:widowControl w:val="0"/>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Los apliques del alumbrado situados al exterior y en la escalera se conectarán a tierra siempre que sean metálicos.</w:t>
      </w:r>
    </w:p>
    <w:p w14:paraId="54CE41D2" w14:textId="77777777" w:rsidR="00D61EF6" w:rsidRPr="008543CB" w:rsidRDefault="00D61EF6" w:rsidP="003C5D7E">
      <w:pPr>
        <w:widowControl w:val="0"/>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La placa de pulsadores del aparato de telefonía, así como el cerrojo eléctrico y la caja metálica del transformador reductor si éste no estuviera homologado con las normas UNE, deberán conectarse a tierra.</w:t>
      </w:r>
    </w:p>
    <w:p w14:paraId="07C00815" w14:textId="77777777" w:rsidR="00D61EF6" w:rsidRPr="008543CB" w:rsidRDefault="00D61EF6" w:rsidP="003C5D7E">
      <w:pPr>
        <w:widowControl w:val="0"/>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Los aparatos electrodomésticos instalados y entregados con las viviendas deberán llevar en sus clavijas de enchufe un dispositivo normalizado de toma de tierra. Se procurará que estos aparatos estén homologados según las normas UNE.</w:t>
      </w:r>
    </w:p>
    <w:p w14:paraId="1F496861" w14:textId="3407C4B9" w:rsidR="00D61EF6" w:rsidRPr="008543CB" w:rsidRDefault="00D61EF6" w:rsidP="0012592B">
      <w:pPr>
        <w:widowControl w:val="0"/>
        <w:suppressAutoHyphens/>
        <w:autoSpaceDE w:val="0"/>
        <w:autoSpaceDN w:val="0"/>
        <w:spacing w:after="0"/>
        <w:ind w:right="-2"/>
        <w:rPr>
          <w:rFonts w:cs="Arial"/>
          <w:color w:val="353E44"/>
          <w:spacing w:val="-2"/>
          <w:sz w:val="18"/>
          <w:szCs w:val="18"/>
        </w:rPr>
      </w:pPr>
      <w:r w:rsidRPr="008543CB">
        <w:rPr>
          <w:rFonts w:cs="Arial"/>
          <w:color w:val="353E44"/>
          <w:spacing w:val="-2"/>
          <w:sz w:val="18"/>
          <w:szCs w:val="18"/>
        </w:rPr>
        <w:t>Los mecanismos se situarán a las alturas indicadas en las normas I.E.B. del Ministerio de la Vivienda.</w:t>
      </w:r>
    </w:p>
    <w:p w14:paraId="2912C16E" w14:textId="77777777" w:rsidR="0012592B" w:rsidRPr="008543CB" w:rsidRDefault="0012592B" w:rsidP="0012592B">
      <w:pPr>
        <w:widowControl w:val="0"/>
        <w:suppressAutoHyphens/>
        <w:autoSpaceDE w:val="0"/>
        <w:autoSpaceDN w:val="0"/>
        <w:spacing w:after="0"/>
        <w:ind w:right="-2"/>
        <w:rPr>
          <w:rFonts w:cs="Arial"/>
          <w:color w:val="353E44"/>
          <w:spacing w:val="-2"/>
          <w:sz w:val="18"/>
          <w:szCs w:val="18"/>
        </w:rPr>
      </w:pPr>
    </w:p>
    <w:p w14:paraId="5E3602EA" w14:textId="77777777" w:rsidR="00D61EF6" w:rsidRPr="008543CB" w:rsidRDefault="00D61EF6" w:rsidP="00AE1CA8">
      <w:pPr>
        <w:pStyle w:val="Ttulo4"/>
      </w:pPr>
      <w:bookmarkStart w:id="89" w:name="_Toc456786107"/>
      <w:bookmarkStart w:id="90" w:name="_Toc505179746"/>
      <w:r w:rsidRPr="008543CB">
        <w:t>Artículo 38.- Precauciones a adoptar.</w:t>
      </w:r>
      <w:bookmarkEnd w:id="89"/>
      <w:bookmarkEnd w:id="90"/>
    </w:p>
    <w:p w14:paraId="22A070AC" w14:textId="7BB5B7A1" w:rsidR="00D61EF6" w:rsidRPr="008543CB" w:rsidRDefault="00D61EF6" w:rsidP="00AE1CA8">
      <w:pPr>
        <w:widowControl w:val="0"/>
        <w:autoSpaceDE w:val="0"/>
        <w:autoSpaceDN w:val="0"/>
        <w:spacing w:after="0"/>
        <w:ind w:right="0"/>
        <w:rPr>
          <w:rFonts w:cs="Arial"/>
          <w:color w:val="353E44"/>
          <w:sz w:val="18"/>
          <w:szCs w:val="18"/>
        </w:rPr>
      </w:pPr>
      <w:r w:rsidRPr="008543CB">
        <w:rPr>
          <w:rFonts w:cs="Arial"/>
          <w:color w:val="353E44"/>
          <w:sz w:val="18"/>
          <w:szCs w:val="18"/>
        </w:rPr>
        <w:t>Las precauciones a adoptar durante la construcción de la obra será las previstas por la Ordenanza de Seguridad e Higiene en el trabajo aprobada por O.M. de 9 de marzo de 1971 y R.D. 1627/97 de 24 de octubre.</w:t>
      </w:r>
    </w:p>
    <w:p w14:paraId="0989953F" w14:textId="02C33BCD" w:rsidR="00A66E8E" w:rsidRPr="008543CB" w:rsidRDefault="00A66E8E" w:rsidP="00AE1CA8">
      <w:pPr>
        <w:widowControl w:val="0"/>
        <w:autoSpaceDE w:val="0"/>
        <w:autoSpaceDN w:val="0"/>
        <w:spacing w:after="0"/>
        <w:ind w:right="0"/>
        <w:rPr>
          <w:rFonts w:cs="Arial"/>
          <w:color w:val="353E44"/>
          <w:sz w:val="14"/>
          <w:szCs w:val="14"/>
        </w:rPr>
      </w:pPr>
    </w:p>
    <w:p w14:paraId="16D9D196" w14:textId="77777777" w:rsidR="00A66E8E" w:rsidRPr="008543CB" w:rsidRDefault="00A66E8E" w:rsidP="00AE1CA8">
      <w:pPr>
        <w:widowControl w:val="0"/>
        <w:autoSpaceDE w:val="0"/>
        <w:autoSpaceDN w:val="0"/>
        <w:spacing w:after="0"/>
        <w:ind w:right="0"/>
        <w:rPr>
          <w:rFonts w:cs="Arial"/>
          <w:color w:val="353E44"/>
          <w:sz w:val="14"/>
          <w:szCs w:val="14"/>
        </w:rPr>
        <w:sectPr w:rsidR="00A66E8E" w:rsidRPr="008543CB" w:rsidSect="00BA495D">
          <w:type w:val="continuous"/>
          <w:pgSz w:w="11907" w:h="16840" w:code="9"/>
          <w:pgMar w:top="2002" w:right="1400" w:bottom="1599" w:left="1599" w:header="850" w:footer="850" w:gutter="0"/>
          <w:cols w:num="2" w:space="198"/>
          <w:docGrid w:linePitch="272"/>
        </w:sectPr>
      </w:pPr>
    </w:p>
    <w:p w14:paraId="45E7985E" w14:textId="509EC10A" w:rsidR="00D61EF6" w:rsidRPr="008543CB" w:rsidRDefault="00D61EF6" w:rsidP="0075257B">
      <w:pPr>
        <w:pStyle w:val="Ttulo3"/>
        <w:numPr>
          <w:ilvl w:val="0"/>
          <w:numId w:val="29"/>
        </w:numPr>
        <w:ind w:left="1276" w:hanging="1276"/>
      </w:pPr>
      <w:bookmarkStart w:id="91" w:name="_Toc456786108"/>
      <w:bookmarkStart w:id="92" w:name="_Toc505179747"/>
      <w:r w:rsidRPr="008543CB">
        <w:t>CONTROL DE LA OBRA</w:t>
      </w:r>
      <w:bookmarkEnd w:id="91"/>
      <w:bookmarkEnd w:id="92"/>
    </w:p>
    <w:p w14:paraId="21DF4F4A" w14:textId="77777777" w:rsidR="00D61EF6" w:rsidRPr="008543CB" w:rsidRDefault="00D61EF6" w:rsidP="00FA4C08">
      <w:pPr>
        <w:widowControl w:val="0"/>
        <w:tabs>
          <w:tab w:val="left" w:pos="144"/>
        </w:tabs>
        <w:autoSpaceDE w:val="0"/>
        <w:autoSpaceDN w:val="0"/>
        <w:ind w:right="-2"/>
        <w:rPr>
          <w:rFonts w:cs="Arial"/>
          <w:i/>
          <w:iCs/>
          <w:color w:val="353E44"/>
          <w:sz w:val="14"/>
          <w:szCs w:val="14"/>
        </w:rPr>
        <w:sectPr w:rsidR="00D61EF6" w:rsidRPr="008543CB" w:rsidSect="00950682">
          <w:type w:val="continuous"/>
          <w:pgSz w:w="11907" w:h="16840" w:code="9"/>
          <w:pgMar w:top="2002" w:right="1400" w:bottom="1599" w:left="1599" w:header="0" w:footer="851" w:gutter="0"/>
          <w:cols w:space="709"/>
        </w:sectPr>
      </w:pPr>
    </w:p>
    <w:p w14:paraId="0EF1871A" w14:textId="77777777" w:rsidR="00D61EF6" w:rsidRPr="008543CB" w:rsidRDefault="00D61EF6" w:rsidP="00AE1CA8">
      <w:pPr>
        <w:pStyle w:val="Ttulo4"/>
      </w:pPr>
      <w:bookmarkStart w:id="93" w:name="_Toc456786109"/>
      <w:bookmarkStart w:id="94" w:name="_Toc505179748"/>
      <w:r w:rsidRPr="008543CB">
        <w:t>Artículo 39.- Control del hormigón.</w:t>
      </w:r>
      <w:bookmarkEnd w:id="93"/>
      <w:bookmarkEnd w:id="94"/>
    </w:p>
    <w:p w14:paraId="2E62ABE5" w14:textId="77777777" w:rsidR="00D61EF6" w:rsidRPr="008543CB" w:rsidRDefault="00D61EF6" w:rsidP="0012592B">
      <w:pPr>
        <w:widowControl w:val="0"/>
        <w:autoSpaceDE w:val="0"/>
        <w:autoSpaceDN w:val="0"/>
        <w:spacing w:after="0"/>
        <w:ind w:right="0"/>
        <w:rPr>
          <w:rFonts w:cs="Arial"/>
          <w:color w:val="353E44"/>
          <w:sz w:val="18"/>
          <w:szCs w:val="18"/>
        </w:rPr>
      </w:pPr>
      <w:r w:rsidRPr="008543CB">
        <w:rPr>
          <w:rFonts w:cs="Arial"/>
          <w:color w:val="353E44"/>
          <w:sz w:val="18"/>
          <w:szCs w:val="18"/>
        </w:rPr>
        <w:t>Además de los controles establecidos en anteriores apartados y los que en cada momento dictamine la Dirección Facultativa de las obras, se realizarán todos los que prescribe la " INSTRUCCIÓN DE HORMIGÓN ESTRUCTURAL (EHE):</w:t>
      </w:r>
    </w:p>
    <w:p w14:paraId="1A6948C2" w14:textId="35D303C6" w:rsidR="00D61EF6" w:rsidRPr="008543CB" w:rsidRDefault="009051E9" w:rsidP="0075257B">
      <w:pPr>
        <w:widowControl w:val="0"/>
        <w:numPr>
          <w:ilvl w:val="0"/>
          <w:numId w:val="22"/>
        </w:numPr>
        <w:tabs>
          <w:tab w:val="clear" w:pos="1418"/>
          <w:tab w:val="num" w:pos="-142"/>
          <w:tab w:val="num" w:pos="284"/>
        </w:tabs>
        <w:autoSpaceDE w:val="0"/>
        <w:autoSpaceDN w:val="0"/>
        <w:spacing w:after="0"/>
        <w:ind w:left="142" w:right="0" w:firstLine="0"/>
        <w:rPr>
          <w:rFonts w:cs="Arial"/>
          <w:color w:val="353E44"/>
          <w:sz w:val="18"/>
          <w:szCs w:val="18"/>
        </w:rPr>
      </w:pPr>
      <w:r w:rsidRPr="008543CB">
        <w:rPr>
          <w:rFonts w:cs="Arial"/>
          <w:color w:val="353E44"/>
          <w:sz w:val="18"/>
          <w:szCs w:val="18"/>
        </w:rPr>
        <w:t>Resistencia característica</w:t>
      </w:r>
      <w:r w:rsidR="00D61EF6" w:rsidRPr="008543CB">
        <w:rPr>
          <w:rFonts w:cs="Arial"/>
          <w:color w:val="353E44"/>
          <w:sz w:val="18"/>
          <w:szCs w:val="18"/>
        </w:rPr>
        <w:t xml:space="preserve"> Fck =250 </w:t>
      </w:r>
      <w:r w:rsidRPr="008543CB">
        <w:rPr>
          <w:rFonts w:cs="Arial"/>
          <w:color w:val="353E44"/>
          <w:sz w:val="18"/>
          <w:szCs w:val="18"/>
        </w:rPr>
        <w:t>kg. /</w:t>
      </w:r>
      <w:r w:rsidR="00D61EF6" w:rsidRPr="008543CB">
        <w:rPr>
          <w:rFonts w:cs="Arial"/>
          <w:color w:val="353E44"/>
          <w:sz w:val="18"/>
          <w:szCs w:val="18"/>
        </w:rPr>
        <w:t>cm</w:t>
      </w:r>
      <w:r w:rsidR="00D61EF6" w:rsidRPr="008543CB">
        <w:rPr>
          <w:rFonts w:cs="Arial"/>
          <w:color w:val="353E44"/>
          <w:sz w:val="18"/>
          <w:szCs w:val="18"/>
          <w:vertAlign w:val="superscript"/>
        </w:rPr>
        <w:t>2</w:t>
      </w:r>
    </w:p>
    <w:p w14:paraId="541908C7" w14:textId="77777777" w:rsidR="00D61EF6" w:rsidRPr="008543CB" w:rsidRDefault="00D61EF6" w:rsidP="0075257B">
      <w:pPr>
        <w:widowControl w:val="0"/>
        <w:numPr>
          <w:ilvl w:val="0"/>
          <w:numId w:val="22"/>
        </w:numPr>
        <w:tabs>
          <w:tab w:val="clear" w:pos="1418"/>
          <w:tab w:val="num" w:pos="-142"/>
          <w:tab w:val="num" w:pos="284"/>
        </w:tabs>
        <w:autoSpaceDE w:val="0"/>
        <w:autoSpaceDN w:val="0"/>
        <w:spacing w:after="0"/>
        <w:ind w:left="142" w:right="0" w:firstLine="0"/>
        <w:rPr>
          <w:rFonts w:cs="Arial"/>
          <w:color w:val="353E44"/>
          <w:sz w:val="18"/>
          <w:szCs w:val="18"/>
        </w:rPr>
      </w:pPr>
      <w:r w:rsidRPr="008543CB">
        <w:rPr>
          <w:rFonts w:cs="Arial"/>
          <w:color w:val="353E44"/>
          <w:sz w:val="18"/>
          <w:szCs w:val="18"/>
        </w:rPr>
        <w:t>Consistencia plástica y acero B-400S.</w:t>
      </w:r>
    </w:p>
    <w:p w14:paraId="48989A4F" w14:textId="493020C8" w:rsidR="00D61EF6" w:rsidRPr="008543CB" w:rsidRDefault="00D61EF6" w:rsidP="0012592B">
      <w:pPr>
        <w:widowControl w:val="0"/>
        <w:autoSpaceDE w:val="0"/>
        <w:autoSpaceDN w:val="0"/>
        <w:spacing w:after="0"/>
        <w:ind w:right="0"/>
        <w:rPr>
          <w:rFonts w:cs="Arial"/>
          <w:color w:val="353E44"/>
          <w:sz w:val="18"/>
          <w:szCs w:val="18"/>
        </w:rPr>
      </w:pPr>
      <w:r w:rsidRPr="008543CB">
        <w:rPr>
          <w:rFonts w:cs="Arial"/>
          <w:color w:val="353E44"/>
          <w:sz w:val="18"/>
          <w:szCs w:val="18"/>
        </w:rPr>
        <w:t>EI control de la obra será de el indicado en los planos de proyecto</w:t>
      </w:r>
      <w:r w:rsidR="00A66E8E" w:rsidRPr="008543CB">
        <w:rPr>
          <w:rFonts w:cs="Arial"/>
          <w:color w:val="353E44"/>
          <w:sz w:val="18"/>
          <w:szCs w:val="18"/>
        </w:rPr>
        <w:t>.</w:t>
      </w:r>
    </w:p>
    <w:p w14:paraId="469C11F2" w14:textId="3C5CEF26" w:rsidR="00A66E8E" w:rsidRPr="008543CB" w:rsidRDefault="00A66E8E" w:rsidP="0012592B">
      <w:pPr>
        <w:widowControl w:val="0"/>
        <w:autoSpaceDE w:val="0"/>
        <w:autoSpaceDN w:val="0"/>
        <w:spacing w:after="0"/>
        <w:ind w:right="0"/>
        <w:rPr>
          <w:rFonts w:cs="Arial"/>
          <w:color w:val="353E44"/>
          <w:sz w:val="18"/>
          <w:szCs w:val="18"/>
        </w:rPr>
      </w:pPr>
    </w:p>
    <w:p w14:paraId="544F46F7" w14:textId="77777777" w:rsidR="00A66E8E" w:rsidRPr="008543CB" w:rsidRDefault="00A66E8E" w:rsidP="0012592B">
      <w:pPr>
        <w:widowControl w:val="0"/>
        <w:autoSpaceDE w:val="0"/>
        <w:autoSpaceDN w:val="0"/>
        <w:spacing w:after="0"/>
        <w:ind w:right="0"/>
        <w:rPr>
          <w:rFonts w:cs="Arial"/>
          <w:color w:val="353E44"/>
          <w:sz w:val="18"/>
          <w:szCs w:val="18"/>
        </w:rPr>
        <w:sectPr w:rsidR="00A66E8E" w:rsidRPr="008543CB" w:rsidSect="00950682">
          <w:type w:val="continuous"/>
          <w:pgSz w:w="11907" w:h="16840" w:code="9"/>
          <w:pgMar w:top="2002" w:right="1400" w:bottom="1599" w:left="1599" w:header="0" w:footer="851" w:gutter="0"/>
          <w:cols w:num="2" w:space="709"/>
          <w:docGrid w:linePitch="272"/>
        </w:sectPr>
      </w:pPr>
    </w:p>
    <w:p w14:paraId="5E8DF659" w14:textId="003D4DB1" w:rsidR="00D61EF6" w:rsidRPr="008543CB" w:rsidRDefault="00D61EF6" w:rsidP="0075257B">
      <w:pPr>
        <w:pStyle w:val="Ttulo3"/>
        <w:numPr>
          <w:ilvl w:val="0"/>
          <w:numId w:val="29"/>
        </w:numPr>
        <w:ind w:left="1276" w:hanging="1276"/>
      </w:pPr>
      <w:bookmarkStart w:id="95" w:name="_Toc456786110"/>
      <w:bookmarkStart w:id="96" w:name="_Toc505179749"/>
      <w:r w:rsidRPr="008543CB">
        <w:t>OTRAS CONDICIONES</w:t>
      </w:r>
      <w:bookmarkEnd w:id="95"/>
      <w:bookmarkEnd w:id="96"/>
    </w:p>
    <w:p w14:paraId="0468209E" w14:textId="0A6FE097" w:rsidR="00AE1CA8" w:rsidRPr="008543CB" w:rsidRDefault="00AE1CA8" w:rsidP="00AE1CA8"/>
    <w:p w14:paraId="0107A7F9" w14:textId="22EEB6BE" w:rsidR="00AE1CA8" w:rsidRPr="008543CB" w:rsidRDefault="00AE1CA8" w:rsidP="00AE1CA8"/>
    <w:p w14:paraId="3AE55E0E" w14:textId="77777777" w:rsidR="00AE1CA8" w:rsidRPr="008543CB" w:rsidRDefault="00AE1CA8" w:rsidP="00AE1CA8"/>
    <w:p w14:paraId="07309871" w14:textId="64DE7840" w:rsidR="00D61EF6" w:rsidRPr="008543CB" w:rsidRDefault="00D61EF6" w:rsidP="00A96E1B">
      <w:pPr>
        <w:pStyle w:val="Ttulo2"/>
      </w:pPr>
      <w:bookmarkStart w:id="97" w:name="_Toc456786111"/>
      <w:bookmarkStart w:id="98" w:name="_Toc505179750"/>
      <w:r w:rsidRPr="008543CB">
        <w:t>CONDICIONES TÉCNICAS PARTICULARES</w:t>
      </w:r>
      <w:bookmarkEnd w:id="97"/>
      <w:bookmarkEnd w:id="98"/>
    </w:p>
    <w:p w14:paraId="466D5471" w14:textId="77777777" w:rsidR="00D61EF6" w:rsidRPr="008543CB" w:rsidRDefault="00D61EF6" w:rsidP="0012592B">
      <w:pPr>
        <w:widowControl w:val="0"/>
        <w:tabs>
          <w:tab w:val="left" w:pos="3744"/>
          <w:tab w:val="left" w:pos="7920"/>
        </w:tabs>
        <w:autoSpaceDE w:val="0"/>
        <w:autoSpaceDN w:val="0"/>
        <w:spacing w:after="0"/>
        <w:ind w:right="0"/>
        <w:rPr>
          <w:rFonts w:cs="Arial"/>
          <w:color w:val="353E44"/>
          <w:sz w:val="18"/>
          <w:szCs w:val="18"/>
        </w:rPr>
      </w:pPr>
      <w:r w:rsidRPr="008543CB">
        <w:rPr>
          <w:rFonts w:cs="Arial"/>
          <w:color w:val="353E44"/>
          <w:sz w:val="18"/>
          <w:szCs w:val="18"/>
        </w:rPr>
        <w:t>PLIEGO PARTICULAR ANEXOS</w:t>
      </w:r>
    </w:p>
    <w:p w14:paraId="6B4D4E63" w14:textId="77777777" w:rsidR="00D61EF6" w:rsidRPr="008543CB" w:rsidRDefault="00D61EF6" w:rsidP="0012592B">
      <w:pPr>
        <w:widowControl w:val="0"/>
        <w:tabs>
          <w:tab w:val="left" w:pos="3744"/>
          <w:tab w:val="left" w:pos="7920"/>
        </w:tabs>
        <w:autoSpaceDE w:val="0"/>
        <w:autoSpaceDN w:val="0"/>
        <w:spacing w:after="0"/>
        <w:ind w:right="0"/>
        <w:rPr>
          <w:rFonts w:cs="Arial"/>
          <w:color w:val="353E44"/>
          <w:sz w:val="18"/>
          <w:szCs w:val="18"/>
        </w:rPr>
      </w:pPr>
      <w:r w:rsidRPr="008543CB">
        <w:rPr>
          <w:rFonts w:cs="Arial"/>
          <w:color w:val="353E44"/>
          <w:sz w:val="18"/>
          <w:szCs w:val="18"/>
        </w:rPr>
        <w:t>EHE- CTE DB HE-1 - CA 88 – CTE DB SI - ORD. MUNICIPALES</w:t>
      </w:r>
    </w:p>
    <w:p w14:paraId="0FC515EB" w14:textId="77777777" w:rsidR="00D61EF6" w:rsidRPr="008543CB" w:rsidRDefault="00D61EF6" w:rsidP="0012592B">
      <w:pPr>
        <w:widowControl w:val="0"/>
        <w:tabs>
          <w:tab w:val="left" w:pos="3744"/>
          <w:tab w:val="left" w:pos="7920"/>
        </w:tabs>
        <w:autoSpaceDE w:val="0"/>
        <w:autoSpaceDN w:val="0"/>
        <w:spacing w:after="0"/>
        <w:ind w:right="0"/>
        <w:rPr>
          <w:rFonts w:cs="Arial"/>
          <w:color w:val="353E44"/>
          <w:sz w:val="18"/>
          <w:szCs w:val="18"/>
        </w:rPr>
        <w:sectPr w:rsidR="00D61EF6" w:rsidRPr="008543CB" w:rsidSect="0012592B">
          <w:type w:val="continuous"/>
          <w:pgSz w:w="11907" w:h="16840" w:code="9"/>
          <w:pgMar w:top="2002" w:right="1400" w:bottom="1599" w:left="1599" w:header="850" w:footer="850" w:gutter="0"/>
          <w:cols w:space="709"/>
          <w:docGrid w:linePitch="272"/>
        </w:sectPr>
      </w:pPr>
    </w:p>
    <w:p w14:paraId="0715B3BE" w14:textId="77777777" w:rsidR="00A66E8E" w:rsidRPr="008543CB" w:rsidRDefault="00A66E8E" w:rsidP="00FA4C08">
      <w:pPr>
        <w:widowControl w:val="0"/>
        <w:tabs>
          <w:tab w:val="left" w:pos="3744"/>
          <w:tab w:val="left" w:pos="7920"/>
        </w:tabs>
        <w:autoSpaceDE w:val="0"/>
        <w:autoSpaceDN w:val="0"/>
        <w:ind w:right="-2"/>
        <w:jc w:val="center"/>
        <w:rPr>
          <w:rFonts w:cs="Arial"/>
          <w:b/>
          <w:color w:val="353E44"/>
        </w:rPr>
      </w:pPr>
    </w:p>
    <w:p w14:paraId="24A9DFDA" w14:textId="44C650C7" w:rsidR="00D61EF6" w:rsidRPr="008543CB" w:rsidRDefault="00D61EF6" w:rsidP="00FA4C08">
      <w:pPr>
        <w:widowControl w:val="0"/>
        <w:tabs>
          <w:tab w:val="left" w:pos="3744"/>
          <w:tab w:val="left" w:pos="7920"/>
        </w:tabs>
        <w:autoSpaceDE w:val="0"/>
        <w:autoSpaceDN w:val="0"/>
        <w:ind w:right="-2"/>
        <w:jc w:val="center"/>
        <w:rPr>
          <w:rFonts w:cs="Arial"/>
          <w:b/>
          <w:color w:val="353E44"/>
        </w:rPr>
      </w:pPr>
      <w:r w:rsidRPr="008543CB">
        <w:rPr>
          <w:rFonts w:cs="Arial"/>
          <w:b/>
          <w:color w:val="353E44"/>
        </w:rPr>
        <w:t>ANEXOS PLIEGO DE CONDICIONES TÉCNICAS PARTICULARES</w:t>
      </w:r>
    </w:p>
    <w:p w14:paraId="4DF16E9E" w14:textId="04701C61" w:rsidR="00D61EF6" w:rsidRPr="008543CB" w:rsidRDefault="00D61EF6" w:rsidP="0075257B">
      <w:pPr>
        <w:pStyle w:val="Ttulo3"/>
        <w:numPr>
          <w:ilvl w:val="0"/>
          <w:numId w:val="30"/>
        </w:numPr>
        <w:ind w:left="1276" w:hanging="1276"/>
      </w:pPr>
      <w:bookmarkStart w:id="99" w:name="_Toc456786112"/>
      <w:bookmarkStart w:id="100" w:name="_Toc505179751"/>
      <w:r w:rsidRPr="008543CB">
        <w:t>ANEXO 1. INSTRUCCIÓN ESTRUCTURAS DE HORMIGÓN EHE</w:t>
      </w:r>
      <w:bookmarkEnd w:id="99"/>
      <w:bookmarkEnd w:id="100"/>
    </w:p>
    <w:p w14:paraId="6607E062" w14:textId="77777777" w:rsidR="00D61EF6" w:rsidRPr="008543CB" w:rsidRDefault="00D61EF6" w:rsidP="00AE1CA8">
      <w:pPr>
        <w:widowControl w:val="0"/>
        <w:tabs>
          <w:tab w:val="left" w:pos="2016"/>
        </w:tabs>
        <w:autoSpaceDE w:val="0"/>
        <w:autoSpaceDN w:val="0"/>
        <w:ind w:left="1276" w:right="-2" w:hanging="1276"/>
        <w:rPr>
          <w:rFonts w:cs="Arial"/>
          <w:color w:val="353E44"/>
          <w:sz w:val="14"/>
          <w:szCs w:val="14"/>
        </w:rPr>
        <w:sectPr w:rsidR="00D61EF6" w:rsidRPr="008543CB" w:rsidSect="00950682">
          <w:type w:val="continuous"/>
          <w:pgSz w:w="11907" w:h="16840" w:code="9"/>
          <w:pgMar w:top="2002" w:right="1400" w:bottom="1599" w:left="1599" w:header="0" w:footer="851" w:gutter="0"/>
          <w:cols w:space="709"/>
        </w:sectPr>
      </w:pPr>
    </w:p>
    <w:p w14:paraId="5737F414" w14:textId="77777777" w:rsidR="00D61EF6" w:rsidRPr="008543CB" w:rsidRDefault="00D61EF6" w:rsidP="0012592B">
      <w:pPr>
        <w:widowControl w:val="0"/>
        <w:tabs>
          <w:tab w:val="left" w:pos="2016"/>
        </w:tabs>
        <w:autoSpaceDE w:val="0"/>
        <w:autoSpaceDN w:val="0"/>
        <w:spacing w:after="0"/>
        <w:ind w:right="0"/>
        <w:rPr>
          <w:rFonts w:cs="Arial"/>
          <w:color w:val="353E44"/>
          <w:sz w:val="18"/>
          <w:szCs w:val="18"/>
        </w:rPr>
      </w:pPr>
      <w:r w:rsidRPr="008543CB">
        <w:rPr>
          <w:rFonts w:cs="Arial"/>
          <w:color w:val="353E44"/>
          <w:sz w:val="18"/>
          <w:szCs w:val="18"/>
        </w:rPr>
        <w:t xml:space="preserve">1) CARACTERÍSTICAS GENERALES - </w:t>
      </w:r>
    </w:p>
    <w:p w14:paraId="189B935C" w14:textId="77777777" w:rsidR="00D61EF6" w:rsidRPr="008543CB" w:rsidRDefault="00D61EF6" w:rsidP="0012592B">
      <w:pPr>
        <w:widowControl w:val="0"/>
        <w:tabs>
          <w:tab w:val="left" w:pos="2016"/>
        </w:tabs>
        <w:autoSpaceDE w:val="0"/>
        <w:autoSpaceDN w:val="0"/>
        <w:spacing w:after="0"/>
        <w:ind w:right="0"/>
        <w:rPr>
          <w:rFonts w:cs="Arial"/>
          <w:color w:val="353E44"/>
          <w:sz w:val="18"/>
          <w:szCs w:val="18"/>
        </w:rPr>
      </w:pPr>
      <w:r w:rsidRPr="008543CB">
        <w:rPr>
          <w:rFonts w:cs="Arial"/>
          <w:color w:val="353E44"/>
          <w:sz w:val="18"/>
          <w:szCs w:val="18"/>
        </w:rPr>
        <w:t>Ver cuadro en planos de estructura.</w:t>
      </w:r>
    </w:p>
    <w:p w14:paraId="23710013" w14:textId="77777777" w:rsidR="00D61EF6" w:rsidRPr="008543CB" w:rsidRDefault="00D61EF6" w:rsidP="0012592B">
      <w:pPr>
        <w:widowControl w:val="0"/>
        <w:tabs>
          <w:tab w:val="left" w:pos="2016"/>
        </w:tabs>
        <w:autoSpaceDE w:val="0"/>
        <w:autoSpaceDN w:val="0"/>
        <w:spacing w:after="0"/>
        <w:ind w:right="0"/>
        <w:rPr>
          <w:rFonts w:cs="Arial"/>
          <w:color w:val="353E44"/>
          <w:sz w:val="18"/>
          <w:szCs w:val="18"/>
        </w:rPr>
      </w:pPr>
      <w:r w:rsidRPr="008543CB">
        <w:rPr>
          <w:rFonts w:cs="Arial"/>
          <w:color w:val="353E44"/>
          <w:sz w:val="18"/>
          <w:szCs w:val="18"/>
        </w:rPr>
        <w:t xml:space="preserve">2) ENSAYOS DE CONTROL EXIGIBLES AL HORMIGÓN - </w:t>
      </w:r>
    </w:p>
    <w:p w14:paraId="411C8F9A" w14:textId="77777777" w:rsidR="00D61EF6" w:rsidRPr="008543CB" w:rsidRDefault="00D61EF6" w:rsidP="0012592B">
      <w:pPr>
        <w:widowControl w:val="0"/>
        <w:tabs>
          <w:tab w:val="left" w:pos="2016"/>
        </w:tabs>
        <w:autoSpaceDE w:val="0"/>
        <w:autoSpaceDN w:val="0"/>
        <w:spacing w:after="0"/>
        <w:ind w:right="0"/>
        <w:rPr>
          <w:rFonts w:cs="Arial"/>
          <w:color w:val="353E44"/>
          <w:sz w:val="18"/>
          <w:szCs w:val="18"/>
        </w:rPr>
      </w:pPr>
      <w:r w:rsidRPr="008543CB">
        <w:rPr>
          <w:rFonts w:cs="Arial"/>
          <w:color w:val="353E44"/>
          <w:sz w:val="18"/>
          <w:szCs w:val="18"/>
        </w:rPr>
        <w:t>Ver cuadro en planos de estructura.</w:t>
      </w:r>
    </w:p>
    <w:p w14:paraId="7FBDD158" w14:textId="77777777" w:rsidR="00D61EF6" w:rsidRPr="008543CB" w:rsidRDefault="00D61EF6" w:rsidP="0012592B">
      <w:pPr>
        <w:widowControl w:val="0"/>
        <w:tabs>
          <w:tab w:val="left" w:pos="2016"/>
        </w:tabs>
        <w:autoSpaceDE w:val="0"/>
        <w:autoSpaceDN w:val="0"/>
        <w:spacing w:after="0"/>
        <w:ind w:right="0"/>
        <w:rPr>
          <w:rFonts w:cs="Arial"/>
          <w:color w:val="353E44"/>
          <w:sz w:val="18"/>
          <w:szCs w:val="18"/>
        </w:rPr>
      </w:pPr>
      <w:r w:rsidRPr="008543CB">
        <w:rPr>
          <w:rFonts w:cs="Arial"/>
          <w:color w:val="353E44"/>
          <w:sz w:val="18"/>
          <w:szCs w:val="18"/>
        </w:rPr>
        <w:t>3) ENSAYOS DE CONTROL EXIGIBLES AL ACERO -</w:t>
      </w:r>
    </w:p>
    <w:p w14:paraId="30152B55" w14:textId="77777777" w:rsidR="00D61EF6" w:rsidRPr="008543CB" w:rsidRDefault="00D61EF6" w:rsidP="0012592B">
      <w:pPr>
        <w:widowControl w:val="0"/>
        <w:tabs>
          <w:tab w:val="left" w:pos="2016"/>
        </w:tabs>
        <w:autoSpaceDE w:val="0"/>
        <w:autoSpaceDN w:val="0"/>
        <w:spacing w:after="0"/>
        <w:ind w:right="0"/>
        <w:rPr>
          <w:rFonts w:cs="Arial"/>
          <w:color w:val="353E44"/>
          <w:sz w:val="18"/>
          <w:szCs w:val="18"/>
        </w:rPr>
      </w:pPr>
      <w:r w:rsidRPr="008543CB">
        <w:rPr>
          <w:rFonts w:cs="Arial"/>
          <w:color w:val="353E44"/>
          <w:sz w:val="18"/>
          <w:szCs w:val="18"/>
        </w:rPr>
        <w:t>Ver cuadro en planos de estructura.</w:t>
      </w:r>
    </w:p>
    <w:p w14:paraId="372C3A37" w14:textId="77777777" w:rsidR="00D61EF6" w:rsidRPr="008543CB" w:rsidRDefault="00D61EF6" w:rsidP="0012592B">
      <w:pPr>
        <w:widowControl w:val="0"/>
        <w:tabs>
          <w:tab w:val="left" w:pos="2016"/>
        </w:tabs>
        <w:autoSpaceDE w:val="0"/>
        <w:autoSpaceDN w:val="0"/>
        <w:spacing w:after="0"/>
        <w:ind w:right="0"/>
        <w:rPr>
          <w:rFonts w:cs="Arial"/>
          <w:color w:val="353E44"/>
          <w:sz w:val="18"/>
          <w:szCs w:val="18"/>
        </w:rPr>
      </w:pPr>
      <w:r w:rsidRPr="008543CB">
        <w:rPr>
          <w:rFonts w:cs="Arial"/>
          <w:color w:val="353E44"/>
          <w:sz w:val="18"/>
          <w:szCs w:val="18"/>
        </w:rPr>
        <w:t xml:space="preserve">4) ENSAYOS DE CONTROL EXIGIBLES A LOS COMPONENTES DEL HORMIGÓN - </w:t>
      </w:r>
    </w:p>
    <w:p w14:paraId="36C21DC2" w14:textId="77777777" w:rsidR="00D61EF6" w:rsidRPr="008543CB" w:rsidRDefault="00D61EF6" w:rsidP="0012592B">
      <w:pPr>
        <w:widowControl w:val="0"/>
        <w:tabs>
          <w:tab w:val="left" w:pos="2016"/>
        </w:tabs>
        <w:autoSpaceDE w:val="0"/>
        <w:autoSpaceDN w:val="0"/>
        <w:spacing w:after="0"/>
        <w:ind w:right="0"/>
        <w:rPr>
          <w:rFonts w:cs="Arial"/>
          <w:color w:val="353E44"/>
          <w:sz w:val="18"/>
          <w:szCs w:val="18"/>
        </w:rPr>
      </w:pPr>
      <w:r w:rsidRPr="008543CB">
        <w:rPr>
          <w:rFonts w:cs="Arial"/>
          <w:color w:val="353E44"/>
          <w:sz w:val="18"/>
          <w:szCs w:val="18"/>
        </w:rPr>
        <w:t>Ver cuadro en planos de estructura.</w:t>
      </w:r>
    </w:p>
    <w:p w14:paraId="4FFC63C8" w14:textId="77777777" w:rsidR="00D61EF6" w:rsidRPr="008543CB" w:rsidRDefault="00D61EF6" w:rsidP="0012592B">
      <w:pPr>
        <w:widowControl w:val="0"/>
        <w:tabs>
          <w:tab w:val="left" w:pos="2016"/>
        </w:tabs>
        <w:autoSpaceDE w:val="0"/>
        <w:autoSpaceDN w:val="0"/>
        <w:spacing w:after="0"/>
        <w:ind w:right="0"/>
        <w:rPr>
          <w:rFonts w:cs="Arial"/>
          <w:color w:val="353E44"/>
          <w:sz w:val="18"/>
          <w:szCs w:val="18"/>
        </w:rPr>
      </w:pPr>
    </w:p>
    <w:p w14:paraId="208CD45D" w14:textId="77777777" w:rsidR="00D61EF6" w:rsidRPr="008543CB" w:rsidRDefault="00D61EF6" w:rsidP="0012592B">
      <w:pPr>
        <w:widowControl w:val="0"/>
        <w:tabs>
          <w:tab w:val="left" w:pos="4752"/>
        </w:tabs>
        <w:autoSpaceDE w:val="0"/>
        <w:autoSpaceDN w:val="0"/>
        <w:spacing w:after="0"/>
        <w:ind w:right="0"/>
        <w:rPr>
          <w:rFonts w:cs="Arial"/>
          <w:color w:val="353E44"/>
          <w:sz w:val="18"/>
          <w:szCs w:val="18"/>
        </w:rPr>
      </w:pPr>
      <w:r w:rsidRPr="008543CB">
        <w:rPr>
          <w:rFonts w:cs="Arial"/>
          <w:color w:val="353E44"/>
          <w:sz w:val="18"/>
          <w:szCs w:val="18"/>
        </w:rPr>
        <w:t>CEMENTO:</w:t>
      </w:r>
    </w:p>
    <w:p w14:paraId="55BBAC0E" w14:textId="77777777" w:rsidR="00D61EF6" w:rsidRPr="008543CB" w:rsidRDefault="00D61EF6" w:rsidP="0012592B">
      <w:pPr>
        <w:widowControl w:val="0"/>
        <w:tabs>
          <w:tab w:val="left" w:pos="2016"/>
        </w:tabs>
        <w:autoSpaceDE w:val="0"/>
        <w:autoSpaceDN w:val="0"/>
        <w:spacing w:after="0"/>
        <w:ind w:right="0"/>
        <w:rPr>
          <w:rFonts w:cs="Arial"/>
          <w:color w:val="353E44"/>
          <w:sz w:val="18"/>
          <w:szCs w:val="18"/>
        </w:rPr>
      </w:pPr>
    </w:p>
    <w:p w14:paraId="1BC47EBD" w14:textId="77777777" w:rsidR="00D61EF6" w:rsidRPr="008543CB" w:rsidRDefault="00D61EF6" w:rsidP="0012592B">
      <w:pPr>
        <w:widowControl w:val="0"/>
        <w:tabs>
          <w:tab w:val="left" w:pos="2016"/>
        </w:tabs>
        <w:autoSpaceDE w:val="0"/>
        <w:autoSpaceDN w:val="0"/>
        <w:spacing w:after="0"/>
        <w:ind w:right="0"/>
        <w:rPr>
          <w:rFonts w:cs="Arial"/>
          <w:color w:val="353E44"/>
          <w:sz w:val="18"/>
          <w:szCs w:val="18"/>
        </w:rPr>
      </w:pPr>
      <w:r w:rsidRPr="008543CB">
        <w:rPr>
          <w:rFonts w:cs="Arial"/>
          <w:color w:val="353E44"/>
          <w:sz w:val="18"/>
          <w:szCs w:val="18"/>
        </w:rPr>
        <w:t>ANTES DE COMENZAR EL HORMIGONADO O SI VARÍAN LAS CONDICIONES DE SUMINISTRO.</w:t>
      </w:r>
    </w:p>
    <w:p w14:paraId="5C3ED07B" w14:textId="77777777" w:rsidR="00D61EF6" w:rsidRPr="008543CB" w:rsidRDefault="00D61EF6" w:rsidP="0012592B">
      <w:pPr>
        <w:widowControl w:val="0"/>
        <w:tabs>
          <w:tab w:val="left" w:pos="2016"/>
        </w:tabs>
        <w:autoSpaceDE w:val="0"/>
        <w:autoSpaceDN w:val="0"/>
        <w:spacing w:after="0"/>
        <w:ind w:right="0"/>
        <w:rPr>
          <w:rFonts w:cs="Arial"/>
          <w:color w:val="353E44"/>
          <w:sz w:val="18"/>
          <w:szCs w:val="18"/>
        </w:rPr>
      </w:pPr>
      <w:r w:rsidRPr="008543CB">
        <w:rPr>
          <w:rFonts w:cs="Arial"/>
          <w:color w:val="353E44"/>
          <w:sz w:val="18"/>
          <w:szCs w:val="18"/>
        </w:rPr>
        <w:t>Se realizarán los ensayos físicos, mecánicos y químicos previstos en el Pliego de Prescripciones Técnicas Generales para la recepción de cementos RC-03.</w:t>
      </w:r>
    </w:p>
    <w:p w14:paraId="70D0E4E2" w14:textId="77777777" w:rsidR="00D61EF6" w:rsidRPr="008543CB" w:rsidRDefault="00D61EF6" w:rsidP="0012592B">
      <w:pPr>
        <w:widowControl w:val="0"/>
        <w:tabs>
          <w:tab w:val="left" w:pos="2016"/>
        </w:tabs>
        <w:autoSpaceDE w:val="0"/>
        <w:autoSpaceDN w:val="0"/>
        <w:spacing w:after="0"/>
        <w:ind w:right="0"/>
        <w:rPr>
          <w:rFonts w:cs="Arial"/>
          <w:color w:val="353E44"/>
          <w:sz w:val="18"/>
          <w:szCs w:val="18"/>
        </w:rPr>
      </w:pPr>
    </w:p>
    <w:p w14:paraId="18E9A904" w14:textId="77777777" w:rsidR="00D61EF6" w:rsidRPr="008543CB" w:rsidRDefault="00D61EF6" w:rsidP="0012592B">
      <w:pPr>
        <w:widowControl w:val="0"/>
        <w:tabs>
          <w:tab w:val="left" w:pos="2016"/>
        </w:tabs>
        <w:autoSpaceDE w:val="0"/>
        <w:autoSpaceDN w:val="0"/>
        <w:spacing w:after="0"/>
        <w:ind w:right="0"/>
        <w:rPr>
          <w:rFonts w:cs="Arial"/>
          <w:color w:val="353E44"/>
          <w:sz w:val="18"/>
          <w:szCs w:val="18"/>
        </w:rPr>
      </w:pPr>
      <w:r w:rsidRPr="008543CB">
        <w:rPr>
          <w:rFonts w:cs="Arial"/>
          <w:color w:val="353E44"/>
          <w:sz w:val="18"/>
          <w:szCs w:val="18"/>
        </w:rPr>
        <w:t xml:space="preserve">DURANTE LA MARCHA DE LA OBRA </w:t>
      </w:r>
    </w:p>
    <w:p w14:paraId="5705BC1E" w14:textId="77777777" w:rsidR="00D61EF6" w:rsidRPr="008543CB" w:rsidRDefault="00D61EF6" w:rsidP="0012592B">
      <w:pPr>
        <w:widowControl w:val="0"/>
        <w:tabs>
          <w:tab w:val="left" w:pos="2016"/>
        </w:tabs>
        <w:autoSpaceDE w:val="0"/>
        <w:autoSpaceDN w:val="0"/>
        <w:spacing w:after="0"/>
        <w:ind w:right="0"/>
        <w:rPr>
          <w:rFonts w:cs="Arial"/>
          <w:color w:val="353E44"/>
          <w:sz w:val="18"/>
          <w:szCs w:val="18"/>
        </w:rPr>
      </w:pPr>
      <w:r w:rsidRPr="008543CB">
        <w:rPr>
          <w:rFonts w:cs="Arial"/>
          <w:color w:val="353E44"/>
          <w:sz w:val="18"/>
          <w:szCs w:val="18"/>
        </w:rPr>
        <w:t>Cuando el cemento este en posesión de un Sello o Marca de conformidad oficialmente homologado no se realizarán ensayos.</w:t>
      </w:r>
    </w:p>
    <w:p w14:paraId="120EB78C" w14:textId="77777777" w:rsidR="00D61EF6" w:rsidRPr="008543CB" w:rsidRDefault="00D61EF6" w:rsidP="0012592B">
      <w:pPr>
        <w:widowControl w:val="0"/>
        <w:tabs>
          <w:tab w:val="left" w:pos="2016"/>
        </w:tabs>
        <w:autoSpaceDE w:val="0"/>
        <w:autoSpaceDN w:val="0"/>
        <w:spacing w:after="0"/>
        <w:ind w:right="0"/>
        <w:rPr>
          <w:rFonts w:cs="Arial"/>
          <w:color w:val="353E44"/>
          <w:sz w:val="18"/>
          <w:szCs w:val="18"/>
        </w:rPr>
      </w:pPr>
      <w:r w:rsidRPr="008543CB">
        <w:rPr>
          <w:rFonts w:cs="Arial"/>
          <w:color w:val="353E44"/>
          <w:sz w:val="18"/>
          <w:szCs w:val="18"/>
        </w:rPr>
        <w:t>Cuando el cemento carezca de Sello o Marca de conformidad se comprobará al menos una vez cada tres meses de obra; como mínimo tres veces durante la ejecución de la obra; y cuando lo indique el Director de Obra, se comprobará al menos; perdida al fuego, residuo insoluble, principio y fin de fraguado. resistencia a compresión y estabilidad de volumen, según RC-03.</w:t>
      </w:r>
    </w:p>
    <w:p w14:paraId="59A437DF" w14:textId="77777777" w:rsidR="00D61EF6" w:rsidRPr="008543CB" w:rsidRDefault="00D61EF6" w:rsidP="0012592B">
      <w:pPr>
        <w:widowControl w:val="0"/>
        <w:autoSpaceDE w:val="0"/>
        <w:autoSpaceDN w:val="0"/>
        <w:spacing w:after="0"/>
        <w:ind w:right="0"/>
        <w:rPr>
          <w:rFonts w:cs="Arial"/>
          <w:color w:val="353E44"/>
          <w:sz w:val="18"/>
          <w:szCs w:val="18"/>
        </w:rPr>
      </w:pPr>
    </w:p>
    <w:p w14:paraId="0C0040D4" w14:textId="77777777" w:rsidR="00D61EF6" w:rsidRPr="008543CB" w:rsidRDefault="00D61EF6" w:rsidP="0012592B">
      <w:pPr>
        <w:widowControl w:val="0"/>
        <w:autoSpaceDE w:val="0"/>
        <w:autoSpaceDN w:val="0"/>
        <w:spacing w:after="0"/>
        <w:ind w:right="0"/>
        <w:rPr>
          <w:rFonts w:cs="Arial"/>
          <w:color w:val="353E44"/>
          <w:sz w:val="18"/>
          <w:szCs w:val="18"/>
        </w:rPr>
      </w:pPr>
      <w:r w:rsidRPr="008543CB">
        <w:rPr>
          <w:rFonts w:cs="Arial"/>
          <w:color w:val="353E44"/>
          <w:sz w:val="18"/>
          <w:szCs w:val="18"/>
        </w:rPr>
        <w:t>AGUA DE AMASADO</w:t>
      </w:r>
    </w:p>
    <w:p w14:paraId="00C3BE31" w14:textId="77777777" w:rsidR="00D61EF6" w:rsidRPr="008543CB" w:rsidRDefault="00D61EF6" w:rsidP="0012592B">
      <w:pPr>
        <w:widowControl w:val="0"/>
        <w:tabs>
          <w:tab w:val="left" w:pos="2016"/>
        </w:tabs>
        <w:autoSpaceDE w:val="0"/>
        <w:autoSpaceDN w:val="0"/>
        <w:spacing w:after="0"/>
        <w:ind w:right="0"/>
        <w:rPr>
          <w:rFonts w:cs="Arial"/>
          <w:color w:val="353E44"/>
          <w:sz w:val="18"/>
          <w:szCs w:val="18"/>
        </w:rPr>
      </w:pPr>
      <w:r w:rsidRPr="008543CB">
        <w:rPr>
          <w:rFonts w:cs="Arial"/>
          <w:color w:val="353E44"/>
          <w:sz w:val="18"/>
          <w:szCs w:val="18"/>
        </w:rPr>
        <w:t>Antes de comenzar la obra si no se tiene antecedentes del agua que vaya a utilizarse, si varían las condiciones de suministro, y cuando lo indique el Director de Obra se realizarán los ensayos del Art. correspondiente de la Instrucción EHE.</w:t>
      </w:r>
    </w:p>
    <w:p w14:paraId="7064019D" w14:textId="77777777" w:rsidR="00D61EF6" w:rsidRPr="008543CB" w:rsidRDefault="00D61EF6" w:rsidP="0012592B">
      <w:pPr>
        <w:widowControl w:val="0"/>
        <w:autoSpaceDE w:val="0"/>
        <w:autoSpaceDN w:val="0"/>
        <w:spacing w:after="0"/>
        <w:ind w:right="0"/>
        <w:rPr>
          <w:rFonts w:cs="Arial"/>
          <w:color w:val="353E44"/>
          <w:sz w:val="18"/>
          <w:szCs w:val="18"/>
        </w:rPr>
      </w:pPr>
    </w:p>
    <w:p w14:paraId="479EDD7F" w14:textId="77777777" w:rsidR="00D61EF6" w:rsidRPr="008543CB" w:rsidRDefault="00D61EF6" w:rsidP="0012592B">
      <w:pPr>
        <w:widowControl w:val="0"/>
        <w:autoSpaceDE w:val="0"/>
        <w:autoSpaceDN w:val="0"/>
        <w:spacing w:after="0"/>
        <w:ind w:right="0"/>
        <w:rPr>
          <w:rFonts w:cs="Arial"/>
          <w:color w:val="353E44"/>
          <w:sz w:val="18"/>
          <w:szCs w:val="18"/>
        </w:rPr>
      </w:pPr>
      <w:r w:rsidRPr="008543CB">
        <w:rPr>
          <w:rFonts w:cs="Arial"/>
          <w:color w:val="353E44"/>
          <w:sz w:val="18"/>
          <w:szCs w:val="18"/>
        </w:rPr>
        <w:t>ÁRIDOS</w:t>
      </w:r>
    </w:p>
    <w:p w14:paraId="34A42116" w14:textId="77777777" w:rsidR="00D61EF6" w:rsidRPr="008543CB" w:rsidRDefault="00D61EF6" w:rsidP="0012592B">
      <w:pPr>
        <w:widowControl w:val="0"/>
        <w:tabs>
          <w:tab w:val="left" w:pos="2016"/>
        </w:tabs>
        <w:autoSpaceDE w:val="0"/>
        <w:autoSpaceDN w:val="0"/>
        <w:spacing w:after="0"/>
        <w:ind w:right="0"/>
        <w:rPr>
          <w:rFonts w:cs="Arial"/>
          <w:color w:val="353E44"/>
          <w:sz w:val="18"/>
          <w:szCs w:val="18"/>
        </w:rPr>
      </w:pPr>
      <w:r w:rsidRPr="008543CB">
        <w:rPr>
          <w:rFonts w:cs="Arial"/>
          <w:color w:val="353E44"/>
          <w:sz w:val="18"/>
          <w:szCs w:val="18"/>
        </w:rPr>
        <w:t>Antes de comenzar la obra si no se tienen antecedentes de los mismos, si varían las condiciones de suministro o se vayan a emplear para otras aplicaciones distintas a los ya sancionados por la práctica y siempre que lo indique el Director de Obra. se realizarán los ensayos de identificación mencionados en los Art. correspondientes a las condiciones fisicoquímicas, fisicomecánicas y granulométricas de la INSTRUCCIÓN DE HORMIGÓN ESTRUCTURAL (EHE).</w:t>
      </w:r>
    </w:p>
    <w:p w14:paraId="17961B91" w14:textId="6A1A1981" w:rsidR="00D61EF6" w:rsidRPr="008543CB" w:rsidRDefault="00D61EF6" w:rsidP="00FA4C08">
      <w:pPr>
        <w:widowControl w:val="0"/>
        <w:autoSpaceDE w:val="0"/>
        <w:autoSpaceDN w:val="0"/>
        <w:ind w:right="-2" w:firstLine="288"/>
        <w:rPr>
          <w:rFonts w:cs="Arial"/>
          <w:color w:val="353E44"/>
          <w:sz w:val="14"/>
          <w:szCs w:val="14"/>
        </w:rPr>
      </w:pPr>
    </w:p>
    <w:p w14:paraId="7C723610" w14:textId="77777777" w:rsidR="00AE1CA8" w:rsidRPr="008543CB" w:rsidRDefault="00AE1CA8" w:rsidP="00FA4C08">
      <w:pPr>
        <w:widowControl w:val="0"/>
        <w:autoSpaceDE w:val="0"/>
        <w:autoSpaceDN w:val="0"/>
        <w:ind w:right="-2" w:firstLine="288"/>
        <w:rPr>
          <w:rFonts w:cs="Arial"/>
          <w:color w:val="353E44"/>
          <w:sz w:val="14"/>
          <w:szCs w:val="14"/>
        </w:rPr>
        <w:sectPr w:rsidR="00AE1CA8" w:rsidRPr="008543CB" w:rsidSect="00AE1CA8">
          <w:type w:val="continuous"/>
          <w:pgSz w:w="11907" w:h="16840" w:code="9"/>
          <w:pgMar w:top="2002" w:right="1400" w:bottom="1599" w:left="1599" w:header="850" w:footer="851" w:gutter="0"/>
          <w:cols w:num="2" w:space="198"/>
          <w:docGrid w:linePitch="272"/>
        </w:sectPr>
      </w:pPr>
    </w:p>
    <w:p w14:paraId="08F6EE18" w14:textId="54794C72" w:rsidR="00D61EF6" w:rsidRPr="008543CB" w:rsidRDefault="00D61EF6" w:rsidP="0075257B">
      <w:pPr>
        <w:pStyle w:val="Ttulo3"/>
        <w:numPr>
          <w:ilvl w:val="0"/>
          <w:numId w:val="30"/>
        </w:numPr>
        <w:ind w:left="1276" w:hanging="1276"/>
      </w:pPr>
      <w:bookmarkStart w:id="101" w:name="_Toc456786113"/>
      <w:bookmarkStart w:id="102" w:name="_Toc505179752"/>
      <w:r w:rsidRPr="008543CB">
        <w:t>ANEXO 2. CÓDIGO TECNICO DE LA EDIFICACIÓN DB HE AHORRO DE ENERGÍA, ESPECIFICACIONES TÉCNICAS DE PRODUCTOS DE FIBRA DE VIDRIO PARA AISLAMIENTO TÉRMICO Y SU HOMOLOGACIÓN (Real Decreto 1637/88), ESPECIFICACIONES TÉCNICAS DE POLIESTIRENO EXPANDIDO PARA AISLAMIENTO TÉRMICO Y SU HOMOLOGACIÓN (Real Decreto 2709/1985) POLIESTIRENOS EXPANDIDOS (Orden de 23-MAR-99).</w:t>
      </w:r>
      <w:bookmarkEnd w:id="101"/>
      <w:bookmarkEnd w:id="102"/>
    </w:p>
    <w:p w14:paraId="0418D6CE" w14:textId="77777777" w:rsidR="00D61EF6" w:rsidRPr="008543CB" w:rsidRDefault="00D61EF6" w:rsidP="0075257B">
      <w:pPr>
        <w:pStyle w:val="Ttulo3"/>
        <w:numPr>
          <w:ilvl w:val="0"/>
          <w:numId w:val="30"/>
        </w:numPr>
        <w:ind w:left="1276" w:hanging="1276"/>
        <w:sectPr w:rsidR="00D61EF6" w:rsidRPr="008543CB" w:rsidSect="00950682">
          <w:type w:val="continuous"/>
          <w:pgSz w:w="11907" w:h="16840" w:code="9"/>
          <w:pgMar w:top="2002" w:right="1400" w:bottom="1599" w:left="1599" w:header="0" w:footer="851" w:gutter="0"/>
          <w:cols w:space="709"/>
        </w:sectPr>
      </w:pPr>
    </w:p>
    <w:p w14:paraId="47F54645" w14:textId="77777777" w:rsidR="00D61EF6" w:rsidRPr="008543CB" w:rsidRDefault="00D61EF6" w:rsidP="0012592B">
      <w:pPr>
        <w:widowControl w:val="0"/>
        <w:tabs>
          <w:tab w:val="left" w:pos="2880"/>
        </w:tabs>
        <w:autoSpaceDE w:val="0"/>
        <w:autoSpaceDN w:val="0"/>
        <w:spacing w:after="0"/>
        <w:ind w:right="0"/>
        <w:rPr>
          <w:rFonts w:cs="Arial"/>
          <w:color w:val="353E44"/>
          <w:sz w:val="18"/>
          <w:szCs w:val="18"/>
        </w:rPr>
      </w:pPr>
      <w:r w:rsidRPr="008543CB">
        <w:rPr>
          <w:rFonts w:cs="Arial"/>
          <w:color w:val="353E44"/>
          <w:sz w:val="18"/>
          <w:szCs w:val="18"/>
        </w:rPr>
        <w:t>1.- CONDICIONES TEC. EXIGIBLES A LOS MATERIALES AISLANTES.</w:t>
      </w:r>
    </w:p>
    <w:p w14:paraId="2795B011" w14:textId="77777777" w:rsidR="00D61EF6" w:rsidRPr="008543CB" w:rsidRDefault="00D61EF6" w:rsidP="0012592B">
      <w:pPr>
        <w:widowControl w:val="0"/>
        <w:autoSpaceDE w:val="0"/>
        <w:autoSpaceDN w:val="0"/>
        <w:spacing w:after="0"/>
        <w:ind w:right="0"/>
        <w:rPr>
          <w:rFonts w:cs="Arial"/>
          <w:color w:val="353E44"/>
          <w:sz w:val="18"/>
          <w:szCs w:val="18"/>
        </w:rPr>
      </w:pPr>
      <w:r w:rsidRPr="008543CB">
        <w:rPr>
          <w:rFonts w:cs="Arial"/>
          <w:color w:val="353E44"/>
          <w:sz w:val="18"/>
          <w:szCs w:val="18"/>
        </w:rPr>
        <w:t>Serán como mínimo las especificadas en el cálculo del coeficiente de transmisión térmica de calor, que figura como anexo la memoria del presente proyecto. A tal efecto, y en cumplimiento del Art. 4.1 del DB HE-1 del CTE, el fabricante garantizará los valores de las características higrotérmicas, que a continuación se señalan:</w:t>
      </w:r>
    </w:p>
    <w:p w14:paraId="34903E57" w14:textId="77777777" w:rsidR="00D61EF6" w:rsidRPr="008543CB" w:rsidRDefault="00D61EF6" w:rsidP="0012592B">
      <w:pPr>
        <w:widowControl w:val="0"/>
        <w:autoSpaceDE w:val="0"/>
        <w:autoSpaceDN w:val="0"/>
        <w:spacing w:after="0"/>
        <w:ind w:right="0"/>
        <w:rPr>
          <w:rFonts w:cs="Arial"/>
          <w:color w:val="353E44"/>
          <w:sz w:val="18"/>
          <w:szCs w:val="18"/>
        </w:rPr>
      </w:pPr>
    </w:p>
    <w:p w14:paraId="1CB451FF" w14:textId="77777777" w:rsidR="00D61EF6" w:rsidRPr="008543CB" w:rsidRDefault="00D61EF6" w:rsidP="0012592B">
      <w:pPr>
        <w:widowControl w:val="0"/>
        <w:autoSpaceDE w:val="0"/>
        <w:autoSpaceDN w:val="0"/>
        <w:spacing w:after="0"/>
        <w:ind w:right="0"/>
        <w:rPr>
          <w:rFonts w:cs="Arial"/>
          <w:color w:val="353E44"/>
          <w:sz w:val="18"/>
          <w:szCs w:val="18"/>
        </w:rPr>
      </w:pPr>
      <w:r w:rsidRPr="008543CB">
        <w:rPr>
          <w:rFonts w:cs="Arial"/>
          <w:color w:val="353E44"/>
          <w:sz w:val="18"/>
          <w:szCs w:val="18"/>
        </w:rPr>
        <w:t>CONDUCTIVIDAD TÉRMICA: Definida con el procedimiento o método de ensayo que en cada caso establezca la Comisión de Normas UNE correspondiente.</w:t>
      </w:r>
    </w:p>
    <w:p w14:paraId="234B099B" w14:textId="77777777" w:rsidR="00D61EF6" w:rsidRPr="008543CB" w:rsidRDefault="00D61EF6" w:rsidP="0012592B">
      <w:pPr>
        <w:widowControl w:val="0"/>
        <w:autoSpaceDE w:val="0"/>
        <w:autoSpaceDN w:val="0"/>
        <w:spacing w:after="0"/>
        <w:ind w:right="0"/>
        <w:rPr>
          <w:rFonts w:cs="Arial"/>
          <w:color w:val="353E44"/>
          <w:sz w:val="18"/>
          <w:szCs w:val="18"/>
        </w:rPr>
      </w:pPr>
      <w:r w:rsidRPr="008543CB">
        <w:rPr>
          <w:rFonts w:cs="Arial"/>
          <w:color w:val="353E44"/>
          <w:sz w:val="18"/>
          <w:szCs w:val="18"/>
        </w:rPr>
        <w:t>DENSIDAD APARENTE: Se indicará la densidad aparente de cada uno de los tipos de productos fabricados.</w:t>
      </w:r>
    </w:p>
    <w:p w14:paraId="10BC4B5D" w14:textId="77777777" w:rsidR="00D61EF6" w:rsidRPr="008543CB" w:rsidRDefault="00D61EF6" w:rsidP="0012592B">
      <w:pPr>
        <w:widowControl w:val="0"/>
        <w:autoSpaceDE w:val="0"/>
        <w:autoSpaceDN w:val="0"/>
        <w:spacing w:after="0"/>
        <w:ind w:right="0"/>
        <w:rPr>
          <w:rFonts w:cs="Arial"/>
          <w:color w:val="353E44"/>
          <w:sz w:val="18"/>
          <w:szCs w:val="18"/>
        </w:rPr>
      </w:pPr>
    </w:p>
    <w:p w14:paraId="22A3F046" w14:textId="77777777" w:rsidR="00D61EF6" w:rsidRPr="008543CB" w:rsidRDefault="00D61EF6" w:rsidP="0012592B">
      <w:pPr>
        <w:widowControl w:val="0"/>
        <w:autoSpaceDE w:val="0"/>
        <w:autoSpaceDN w:val="0"/>
        <w:spacing w:after="0"/>
        <w:ind w:right="0"/>
        <w:rPr>
          <w:rFonts w:cs="Arial"/>
          <w:color w:val="353E44"/>
          <w:sz w:val="18"/>
          <w:szCs w:val="18"/>
        </w:rPr>
      </w:pPr>
      <w:r w:rsidRPr="008543CB">
        <w:rPr>
          <w:rFonts w:cs="Arial"/>
          <w:color w:val="353E44"/>
          <w:sz w:val="18"/>
          <w:szCs w:val="18"/>
        </w:rPr>
        <w:t>PERMEABILIDAD AL VAPOR DE AGUA: Deberá indicarse para cada tipo, con indicación del método de ensayo para cada tipo de material establezca la Comisión de Normas UNE correspondiente.</w:t>
      </w:r>
    </w:p>
    <w:p w14:paraId="06457DD5" w14:textId="77777777" w:rsidR="00D61EF6" w:rsidRPr="008543CB" w:rsidRDefault="00D61EF6" w:rsidP="0012592B">
      <w:pPr>
        <w:widowControl w:val="0"/>
        <w:autoSpaceDE w:val="0"/>
        <w:autoSpaceDN w:val="0"/>
        <w:spacing w:after="0"/>
        <w:ind w:right="0"/>
        <w:rPr>
          <w:rFonts w:cs="Arial"/>
          <w:color w:val="353E44"/>
          <w:sz w:val="18"/>
          <w:szCs w:val="18"/>
        </w:rPr>
      </w:pPr>
    </w:p>
    <w:p w14:paraId="32F90409" w14:textId="77777777" w:rsidR="00D61EF6" w:rsidRPr="008543CB" w:rsidRDefault="00D61EF6" w:rsidP="0012592B">
      <w:pPr>
        <w:widowControl w:val="0"/>
        <w:autoSpaceDE w:val="0"/>
        <w:autoSpaceDN w:val="0"/>
        <w:spacing w:after="0"/>
        <w:ind w:right="0"/>
        <w:rPr>
          <w:rFonts w:cs="Arial"/>
          <w:color w:val="353E44"/>
          <w:sz w:val="18"/>
          <w:szCs w:val="18"/>
        </w:rPr>
      </w:pPr>
      <w:r w:rsidRPr="008543CB">
        <w:rPr>
          <w:rFonts w:cs="Arial"/>
          <w:color w:val="353E44"/>
          <w:sz w:val="18"/>
          <w:szCs w:val="18"/>
        </w:rPr>
        <w:t>ABSORCIÓN DE AGUA POR VOLUMEN: Para cada uno de los tipos de productos fabricados.</w:t>
      </w:r>
    </w:p>
    <w:p w14:paraId="161C94D4" w14:textId="77777777" w:rsidR="00D61EF6" w:rsidRPr="008543CB" w:rsidRDefault="00D61EF6" w:rsidP="0012592B">
      <w:pPr>
        <w:widowControl w:val="0"/>
        <w:autoSpaceDE w:val="0"/>
        <w:autoSpaceDN w:val="0"/>
        <w:spacing w:after="0"/>
        <w:ind w:right="0"/>
        <w:rPr>
          <w:rFonts w:cs="Arial"/>
          <w:color w:val="353E44"/>
          <w:sz w:val="18"/>
          <w:szCs w:val="18"/>
        </w:rPr>
      </w:pPr>
    </w:p>
    <w:p w14:paraId="61864E66" w14:textId="77777777" w:rsidR="00D61EF6" w:rsidRPr="008543CB" w:rsidRDefault="00D61EF6" w:rsidP="0012592B">
      <w:pPr>
        <w:widowControl w:val="0"/>
        <w:autoSpaceDE w:val="0"/>
        <w:autoSpaceDN w:val="0"/>
        <w:spacing w:after="0"/>
        <w:ind w:right="0"/>
        <w:rPr>
          <w:rFonts w:cs="Arial"/>
          <w:color w:val="353E44"/>
          <w:sz w:val="18"/>
          <w:szCs w:val="18"/>
        </w:rPr>
      </w:pPr>
      <w:r w:rsidRPr="008543CB">
        <w:rPr>
          <w:rFonts w:cs="Arial"/>
          <w:color w:val="353E44"/>
          <w:sz w:val="18"/>
          <w:szCs w:val="18"/>
        </w:rPr>
        <w:t>OTRAS PROPIEDADES: En cada caso concreto según criterio de la Dirección facultativa, en función del empleo y condiciones en que se vaya a colocar el material aislante, podrá además exigirse:</w:t>
      </w:r>
    </w:p>
    <w:p w14:paraId="787A8089" w14:textId="77777777" w:rsidR="00D61EF6" w:rsidRPr="008543CB" w:rsidRDefault="00D61EF6" w:rsidP="0075257B">
      <w:pPr>
        <w:widowControl w:val="0"/>
        <w:numPr>
          <w:ilvl w:val="0"/>
          <w:numId w:val="23"/>
        </w:numPr>
        <w:tabs>
          <w:tab w:val="clear" w:pos="1134"/>
          <w:tab w:val="num" w:pos="-142"/>
          <w:tab w:val="num" w:pos="284"/>
        </w:tabs>
        <w:autoSpaceDE w:val="0"/>
        <w:autoSpaceDN w:val="0"/>
        <w:spacing w:after="0"/>
        <w:ind w:left="142" w:right="0" w:firstLine="0"/>
        <w:rPr>
          <w:rFonts w:cs="Arial"/>
          <w:color w:val="353E44"/>
          <w:sz w:val="18"/>
          <w:szCs w:val="18"/>
        </w:rPr>
      </w:pPr>
      <w:r w:rsidRPr="008543CB">
        <w:rPr>
          <w:rFonts w:cs="Arial"/>
          <w:color w:val="353E44"/>
          <w:sz w:val="18"/>
          <w:szCs w:val="18"/>
        </w:rPr>
        <w:t>Resistencia a la comprensión.</w:t>
      </w:r>
    </w:p>
    <w:p w14:paraId="0EA1EDAD" w14:textId="77777777" w:rsidR="00D61EF6" w:rsidRPr="008543CB" w:rsidRDefault="00D61EF6" w:rsidP="0075257B">
      <w:pPr>
        <w:widowControl w:val="0"/>
        <w:numPr>
          <w:ilvl w:val="0"/>
          <w:numId w:val="23"/>
        </w:numPr>
        <w:tabs>
          <w:tab w:val="clear" w:pos="1134"/>
          <w:tab w:val="num" w:pos="-142"/>
          <w:tab w:val="num" w:pos="284"/>
        </w:tabs>
        <w:autoSpaceDE w:val="0"/>
        <w:autoSpaceDN w:val="0"/>
        <w:spacing w:after="0"/>
        <w:ind w:left="142" w:right="0" w:firstLine="0"/>
        <w:rPr>
          <w:rFonts w:cs="Arial"/>
          <w:color w:val="353E44"/>
          <w:sz w:val="18"/>
          <w:szCs w:val="18"/>
        </w:rPr>
      </w:pPr>
      <w:r w:rsidRPr="008543CB">
        <w:rPr>
          <w:rFonts w:cs="Arial"/>
          <w:color w:val="353E44"/>
          <w:sz w:val="18"/>
          <w:szCs w:val="18"/>
        </w:rPr>
        <w:t>Resistencia a la flexión.</w:t>
      </w:r>
    </w:p>
    <w:p w14:paraId="7527BA85" w14:textId="77777777" w:rsidR="00D61EF6" w:rsidRPr="008543CB" w:rsidRDefault="00D61EF6" w:rsidP="0075257B">
      <w:pPr>
        <w:widowControl w:val="0"/>
        <w:numPr>
          <w:ilvl w:val="0"/>
          <w:numId w:val="23"/>
        </w:numPr>
        <w:tabs>
          <w:tab w:val="clear" w:pos="1134"/>
          <w:tab w:val="num" w:pos="-142"/>
          <w:tab w:val="num" w:pos="284"/>
        </w:tabs>
        <w:autoSpaceDE w:val="0"/>
        <w:autoSpaceDN w:val="0"/>
        <w:spacing w:after="0"/>
        <w:ind w:left="142" w:right="0" w:firstLine="0"/>
        <w:rPr>
          <w:rFonts w:cs="Arial"/>
          <w:color w:val="353E44"/>
          <w:sz w:val="18"/>
          <w:szCs w:val="18"/>
        </w:rPr>
      </w:pPr>
      <w:r w:rsidRPr="008543CB">
        <w:rPr>
          <w:rFonts w:cs="Arial"/>
          <w:color w:val="353E44"/>
          <w:sz w:val="18"/>
          <w:szCs w:val="18"/>
        </w:rPr>
        <w:t>Envejecimiento ante la humedad, el calor y las radiaciones.</w:t>
      </w:r>
    </w:p>
    <w:p w14:paraId="102B74C2" w14:textId="77777777" w:rsidR="00D61EF6" w:rsidRPr="008543CB" w:rsidRDefault="00D61EF6" w:rsidP="0075257B">
      <w:pPr>
        <w:widowControl w:val="0"/>
        <w:numPr>
          <w:ilvl w:val="0"/>
          <w:numId w:val="23"/>
        </w:numPr>
        <w:tabs>
          <w:tab w:val="clear" w:pos="1134"/>
          <w:tab w:val="num" w:pos="-142"/>
          <w:tab w:val="num" w:pos="284"/>
        </w:tabs>
        <w:autoSpaceDE w:val="0"/>
        <w:autoSpaceDN w:val="0"/>
        <w:spacing w:after="0"/>
        <w:ind w:left="142" w:right="0" w:firstLine="0"/>
        <w:rPr>
          <w:rFonts w:cs="Arial"/>
          <w:color w:val="353E44"/>
          <w:sz w:val="18"/>
          <w:szCs w:val="18"/>
        </w:rPr>
      </w:pPr>
      <w:r w:rsidRPr="008543CB">
        <w:rPr>
          <w:rFonts w:cs="Arial"/>
          <w:color w:val="353E44"/>
          <w:sz w:val="18"/>
          <w:szCs w:val="18"/>
        </w:rPr>
        <w:t>Deformación bajo carga (Módulo de elasticidad).</w:t>
      </w:r>
    </w:p>
    <w:p w14:paraId="6E2AF471" w14:textId="77777777" w:rsidR="00D61EF6" w:rsidRPr="008543CB" w:rsidRDefault="00D61EF6" w:rsidP="0075257B">
      <w:pPr>
        <w:widowControl w:val="0"/>
        <w:numPr>
          <w:ilvl w:val="0"/>
          <w:numId w:val="23"/>
        </w:numPr>
        <w:tabs>
          <w:tab w:val="clear" w:pos="1134"/>
          <w:tab w:val="num" w:pos="-142"/>
          <w:tab w:val="num" w:pos="284"/>
        </w:tabs>
        <w:autoSpaceDE w:val="0"/>
        <w:autoSpaceDN w:val="0"/>
        <w:spacing w:after="0"/>
        <w:ind w:left="142" w:right="0" w:firstLine="0"/>
        <w:rPr>
          <w:rFonts w:cs="Arial"/>
          <w:color w:val="353E44"/>
          <w:sz w:val="18"/>
          <w:szCs w:val="18"/>
        </w:rPr>
      </w:pPr>
      <w:r w:rsidRPr="008543CB">
        <w:rPr>
          <w:rFonts w:cs="Arial"/>
          <w:color w:val="353E44"/>
          <w:sz w:val="18"/>
          <w:szCs w:val="18"/>
        </w:rPr>
        <w:t>Comportamiento frente a parásitos.</w:t>
      </w:r>
    </w:p>
    <w:p w14:paraId="00F07536" w14:textId="77777777" w:rsidR="00D61EF6" w:rsidRPr="008543CB" w:rsidRDefault="00D61EF6" w:rsidP="0075257B">
      <w:pPr>
        <w:widowControl w:val="0"/>
        <w:numPr>
          <w:ilvl w:val="0"/>
          <w:numId w:val="23"/>
        </w:numPr>
        <w:tabs>
          <w:tab w:val="clear" w:pos="1134"/>
          <w:tab w:val="num" w:pos="-142"/>
          <w:tab w:val="num" w:pos="284"/>
        </w:tabs>
        <w:autoSpaceDE w:val="0"/>
        <w:autoSpaceDN w:val="0"/>
        <w:spacing w:after="0"/>
        <w:ind w:left="142" w:right="0" w:firstLine="0"/>
        <w:rPr>
          <w:rFonts w:cs="Arial"/>
          <w:color w:val="353E44"/>
          <w:sz w:val="18"/>
          <w:szCs w:val="18"/>
        </w:rPr>
      </w:pPr>
      <w:r w:rsidRPr="008543CB">
        <w:rPr>
          <w:rFonts w:cs="Arial"/>
          <w:color w:val="353E44"/>
          <w:sz w:val="18"/>
          <w:szCs w:val="18"/>
        </w:rPr>
        <w:t>Comportamiento frente a agentes químicos.</w:t>
      </w:r>
    </w:p>
    <w:p w14:paraId="51AEA88D" w14:textId="3E6147AE" w:rsidR="00AE1CA8" w:rsidRPr="008543CB" w:rsidRDefault="00D61EF6" w:rsidP="0075257B">
      <w:pPr>
        <w:widowControl w:val="0"/>
        <w:numPr>
          <w:ilvl w:val="0"/>
          <w:numId w:val="23"/>
        </w:numPr>
        <w:tabs>
          <w:tab w:val="clear" w:pos="1134"/>
          <w:tab w:val="num" w:pos="-142"/>
          <w:tab w:val="num" w:pos="284"/>
        </w:tabs>
        <w:autoSpaceDE w:val="0"/>
        <w:autoSpaceDN w:val="0"/>
        <w:spacing w:after="0"/>
        <w:ind w:left="142" w:right="0" w:firstLine="0"/>
        <w:rPr>
          <w:rFonts w:cs="Arial"/>
          <w:color w:val="353E44"/>
          <w:sz w:val="18"/>
          <w:szCs w:val="18"/>
        </w:rPr>
      </w:pPr>
      <w:r w:rsidRPr="008543CB">
        <w:rPr>
          <w:rFonts w:cs="Arial"/>
          <w:color w:val="353E44"/>
          <w:sz w:val="18"/>
          <w:szCs w:val="18"/>
        </w:rPr>
        <w:t>Comportamiento frente al fuego.</w:t>
      </w:r>
    </w:p>
    <w:p w14:paraId="6A8121D7" w14:textId="0AD31768" w:rsidR="00D61EF6" w:rsidRPr="008543CB" w:rsidRDefault="00D61EF6" w:rsidP="0012592B">
      <w:pPr>
        <w:widowControl w:val="0"/>
        <w:autoSpaceDE w:val="0"/>
        <w:autoSpaceDN w:val="0"/>
        <w:spacing w:after="0"/>
        <w:ind w:right="0"/>
        <w:rPr>
          <w:rFonts w:cs="Arial"/>
          <w:color w:val="353E44"/>
          <w:sz w:val="18"/>
          <w:szCs w:val="18"/>
        </w:rPr>
      </w:pPr>
      <w:r w:rsidRPr="008543CB">
        <w:rPr>
          <w:rFonts w:cs="Arial"/>
          <w:color w:val="353E44"/>
          <w:sz w:val="18"/>
          <w:szCs w:val="18"/>
        </w:rPr>
        <w:t>2.- CONTROL, RECEPCIÓN Y ENSAYOS DE LOS MATERIALES AISLANTES.</w:t>
      </w:r>
    </w:p>
    <w:p w14:paraId="76FC2F59" w14:textId="77777777" w:rsidR="00D61EF6" w:rsidRPr="008543CB" w:rsidRDefault="00D61EF6" w:rsidP="0012592B">
      <w:pPr>
        <w:widowControl w:val="0"/>
        <w:autoSpaceDE w:val="0"/>
        <w:autoSpaceDN w:val="0"/>
        <w:spacing w:after="0"/>
        <w:ind w:right="0" w:firstLine="288"/>
        <w:rPr>
          <w:rFonts w:cs="Arial"/>
          <w:color w:val="353E44"/>
          <w:sz w:val="18"/>
          <w:szCs w:val="18"/>
        </w:rPr>
      </w:pPr>
      <w:r w:rsidRPr="008543CB">
        <w:rPr>
          <w:rFonts w:cs="Arial"/>
          <w:color w:val="353E44"/>
          <w:sz w:val="18"/>
          <w:szCs w:val="18"/>
        </w:rPr>
        <w:t>En cumplimiento del Art. 4.3 del DB HE-1 del CTE, deberán cumplirse las siguientes condiciones:</w:t>
      </w:r>
    </w:p>
    <w:p w14:paraId="43B1639D" w14:textId="77777777" w:rsidR="00D61EF6" w:rsidRPr="008543CB" w:rsidRDefault="00D61EF6" w:rsidP="0075257B">
      <w:pPr>
        <w:widowControl w:val="0"/>
        <w:numPr>
          <w:ilvl w:val="0"/>
          <w:numId w:val="23"/>
        </w:numPr>
        <w:tabs>
          <w:tab w:val="clear" w:pos="1134"/>
          <w:tab w:val="num" w:pos="-142"/>
          <w:tab w:val="num" w:pos="284"/>
        </w:tabs>
        <w:autoSpaceDE w:val="0"/>
        <w:autoSpaceDN w:val="0"/>
        <w:spacing w:after="0"/>
        <w:ind w:left="142" w:right="0" w:firstLine="0"/>
        <w:rPr>
          <w:rFonts w:cs="Arial"/>
          <w:color w:val="353E44"/>
          <w:sz w:val="18"/>
          <w:szCs w:val="18"/>
        </w:rPr>
      </w:pPr>
      <w:r w:rsidRPr="008543CB">
        <w:rPr>
          <w:rFonts w:cs="Arial"/>
          <w:color w:val="353E44"/>
          <w:sz w:val="18"/>
          <w:szCs w:val="18"/>
        </w:rPr>
        <w:t>EI suministro de los productos será objeto de convenio entre el consumidor y el fabricante, ajustado a las condiciones particulares que figuran en el presente proyecto.</w:t>
      </w:r>
    </w:p>
    <w:p w14:paraId="074768A9" w14:textId="77777777" w:rsidR="00D61EF6" w:rsidRPr="008543CB" w:rsidRDefault="00D61EF6" w:rsidP="0075257B">
      <w:pPr>
        <w:widowControl w:val="0"/>
        <w:numPr>
          <w:ilvl w:val="0"/>
          <w:numId w:val="23"/>
        </w:numPr>
        <w:tabs>
          <w:tab w:val="clear" w:pos="1134"/>
          <w:tab w:val="num" w:pos="-142"/>
          <w:tab w:val="num" w:pos="284"/>
        </w:tabs>
        <w:autoSpaceDE w:val="0"/>
        <w:autoSpaceDN w:val="0"/>
        <w:spacing w:after="0"/>
        <w:ind w:left="142" w:right="0" w:firstLine="0"/>
        <w:rPr>
          <w:rFonts w:cs="Arial"/>
          <w:color w:val="353E44"/>
          <w:sz w:val="18"/>
          <w:szCs w:val="18"/>
        </w:rPr>
      </w:pPr>
      <w:r w:rsidRPr="008543CB">
        <w:rPr>
          <w:rFonts w:cs="Arial"/>
          <w:color w:val="353E44"/>
          <w:sz w:val="18"/>
          <w:szCs w:val="18"/>
        </w:rPr>
        <w:t>EI fabricante garantizará las características mínimas exigibles a los materiales, para lo cual, realizará los ensayos y controles que aseguran el autocontrol de su producción.</w:t>
      </w:r>
    </w:p>
    <w:p w14:paraId="5986E114" w14:textId="77777777" w:rsidR="00D61EF6" w:rsidRPr="008543CB" w:rsidRDefault="00D61EF6" w:rsidP="0075257B">
      <w:pPr>
        <w:widowControl w:val="0"/>
        <w:numPr>
          <w:ilvl w:val="0"/>
          <w:numId w:val="23"/>
        </w:numPr>
        <w:tabs>
          <w:tab w:val="clear" w:pos="1134"/>
          <w:tab w:val="num" w:pos="-142"/>
          <w:tab w:val="num" w:pos="284"/>
        </w:tabs>
        <w:autoSpaceDE w:val="0"/>
        <w:autoSpaceDN w:val="0"/>
        <w:spacing w:after="0"/>
        <w:ind w:left="142" w:right="0" w:firstLine="0"/>
        <w:rPr>
          <w:rFonts w:cs="Arial"/>
          <w:color w:val="353E44"/>
          <w:sz w:val="18"/>
          <w:szCs w:val="18"/>
        </w:rPr>
      </w:pPr>
      <w:r w:rsidRPr="008543CB">
        <w:rPr>
          <w:rFonts w:cs="Arial"/>
          <w:color w:val="353E44"/>
          <w:sz w:val="18"/>
          <w:szCs w:val="18"/>
        </w:rPr>
        <w:t xml:space="preserve">Todos los materiales aislantes a emplear vendrán avalados por Sello o marca de calidad, por lo que podrá realizarse su recepción, sin necesidad de efectuar comprobaciones o ensayos. </w:t>
      </w:r>
    </w:p>
    <w:p w14:paraId="26759342" w14:textId="77777777" w:rsidR="00D61EF6" w:rsidRPr="008543CB" w:rsidRDefault="00D61EF6" w:rsidP="0012592B">
      <w:pPr>
        <w:widowControl w:val="0"/>
        <w:autoSpaceDE w:val="0"/>
        <w:autoSpaceDN w:val="0"/>
        <w:spacing w:after="0"/>
        <w:ind w:right="0"/>
        <w:rPr>
          <w:rFonts w:cs="Arial"/>
          <w:color w:val="353E44"/>
          <w:sz w:val="18"/>
          <w:szCs w:val="18"/>
        </w:rPr>
      </w:pPr>
    </w:p>
    <w:p w14:paraId="079F2066" w14:textId="77777777" w:rsidR="00D61EF6" w:rsidRPr="008543CB" w:rsidRDefault="00D61EF6" w:rsidP="0012592B">
      <w:pPr>
        <w:widowControl w:val="0"/>
        <w:autoSpaceDE w:val="0"/>
        <w:autoSpaceDN w:val="0"/>
        <w:spacing w:after="0"/>
        <w:ind w:right="0"/>
        <w:rPr>
          <w:rFonts w:cs="Arial"/>
          <w:color w:val="353E44"/>
          <w:sz w:val="18"/>
          <w:szCs w:val="18"/>
        </w:rPr>
      </w:pPr>
      <w:r w:rsidRPr="008543CB">
        <w:rPr>
          <w:rFonts w:cs="Arial"/>
          <w:color w:val="353E44"/>
          <w:sz w:val="18"/>
          <w:szCs w:val="18"/>
        </w:rPr>
        <w:t>3.- EJECUCIÓN</w:t>
      </w:r>
    </w:p>
    <w:p w14:paraId="7EAA9F39" w14:textId="77777777" w:rsidR="00D61EF6" w:rsidRPr="008543CB" w:rsidRDefault="00D61EF6" w:rsidP="0012592B">
      <w:pPr>
        <w:widowControl w:val="0"/>
        <w:autoSpaceDE w:val="0"/>
        <w:autoSpaceDN w:val="0"/>
        <w:spacing w:after="0"/>
        <w:ind w:right="0"/>
        <w:rPr>
          <w:rFonts w:cs="Arial"/>
          <w:color w:val="353E44"/>
          <w:sz w:val="18"/>
          <w:szCs w:val="18"/>
        </w:rPr>
      </w:pPr>
      <w:r w:rsidRPr="008543CB">
        <w:rPr>
          <w:rFonts w:cs="Arial"/>
          <w:color w:val="353E44"/>
          <w:sz w:val="18"/>
          <w:szCs w:val="18"/>
        </w:rPr>
        <w:t>Deberá realizarse conforme a las especificaciones de los detalles constructivos, contenidos en los planos del presente proyecto complementados con las instrucciones que la dirección facultativa dicte durante la ejecución de las obras.</w:t>
      </w:r>
    </w:p>
    <w:p w14:paraId="72AB5A6B" w14:textId="77777777" w:rsidR="00D61EF6" w:rsidRPr="008543CB" w:rsidRDefault="00D61EF6" w:rsidP="0012592B">
      <w:pPr>
        <w:widowControl w:val="0"/>
        <w:autoSpaceDE w:val="0"/>
        <w:autoSpaceDN w:val="0"/>
        <w:spacing w:after="0"/>
        <w:ind w:right="0"/>
        <w:rPr>
          <w:rFonts w:cs="Arial"/>
          <w:color w:val="353E44"/>
          <w:sz w:val="18"/>
          <w:szCs w:val="18"/>
        </w:rPr>
      </w:pPr>
    </w:p>
    <w:p w14:paraId="32B8BFDF" w14:textId="77777777" w:rsidR="00D61EF6" w:rsidRPr="008543CB" w:rsidRDefault="00D61EF6" w:rsidP="0012592B">
      <w:pPr>
        <w:widowControl w:val="0"/>
        <w:autoSpaceDE w:val="0"/>
        <w:autoSpaceDN w:val="0"/>
        <w:spacing w:after="0"/>
        <w:ind w:right="0"/>
        <w:rPr>
          <w:rFonts w:cs="Arial"/>
          <w:color w:val="353E44"/>
          <w:sz w:val="18"/>
          <w:szCs w:val="18"/>
        </w:rPr>
      </w:pPr>
      <w:r w:rsidRPr="008543CB">
        <w:rPr>
          <w:rFonts w:cs="Arial"/>
          <w:color w:val="353E44"/>
          <w:sz w:val="18"/>
          <w:szCs w:val="18"/>
        </w:rPr>
        <w:t>4.- OBLIGACIONES DEL CONSTRUCTOR</w:t>
      </w:r>
    </w:p>
    <w:p w14:paraId="74A5915F" w14:textId="77777777" w:rsidR="00D61EF6" w:rsidRPr="008543CB" w:rsidRDefault="00D61EF6" w:rsidP="0012592B">
      <w:pPr>
        <w:widowControl w:val="0"/>
        <w:autoSpaceDE w:val="0"/>
        <w:autoSpaceDN w:val="0"/>
        <w:spacing w:after="0"/>
        <w:ind w:right="0"/>
        <w:rPr>
          <w:rFonts w:cs="Arial"/>
          <w:color w:val="353E44"/>
          <w:sz w:val="18"/>
          <w:szCs w:val="18"/>
        </w:rPr>
      </w:pPr>
      <w:r w:rsidRPr="008543CB">
        <w:rPr>
          <w:rFonts w:cs="Arial"/>
          <w:color w:val="353E44"/>
          <w:sz w:val="18"/>
          <w:szCs w:val="18"/>
        </w:rPr>
        <w:t xml:space="preserve">El constructor realizará y comprobará los pedidos de los materiales aislantes de acuerdo con las especificaciones del presente proyecto. </w:t>
      </w:r>
    </w:p>
    <w:p w14:paraId="0EC6CEAB" w14:textId="77777777" w:rsidR="00D61EF6" w:rsidRPr="008543CB" w:rsidRDefault="00D61EF6" w:rsidP="0012592B">
      <w:pPr>
        <w:widowControl w:val="0"/>
        <w:autoSpaceDE w:val="0"/>
        <w:autoSpaceDN w:val="0"/>
        <w:spacing w:after="0"/>
        <w:ind w:right="0"/>
        <w:rPr>
          <w:rFonts w:cs="Arial"/>
          <w:color w:val="353E44"/>
          <w:sz w:val="18"/>
          <w:szCs w:val="18"/>
        </w:rPr>
      </w:pPr>
    </w:p>
    <w:p w14:paraId="7BF331FC" w14:textId="77777777" w:rsidR="00D61EF6" w:rsidRPr="008543CB" w:rsidRDefault="00D61EF6" w:rsidP="0012592B">
      <w:pPr>
        <w:widowControl w:val="0"/>
        <w:autoSpaceDE w:val="0"/>
        <w:autoSpaceDN w:val="0"/>
        <w:spacing w:after="0"/>
        <w:ind w:right="0"/>
        <w:rPr>
          <w:rFonts w:cs="Arial"/>
          <w:color w:val="353E44"/>
          <w:sz w:val="18"/>
          <w:szCs w:val="18"/>
        </w:rPr>
      </w:pPr>
      <w:r w:rsidRPr="008543CB">
        <w:rPr>
          <w:rFonts w:cs="Arial"/>
          <w:color w:val="353E44"/>
          <w:sz w:val="18"/>
          <w:szCs w:val="18"/>
        </w:rPr>
        <w:t>5.- OBLIGACIONES DE LA DIRECCIÓN FACULTATIVA</w:t>
      </w:r>
    </w:p>
    <w:p w14:paraId="726B7EE7" w14:textId="696B9863" w:rsidR="00D61EF6" w:rsidRPr="008543CB" w:rsidRDefault="00D61EF6" w:rsidP="0012592B">
      <w:pPr>
        <w:widowControl w:val="0"/>
        <w:autoSpaceDE w:val="0"/>
        <w:autoSpaceDN w:val="0"/>
        <w:spacing w:after="0"/>
        <w:ind w:right="0"/>
        <w:rPr>
          <w:rFonts w:cs="Arial"/>
          <w:color w:val="353E44"/>
          <w:sz w:val="18"/>
          <w:szCs w:val="18"/>
        </w:rPr>
      </w:pPr>
      <w:r w:rsidRPr="008543CB">
        <w:rPr>
          <w:rFonts w:cs="Arial"/>
          <w:color w:val="353E44"/>
          <w:sz w:val="18"/>
          <w:szCs w:val="18"/>
        </w:rPr>
        <w:t>La Dirección Facultativa de las obras, comprobará que los materiales recibidos reúnen las características exigibles, así como que la ejecución de la obra se realiza de acuerdo con las especificaciones del presente proyecto, en cumplimiento de los artículos 4.3 y 5.2 del DB HE-1 del CTE.</w:t>
      </w:r>
    </w:p>
    <w:p w14:paraId="5FC1F66A" w14:textId="0E2890D6" w:rsidR="00AE1CA8" w:rsidRPr="008543CB" w:rsidRDefault="00AE1CA8" w:rsidP="0012592B">
      <w:pPr>
        <w:widowControl w:val="0"/>
        <w:autoSpaceDE w:val="0"/>
        <w:autoSpaceDN w:val="0"/>
        <w:spacing w:after="0"/>
        <w:ind w:right="0"/>
        <w:rPr>
          <w:rFonts w:cs="Arial"/>
          <w:color w:val="353E44"/>
          <w:sz w:val="18"/>
          <w:szCs w:val="18"/>
        </w:rPr>
      </w:pPr>
    </w:p>
    <w:p w14:paraId="454922EE" w14:textId="42629112" w:rsidR="00AE1CA8" w:rsidRPr="008543CB" w:rsidRDefault="00AE1CA8" w:rsidP="0012592B">
      <w:pPr>
        <w:widowControl w:val="0"/>
        <w:autoSpaceDE w:val="0"/>
        <w:autoSpaceDN w:val="0"/>
        <w:spacing w:after="0"/>
        <w:ind w:right="0"/>
        <w:rPr>
          <w:rFonts w:cs="Arial"/>
          <w:color w:val="353E44"/>
          <w:sz w:val="18"/>
          <w:szCs w:val="18"/>
        </w:rPr>
      </w:pPr>
    </w:p>
    <w:p w14:paraId="5A643D20" w14:textId="067319B7" w:rsidR="00AE1CA8" w:rsidRPr="008543CB" w:rsidRDefault="00AE1CA8" w:rsidP="0012592B">
      <w:pPr>
        <w:widowControl w:val="0"/>
        <w:autoSpaceDE w:val="0"/>
        <w:autoSpaceDN w:val="0"/>
        <w:spacing w:after="0"/>
        <w:ind w:right="0"/>
        <w:rPr>
          <w:rFonts w:cs="Arial"/>
          <w:color w:val="353E44"/>
          <w:sz w:val="18"/>
          <w:szCs w:val="18"/>
        </w:rPr>
      </w:pPr>
    </w:p>
    <w:p w14:paraId="08AE2E5E" w14:textId="18240F24" w:rsidR="00AE1CA8" w:rsidRPr="008543CB" w:rsidRDefault="00AE1CA8" w:rsidP="0012592B">
      <w:pPr>
        <w:widowControl w:val="0"/>
        <w:autoSpaceDE w:val="0"/>
        <w:autoSpaceDN w:val="0"/>
        <w:spacing w:after="0"/>
        <w:ind w:right="0"/>
        <w:rPr>
          <w:rFonts w:cs="Arial"/>
          <w:color w:val="353E44"/>
          <w:sz w:val="18"/>
          <w:szCs w:val="18"/>
        </w:rPr>
      </w:pPr>
    </w:p>
    <w:p w14:paraId="3A65924C" w14:textId="446B81E0" w:rsidR="00AE1CA8" w:rsidRPr="008543CB" w:rsidRDefault="00AE1CA8" w:rsidP="0012592B">
      <w:pPr>
        <w:widowControl w:val="0"/>
        <w:autoSpaceDE w:val="0"/>
        <w:autoSpaceDN w:val="0"/>
        <w:spacing w:after="0"/>
        <w:ind w:right="0"/>
        <w:rPr>
          <w:rFonts w:cs="Arial"/>
          <w:color w:val="353E44"/>
          <w:sz w:val="18"/>
          <w:szCs w:val="18"/>
        </w:rPr>
      </w:pPr>
    </w:p>
    <w:p w14:paraId="6B624BF5" w14:textId="3C1B6163" w:rsidR="00AE1CA8" w:rsidRPr="008543CB" w:rsidRDefault="00AE1CA8" w:rsidP="0012592B">
      <w:pPr>
        <w:widowControl w:val="0"/>
        <w:autoSpaceDE w:val="0"/>
        <w:autoSpaceDN w:val="0"/>
        <w:spacing w:after="0"/>
        <w:ind w:right="0"/>
        <w:rPr>
          <w:rFonts w:cs="Arial"/>
          <w:color w:val="353E44"/>
          <w:sz w:val="18"/>
          <w:szCs w:val="18"/>
        </w:rPr>
      </w:pPr>
    </w:p>
    <w:p w14:paraId="20F06A0B" w14:textId="08203B96" w:rsidR="00D61EF6" w:rsidRPr="008543CB" w:rsidRDefault="00D61EF6" w:rsidP="00FA4C08">
      <w:pPr>
        <w:widowControl w:val="0"/>
        <w:autoSpaceDE w:val="0"/>
        <w:autoSpaceDN w:val="0"/>
        <w:ind w:right="-2"/>
        <w:rPr>
          <w:rFonts w:cs="Arial"/>
          <w:color w:val="353E44"/>
          <w:sz w:val="14"/>
          <w:szCs w:val="14"/>
        </w:rPr>
      </w:pPr>
    </w:p>
    <w:p w14:paraId="579A8ECE" w14:textId="77777777" w:rsidR="00AE1CA8" w:rsidRPr="008543CB" w:rsidRDefault="00AE1CA8" w:rsidP="00FA4C08">
      <w:pPr>
        <w:widowControl w:val="0"/>
        <w:autoSpaceDE w:val="0"/>
        <w:autoSpaceDN w:val="0"/>
        <w:ind w:right="-2"/>
        <w:rPr>
          <w:rFonts w:cs="Arial"/>
          <w:color w:val="353E44"/>
          <w:sz w:val="14"/>
          <w:szCs w:val="14"/>
        </w:rPr>
        <w:sectPr w:rsidR="00AE1CA8" w:rsidRPr="008543CB" w:rsidSect="0012592B">
          <w:type w:val="continuous"/>
          <w:pgSz w:w="11907" w:h="16840" w:code="9"/>
          <w:pgMar w:top="2002" w:right="1400" w:bottom="1599" w:left="1599" w:header="720" w:footer="720" w:gutter="0"/>
          <w:cols w:num="2" w:space="198"/>
          <w:docGrid w:linePitch="272"/>
        </w:sectPr>
      </w:pPr>
    </w:p>
    <w:p w14:paraId="23BDFC02" w14:textId="28627050" w:rsidR="00D61EF6" w:rsidRPr="008543CB" w:rsidRDefault="00D61EF6" w:rsidP="0075257B">
      <w:pPr>
        <w:pStyle w:val="Ttulo3"/>
        <w:numPr>
          <w:ilvl w:val="0"/>
          <w:numId w:val="30"/>
        </w:numPr>
        <w:ind w:left="1276" w:hanging="1276"/>
      </w:pPr>
      <w:bookmarkStart w:id="103" w:name="_Toc456786114"/>
      <w:bookmarkStart w:id="104" w:name="_Toc505179753"/>
      <w:r w:rsidRPr="008543CB">
        <w:t>ANEXO 3. CONDICIONES ACÚSTICAS DE LOS EDIFICIOS: NBE-CA-88, PROTECCIÓN DE LA CONTAMINACIÓN ACÚSTICA PARA LA COMUNIDAD DE GALICIA (Ley 7/97 y Decreto 150/99) Y REGLAMENTO SOBRE PROTECCIÓN CONTRA LA CONTAMINACIÓN ACÚSTICA (Decreto 320/2002</w:t>
      </w:r>
      <w:r w:rsidR="009051E9" w:rsidRPr="008543CB">
        <w:t>), LEY</w:t>
      </w:r>
      <w:r w:rsidRPr="008543CB">
        <w:t xml:space="preserve"> DEL RUIDO (Ley 37/2003).</w:t>
      </w:r>
      <w:bookmarkEnd w:id="103"/>
      <w:bookmarkEnd w:id="104"/>
    </w:p>
    <w:p w14:paraId="4A799B91" w14:textId="77777777" w:rsidR="00D61EF6" w:rsidRPr="008543CB" w:rsidRDefault="00D61EF6" w:rsidP="0075257B">
      <w:pPr>
        <w:pStyle w:val="Ttulo3"/>
        <w:numPr>
          <w:ilvl w:val="0"/>
          <w:numId w:val="30"/>
        </w:numPr>
        <w:ind w:left="1276" w:hanging="1276"/>
        <w:sectPr w:rsidR="00D61EF6" w:rsidRPr="008543CB" w:rsidSect="00AE1CA8">
          <w:type w:val="continuous"/>
          <w:pgSz w:w="11907" w:h="16840" w:code="9"/>
          <w:pgMar w:top="2002" w:right="1400" w:bottom="1599" w:left="1599" w:header="850" w:footer="851" w:gutter="0"/>
          <w:cols w:space="709"/>
          <w:docGrid w:linePitch="272"/>
        </w:sectPr>
      </w:pPr>
    </w:p>
    <w:p w14:paraId="3651D50E" w14:textId="77777777" w:rsidR="00D61EF6" w:rsidRPr="008543CB" w:rsidRDefault="00D61EF6" w:rsidP="0012592B">
      <w:pPr>
        <w:widowControl w:val="0"/>
        <w:tabs>
          <w:tab w:val="left" w:pos="3456"/>
        </w:tabs>
        <w:autoSpaceDE w:val="0"/>
        <w:autoSpaceDN w:val="0"/>
        <w:spacing w:after="0"/>
        <w:ind w:right="0"/>
        <w:rPr>
          <w:rFonts w:cs="Arial"/>
          <w:color w:val="353E44"/>
          <w:sz w:val="18"/>
          <w:szCs w:val="18"/>
        </w:rPr>
      </w:pPr>
      <w:r w:rsidRPr="008543CB">
        <w:rPr>
          <w:rFonts w:cs="Arial"/>
          <w:color w:val="353E44"/>
          <w:sz w:val="18"/>
          <w:szCs w:val="18"/>
        </w:rPr>
        <w:t>1.- CARACTERÍSTICAS BÁSICAS EXIGIBLES A LOS MATERIALES</w:t>
      </w:r>
    </w:p>
    <w:p w14:paraId="7C674995" w14:textId="77777777" w:rsidR="00D61EF6" w:rsidRPr="008543CB" w:rsidRDefault="00D61EF6" w:rsidP="0012592B">
      <w:pPr>
        <w:widowControl w:val="0"/>
        <w:autoSpaceDE w:val="0"/>
        <w:autoSpaceDN w:val="0"/>
        <w:spacing w:after="0"/>
        <w:ind w:right="0"/>
        <w:rPr>
          <w:rFonts w:cs="Arial"/>
          <w:color w:val="353E44"/>
          <w:sz w:val="18"/>
          <w:szCs w:val="18"/>
        </w:rPr>
      </w:pPr>
      <w:r w:rsidRPr="008543CB">
        <w:rPr>
          <w:rFonts w:cs="Arial"/>
          <w:color w:val="353E44"/>
          <w:sz w:val="18"/>
          <w:szCs w:val="18"/>
        </w:rPr>
        <w:t>EI fabricante indicará la densidad aparente, y el coeficiente de absorción 'f" para las frecuencias preferentes y el coeficiente medio de absorción "m" del material. Podrán exigirse además datos relativos a aquellas propiedades que puedan interesar en función del empleo y condiciones en que se vaya a colocar el material en cuestión.</w:t>
      </w:r>
    </w:p>
    <w:p w14:paraId="217ECE9E" w14:textId="77777777" w:rsidR="00D61EF6" w:rsidRPr="008543CB" w:rsidRDefault="00D61EF6" w:rsidP="0012592B">
      <w:pPr>
        <w:widowControl w:val="0"/>
        <w:autoSpaceDE w:val="0"/>
        <w:autoSpaceDN w:val="0"/>
        <w:spacing w:after="0"/>
        <w:ind w:right="0"/>
        <w:rPr>
          <w:rFonts w:cs="Arial"/>
          <w:color w:val="353E44"/>
          <w:sz w:val="18"/>
          <w:szCs w:val="18"/>
        </w:rPr>
      </w:pPr>
    </w:p>
    <w:p w14:paraId="18C9560C" w14:textId="77777777" w:rsidR="00D61EF6" w:rsidRPr="008543CB" w:rsidRDefault="00D61EF6" w:rsidP="0012592B">
      <w:pPr>
        <w:widowControl w:val="0"/>
        <w:autoSpaceDE w:val="0"/>
        <w:autoSpaceDN w:val="0"/>
        <w:spacing w:after="0"/>
        <w:ind w:right="0"/>
        <w:rPr>
          <w:rFonts w:cs="Arial"/>
          <w:color w:val="353E44"/>
          <w:sz w:val="18"/>
          <w:szCs w:val="18"/>
        </w:rPr>
      </w:pPr>
      <w:r w:rsidRPr="008543CB">
        <w:rPr>
          <w:rFonts w:cs="Arial"/>
          <w:color w:val="353E44"/>
          <w:sz w:val="18"/>
          <w:szCs w:val="18"/>
        </w:rPr>
        <w:t>2.- CARACTERÍSTICAS BÁSICAS EXIGIBLES A LAS SOLUCIONES CONSTRUCTIVAS</w:t>
      </w:r>
    </w:p>
    <w:p w14:paraId="7EF6CB3E" w14:textId="77777777" w:rsidR="00D61EF6" w:rsidRPr="008543CB" w:rsidRDefault="00D61EF6" w:rsidP="0012592B">
      <w:pPr>
        <w:widowControl w:val="0"/>
        <w:autoSpaceDE w:val="0"/>
        <w:autoSpaceDN w:val="0"/>
        <w:spacing w:after="0"/>
        <w:ind w:right="0"/>
        <w:rPr>
          <w:rFonts w:cs="Arial"/>
          <w:color w:val="353E44"/>
          <w:sz w:val="18"/>
          <w:szCs w:val="18"/>
        </w:rPr>
      </w:pPr>
      <w:r w:rsidRPr="008543CB">
        <w:rPr>
          <w:rFonts w:cs="Arial"/>
          <w:color w:val="353E44"/>
          <w:sz w:val="18"/>
          <w:szCs w:val="18"/>
        </w:rPr>
        <w:t>2.1. Aislamiento a ruido aéreo y a ruido de impacto.</w:t>
      </w:r>
    </w:p>
    <w:p w14:paraId="5CE01543" w14:textId="77777777" w:rsidR="00D61EF6" w:rsidRPr="008543CB" w:rsidRDefault="00D61EF6" w:rsidP="0012592B">
      <w:pPr>
        <w:widowControl w:val="0"/>
        <w:autoSpaceDE w:val="0"/>
        <w:autoSpaceDN w:val="0"/>
        <w:spacing w:after="0"/>
        <w:ind w:right="0"/>
        <w:rPr>
          <w:rFonts w:cs="Arial"/>
          <w:color w:val="353E44"/>
          <w:sz w:val="18"/>
          <w:szCs w:val="18"/>
        </w:rPr>
      </w:pPr>
      <w:r w:rsidRPr="008543CB">
        <w:rPr>
          <w:rFonts w:cs="Arial"/>
          <w:color w:val="353E44"/>
          <w:sz w:val="18"/>
          <w:szCs w:val="18"/>
        </w:rPr>
        <w:t>Se justificará preferentemente mediante ensayo, pudiendo no obstante utilizarse los métodos de cálculo detallados en el anexo 3 de la NBE-CA-88.</w:t>
      </w:r>
    </w:p>
    <w:p w14:paraId="1B9CA267" w14:textId="77777777" w:rsidR="00D61EF6" w:rsidRPr="008543CB" w:rsidRDefault="00D61EF6" w:rsidP="0012592B">
      <w:pPr>
        <w:widowControl w:val="0"/>
        <w:autoSpaceDE w:val="0"/>
        <w:autoSpaceDN w:val="0"/>
        <w:spacing w:after="0"/>
        <w:ind w:right="0"/>
        <w:rPr>
          <w:rFonts w:cs="Arial"/>
          <w:color w:val="353E44"/>
          <w:sz w:val="18"/>
          <w:szCs w:val="18"/>
        </w:rPr>
      </w:pPr>
    </w:p>
    <w:p w14:paraId="630F14F2" w14:textId="77777777" w:rsidR="00D61EF6" w:rsidRPr="008543CB" w:rsidRDefault="00D61EF6" w:rsidP="0012592B">
      <w:pPr>
        <w:widowControl w:val="0"/>
        <w:autoSpaceDE w:val="0"/>
        <w:autoSpaceDN w:val="0"/>
        <w:spacing w:after="0"/>
        <w:ind w:right="0"/>
        <w:rPr>
          <w:rFonts w:cs="Arial"/>
          <w:color w:val="353E44"/>
          <w:sz w:val="18"/>
          <w:szCs w:val="18"/>
        </w:rPr>
      </w:pPr>
      <w:r w:rsidRPr="008543CB">
        <w:rPr>
          <w:rFonts w:cs="Arial"/>
          <w:color w:val="353E44"/>
          <w:sz w:val="18"/>
          <w:szCs w:val="18"/>
        </w:rPr>
        <w:t>3.- PRESENTACIÓN, MEDIDAS Y TOLERANCIAS</w:t>
      </w:r>
    </w:p>
    <w:p w14:paraId="54A36559" w14:textId="77777777" w:rsidR="00D61EF6" w:rsidRPr="008543CB" w:rsidRDefault="00D61EF6" w:rsidP="0012592B">
      <w:pPr>
        <w:widowControl w:val="0"/>
        <w:autoSpaceDE w:val="0"/>
        <w:autoSpaceDN w:val="0"/>
        <w:spacing w:after="0"/>
        <w:ind w:right="0"/>
        <w:rPr>
          <w:rFonts w:cs="Arial"/>
          <w:color w:val="353E44"/>
          <w:sz w:val="18"/>
          <w:szCs w:val="18"/>
        </w:rPr>
      </w:pPr>
      <w:r w:rsidRPr="008543CB">
        <w:rPr>
          <w:rFonts w:cs="Arial"/>
          <w:color w:val="353E44"/>
          <w:sz w:val="18"/>
          <w:szCs w:val="18"/>
        </w:rPr>
        <w:t>Los materiales de uso exclusivo como aislante o como acondicionantes</w:t>
      </w:r>
      <w:bookmarkStart w:id="105" w:name="_GoBack"/>
      <w:bookmarkEnd w:id="105"/>
      <w:r w:rsidRPr="008543CB">
        <w:rPr>
          <w:rFonts w:cs="Arial"/>
          <w:color w:val="353E44"/>
          <w:sz w:val="18"/>
          <w:szCs w:val="18"/>
        </w:rPr>
        <w:t xml:space="preserve"> acústicos, en sus distintas formas de presentación, se expedirán en embalajes que garanticen su transporte sin deterioro hasta su destino, debiendo indicarse en el etiquetado las características señaladas en los apartados anteriores.</w:t>
      </w:r>
    </w:p>
    <w:p w14:paraId="1B73F494" w14:textId="56AD1B80" w:rsidR="00D61EF6" w:rsidRPr="008543CB" w:rsidRDefault="009051E9" w:rsidP="0012592B">
      <w:pPr>
        <w:widowControl w:val="0"/>
        <w:autoSpaceDE w:val="0"/>
        <w:autoSpaceDN w:val="0"/>
        <w:spacing w:after="0"/>
        <w:ind w:right="0"/>
        <w:rPr>
          <w:rFonts w:cs="Arial"/>
          <w:color w:val="353E44"/>
          <w:sz w:val="18"/>
          <w:szCs w:val="18"/>
        </w:rPr>
      </w:pPr>
      <w:r w:rsidRPr="008543CB">
        <w:rPr>
          <w:rFonts w:cs="Arial"/>
          <w:color w:val="353E44"/>
          <w:sz w:val="18"/>
          <w:szCs w:val="18"/>
        </w:rPr>
        <w:t>Asimismo,</w:t>
      </w:r>
      <w:r w:rsidR="00D61EF6" w:rsidRPr="008543CB">
        <w:rPr>
          <w:rFonts w:cs="Arial"/>
          <w:color w:val="353E44"/>
          <w:sz w:val="18"/>
          <w:szCs w:val="18"/>
        </w:rPr>
        <w:t xml:space="preserve"> el fabricante indicará en la documentación técnica de sus productos las dimensiones y tolerancias de los mismos.</w:t>
      </w:r>
    </w:p>
    <w:p w14:paraId="4A7AA529" w14:textId="77777777" w:rsidR="00D61EF6" w:rsidRPr="008543CB" w:rsidRDefault="00D61EF6" w:rsidP="0012592B">
      <w:pPr>
        <w:widowControl w:val="0"/>
        <w:autoSpaceDE w:val="0"/>
        <w:autoSpaceDN w:val="0"/>
        <w:spacing w:after="0"/>
        <w:ind w:right="0"/>
        <w:rPr>
          <w:rFonts w:cs="Arial"/>
          <w:color w:val="353E44"/>
          <w:sz w:val="18"/>
          <w:szCs w:val="18"/>
        </w:rPr>
      </w:pPr>
      <w:r w:rsidRPr="008543CB">
        <w:rPr>
          <w:rFonts w:cs="Arial"/>
          <w:color w:val="353E44"/>
          <w:sz w:val="18"/>
          <w:szCs w:val="18"/>
        </w:rPr>
        <w:t>Para los materiales fabricados "in situ", se darán las instrucciones correspondientes para su correcta ejecución, que deberá correr a cargo de personal especializado, de modo que se garanticen las propiedades especificadas por el fabricante.</w:t>
      </w:r>
    </w:p>
    <w:p w14:paraId="5E1EF61A" w14:textId="77777777" w:rsidR="00D61EF6" w:rsidRPr="008543CB" w:rsidRDefault="00D61EF6" w:rsidP="0012592B">
      <w:pPr>
        <w:widowControl w:val="0"/>
        <w:autoSpaceDE w:val="0"/>
        <w:autoSpaceDN w:val="0"/>
        <w:spacing w:after="0"/>
        <w:ind w:right="0"/>
        <w:rPr>
          <w:rFonts w:cs="Arial"/>
          <w:color w:val="353E44"/>
          <w:sz w:val="18"/>
          <w:szCs w:val="18"/>
        </w:rPr>
      </w:pPr>
    </w:p>
    <w:p w14:paraId="64D425F9" w14:textId="77777777" w:rsidR="00D61EF6" w:rsidRPr="008543CB" w:rsidRDefault="00D61EF6" w:rsidP="0012592B">
      <w:pPr>
        <w:widowControl w:val="0"/>
        <w:autoSpaceDE w:val="0"/>
        <w:autoSpaceDN w:val="0"/>
        <w:spacing w:after="0"/>
        <w:ind w:right="0"/>
        <w:rPr>
          <w:rFonts w:cs="Arial"/>
          <w:color w:val="353E44"/>
          <w:sz w:val="18"/>
          <w:szCs w:val="18"/>
        </w:rPr>
      </w:pPr>
      <w:r w:rsidRPr="008543CB">
        <w:rPr>
          <w:rFonts w:cs="Arial"/>
          <w:color w:val="353E44"/>
          <w:sz w:val="18"/>
          <w:szCs w:val="18"/>
        </w:rPr>
        <w:t>4.- GARANTÍA DE LAS CARACTERÍSTICAS</w:t>
      </w:r>
    </w:p>
    <w:p w14:paraId="39C1BC31" w14:textId="0B563EE0" w:rsidR="00D61EF6" w:rsidRPr="008543CB" w:rsidRDefault="00D61EF6" w:rsidP="0012592B">
      <w:pPr>
        <w:widowControl w:val="0"/>
        <w:autoSpaceDE w:val="0"/>
        <w:autoSpaceDN w:val="0"/>
        <w:spacing w:after="0"/>
        <w:ind w:right="0"/>
        <w:rPr>
          <w:rFonts w:cs="Arial"/>
          <w:color w:val="353E44"/>
          <w:sz w:val="18"/>
          <w:szCs w:val="18"/>
        </w:rPr>
      </w:pPr>
      <w:r w:rsidRPr="008543CB">
        <w:rPr>
          <w:rFonts w:cs="Arial"/>
          <w:color w:val="353E44"/>
          <w:sz w:val="18"/>
          <w:szCs w:val="18"/>
        </w:rPr>
        <w:t xml:space="preserve">EI fabricante garantizará las características acústicas básicas señaladas anteriormente. Esta garantía se materializará mediante las etiquetas o marcas que preceptivamente deben </w:t>
      </w:r>
      <w:r w:rsidR="009051E9" w:rsidRPr="008543CB">
        <w:rPr>
          <w:rFonts w:cs="Arial"/>
          <w:color w:val="353E44"/>
          <w:sz w:val="18"/>
          <w:szCs w:val="18"/>
        </w:rPr>
        <w:t>l</w:t>
      </w:r>
      <w:r w:rsidRPr="008543CB">
        <w:rPr>
          <w:rFonts w:cs="Arial"/>
          <w:color w:val="353E44"/>
          <w:sz w:val="18"/>
          <w:szCs w:val="18"/>
        </w:rPr>
        <w:t>levar los productos según el epígrafe anterior.</w:t>
      </w:r>
    </w:p>
    <w:p w14:paraId="585D6B82" w14:textId="77777777" w:rsidR="00D61EF6" w:rsidRPr="008543CB" w:rsidRDefault="00D61EF6" w:rsidP="0012592B">
      <w:pPr>
        <w:widowControl w:val="0"/>
        <w:autoSpaceDE w:val="0"/>
        <w:autoSpaceDN w:val="0"/>
        <w:spacing w:after="0"/>
        <w:ind w:left="288" w:right="0"/>
        <w:rPr>
          <w:rFonts w:cs="Arial"/>
          <w:color w:val="353E44"/>
          <w:sz w:val="18"/>
          <w:szCs w:val="18"/>
        </w:rPr>
      </w:pPr>
    </w:p>
    <w:p w14:paraId="12F22D8D" w14:textId="77777777" w:rsidR="00D61EF6" w:rsidRPr="008543CB" w:rsidRDefault="00D61EF6" w:rsidP="0012592B">
      <w:pPr>
        <w:widowControl w:val="0"/>
        <w:autoSpaceDE w:val="0"/>
        <w:autoSpaceDN w:val="0"/>
        <w:spacing w:after="0"/>
        <w:ind w:right="0"/>
        <w:rPr>
          <w:rFonts w:cs="Arial"/>
          <w:color w:val="353E44"/>
          <w:sz w:val="18"/>
          <w:szCs w:val="18"/>
        </w:rPr>
      </w:pPr>
      <w:r w:rsidRPr="008543CB">
        <w:rPr>
          <w:rFonts w:cs="Arial"/>
          <w:color w:val="353E44"/>
          <w:sz w:val="18"/>
          <w:szCs w:val="18"/>
        </w:rPr>
        <w:t xml:space="preserve">5.- CONTROL, RECEPCIÓN Y ENSAYO DE LOS MATERIALES </w:t>
      </w:r>
    </w:p>
    <w:p w14:paraId="6FCA2D19" w14:textId="77777777" w:rsidR="00D61EF6" w:rsidRPr="008543CB" w:rsidRDefault="00D61EF6" w:rsidP="0012592B">
      <w:pPr>
        <w:widowControl w:val="0"/>
        <w:autoSpaceDE w:val="0"/>
        <w:autoSpaceDN w:val="0"/>
        <w:spacing w:after="0"/>
        <w:ind w:right="0"/>
        <w:rPr>
          <w:rFonts w:cs="Arial"/>
          <w:color w:val="353E44"/>
          <w:sz w:val="18"/>
          <w:szCs w:val="18"/>
        </w:rPr>
      </w:pPr>
      <w:r w:rsidRPr="008543CB">
        <w:rPr>
          <w:rFonts w:cs="Arial"/>
          <w:color w:val="353E44"/>
          <w:sz w:val="18"/>
          <w:szCs w:val="18"/>
        </w:rPr>
        <w:t>5.1. Suministro de los materiales.</w:t>
      </w:r>
    </w:p>
    <w:p w14:paraId="3A30FEBC" w14:textId="5EEE4878" w:rsidR="00D61EF6" w:rsidRPr="008543CB" w:rsidRDefault="00D61EF6" w:rsidP="0012592B">
      <w:pPr>
        <w:widowControl w:val="0"/>
        <w:autoSpaceDE w:val="0"/>
        <w:autoSpaceDN w:val="0"/>
        <w:spacing w:after="0"/>
        <w:ind w:right="0"/>
        <w:rPr>
          <w:rFonts w:cs="Arial"/>
          <w:color w:val="353E44"/>
          <w:sz w:val="18"/>
          <w:szCs w:val="18"/>
        </w:rPr>
      </w:pPr>
      <w:r w:rsidRPr="008543CB">
        <w:rPr>
          <w:rFonts w:cs="Arial"/>
          <w:color w:val="353E44"/>
          <w:sz w:val="18"/>
          <w:szCs w:val="18"/>
        </w:rPr>
        <w:t xml:space="preserve">Las condiciones de suministro de los </w:t>
      </w:r>
      <w:r w:rsidR="009051E9" w:rsidRPr="008543CB">
        <w:rPr>
          <w:rFonts w:cs="Arial"/>
          <w:color w:val="353E44"/>
          <w:sz w:val="18"/>
          <w:szCs w:val="18"/>
        </w:rPr>
        <w:t>materiales</w:t>
      </w:r>
      <w:r w:rsidRPr="008543CB">
        <w:rPr>
          <w:rFonts w:cs="Arial"/>
          <w:color w:val="353E44"/>
          <w:sz w:val="18"/>
          <w:szCs w:val="18"/>
        </w:rPr>
        <w:t xml:space="preserve"> serán objeto de convenio entre el consumidor y el fabricante, ajustándose a las condiciones particulares que figuren en el proyecto de ejecución.</w:t>
      </w:r>
    </w:p>
    <w:p w14:paraId="04A94672" w14:textId="77777777" w:rsidR="00D61EF6" w:rsidRPr="008543CB" w:rsidRDefault="00D61EF6" w:rsidP="0012592B">
      <w:pPr>
        <w:widowControl w:val="0"/>
        <w:autoSpaceDE w:val="0"/>
        <w:autoSpaceDN w:val="0"/>
        <w:spacing w:after="0"/>
        <w:ind w:right="0"/>
        <w:rPr>
          <w:rFonts w:cs="Arial"/>
          <w:color w:val="353E44"/>
          <w:sz w:val="18"/>
          <w:szCs w:val="18"/>
        </w:rPr>
      </w:pPr>
      <w:r w:rsidRPr="008543CB">
        <w:rPr>
          <w:rFonts w:cs="Arial"/>
          <w:color w:val="353E44"/>
          <w:sz w:val="18"/>
          <w:szCs w:val="18"/>
        </w:rPr>
        <w:t>Los fabricantes, para ofrecer la garantía de las características mínimas exigidas anteriormente en sus productos, realizarán los ensayos y controles que aseguren el autocontrol de su producción.</w:t>
      </w:r>
    </w:p>
    <w:p w14:paraId="6D003637" w14:textId="77777777" w:rsidR="00D61EF6" w:rsidRPr="008543CB" w:rsidRDefault="00D61EF6" w:rsidP="0012592B">
      <w:pPr>
        <w:widowControl w:val="0"/>
        <w:autoSpaceDE w:val="0"/>
        <w:autoSpaceDN w:val="0"/>
        <w:spacing w:after="0"/>
        <w:ind w:right="0"/>
        <w:rPr>
          <w:rFonts w:cs="Arial"/>
          <w:color w:val="353E44"/>
          <w:sz w:val="18"/>
          <w:szCs w:val="18"/>
        </w:rPr>
      </w:pPr>
      <w:r w:rsidRPr="008543CB">
        <w:rPr>
          <w:rFonts w:cs="Arial"/>
          <w:color w:val="353E44"/>
          <w:sz w:val="18"/>
          <w:szCs w:val="18"/>
        </w:rPr>
        <w:t>5.2.- Materiales con sello o marca de calidad.</w:t>
      </w:r>
    </w:p>
    <w:p w14:paraId="3C2CBBAA" w14:textId="77777777" w:rsidR="00D61EF6" w:rsidRPr="008543CB" w:rsidRDefault="00D61EF6" w:rsidP="0012592B">
      <w:pPr>
        <w:widowControl w:val="0"/>
        <w:autoSpaceDE w:val="0"/>
        <w:autoSpaceDN w:val="0"/>
        <w:spacing w:after="0"/>
        <w:ind w:right="0"/>
        <w:rPr>
          <w:rFonts w:cs="Arial"/>
          <w:color w:val="353E44"/>
          <w:sz w:val="18"/>
          <w:szCs w:val="18"/>
        </w:rPr>
      </w:pPr>
      <w:r w:rsidRPr="008543CB">
        <w:rPr>
          <w:rFonts w:cs="Arial"/>
          <w:color w:val="353E44"/>
          <w:sz w:val="18"/>
          <w:szCs w:val="18"/>
        </w:rPr>
        <w:t>Los materiales que vengan avalados por sellos o marca de calidad, deberán tener la garantía por parte del fabricante del cumplimiento de los requisitos y características mínimas exigidas en esta Norma para que pueda realizarse su recepción sin necesidad de efectuar comprobaciones o ensayos.</w:t>
      </w:r>
    </w:p>
    <w:p w14:paraId="1B2840F3" w14:textId="77777777" w:rsidR="00D61EF6" w:rsidRPr="008543CB" w:rsidRDefault="00D61EF6" w:rsidP="0012592B">
      <w:pPr>
        <w:widowControl w:val="0"/>
        <w:autoSpaceDE w:val="0"/>
        <w:autoSpaceDN w:val="0"/>
        <w:spacing w:after="0"/>
        <w:ind w:right="0"/>
        <w:rPr>
          <w:rFonts w:cs="Arial"/>
          <w:color w:val="353E44"/>
          <w:sz w:val="18"/>
          <w:szCs w:val="18"/>
        </w:rPr>
      </w:pPr>
      <w:r w:rsidRPr="008543CB">
        <w:rPr>
          <w:rFonts w:cs="Arial"/>
          <w:color w:val="353E44"/>
          <w:sz w:val="18"/>
          <w:szCs w:val="18"/>
        </w:rPr>
        <w:t>5.3.- Composición de las unidades de inspección.</w:t>
      </w:r>
    </w:p>
    <w:p w14:paraId="72507C19" w14:textId="77777777" w:rsidR="00D61EF6" w:rsidRPr="008543CB" w:rsidRDefault="00D61EF6" w:rsidP="0012592B">
      <w:pPr>
        <w:widowControl w:val="0"/>
        <w:autoSpaceDE w:val="0"/>
        <w:autoSpaceDN w:val="0"/>
        <w:spacing w:after="0"/>
        <w:ind w:right="0"/>
        <w:rPr>
          <w:rFonts w:cs="Arial"/>
          <w:color w:val="353E44"/>
          <w:sz w:val="18"/>
          <w:szCs w:val="18"/>
        </w:rPr>
      </w:pPr>
      <w:r w:rsidRPr="008543CB">
        <w:rPr>
          <w:rFonts w:cs="Arial"/>
          <w:color w:val="353E44"/>
          <w:sz w:val="18"/>
          <w:szCs w:val="18"/>
        </w:rPr>
        <w:t>Las unidades de inspección estarán formadas por materiales del mismo tipo y proceso de fabricación. La superficie de cada unidad de inspección, salvo acuerdo contrario, la fijará el consumidor.</w:t>
      </w:r>
    </w:p>
    <w:p w14:paraId="14B5B269" w14:textId="77777777" w:rsidR="00D61EF6" w:rsidRPr="008543CB" w:rsidRDefault="00D61EF6" w:rsidP="0012592B">
      <w:pPr>
        <w:widowControl w:val="0"/>
        <w:autoSpaceDE w:val="0"/>
        <w:autoSpaceDN w:val="0"/>
        <w:spacing w:after="0"/>
        <w:ind w:right="0"/>
        <w:rPr>
          <w:rFonts w:cs="Arial"/>
          <w:color w:val="353E44"/>
          <w:sz w:val="18"/>
          <w:szCs w:val="18"/>
        </w:rPr>
      </w:pPr>
      <w:r w:rsidRPr="008543CB">
        <w:rPr>
          <w:rFonts w:cs="Arial"/>
          <w:color w:val="353E44"/>
          <w:sz w:val="18"/>
          <w:szCs w:val="18"/>
        </w:rPr>
        <w:t>5.4.- Toma de muestras.</w:t>
      </w:r>
    </w:p>
    <w:p w14:paraId="198A2C35" w14:textId="77777777" w:rsidR="00D61EF6" w:rsidRPr="008543CB" w:rsidRDefault="00D61EF6" w:rsidP="0012592B">
      <w:pPr>
        <w:widowControl w:val="0"/>
        <w:autoSpaceDE w:val="0"/>
        <w:autoSpaceDN w:val="0"/>
        <w:spacing w:after="0"/>
        <w:ind w:right="0"/>
        <w:rPr>
          <w:rFonts w:cs="Arial"/>
          <w:color w:val="353E44"/>
          <w:sz w:val="18"/>
          <w:szCs w:val="18"/>
        </w:rPr>
      </w:pPr>
      <w:r w:rsidRPr="008543CB">
        <w:rPr>
          <w:rFonts w:cs="Arial"/>
          <w:color w:val="353E44"/>
          <w:sz w:val="18"/>
          <w:szCs w:val="18"/>
        </w:rPr>
        <w:t>Las muestras para la preparación de probetas utilizadas en los ensayos se tomarán de productos de la unidad de inspección sacados al azar.</w:t>
      </w:r>
    </w:p>
    <w:p w14:paraId="64CE9A5C" w14:textId="77777777" w:rsidR="00D61EF6" w:rsidRPr="008543CB" w:rsidRDefault="00D61EF6" w:rsidP="0012592B">
      <w:pPr>
        <w:widowControl w:val="0"/>
        <w:autoSpaceDE w:val="0"/>
        <w:autoSpaceDN w:val="0"/>
        <w:spacing w:after="0"/>
        <w:ind w:right="0"/>
        <w:rPr>
          <w:rFonts w:cs="Arial"/>
          <w:color w:val="353E44"/>
          <w:sz w:val="18"/>
          <w:szCs w:val="18"/>
        </w:rPr>
      </w:pPr>
      <w:r w:rsidRPr="008543CB">
        <w:rPr>
          <w:rFonts w:cs="Arial"/>
          <w:color w:val="353E44"/>
          <w:sz w:val="18"/>
          <w:szCs w:val="18"/>
        </w:rPr>
        <w:t>La forma y dimensión de las probetas serán las que señale para cada tipo de material la Norma de ensayo correspondiente.</w:t>
      </w:r>
    </w:p>
    <w:p w14:paraId="6504A299" w14:textId="77777777" w:rsidR="00D61EF6" w:rsidRPr="008543CB" w:rsidRDefault="00D61EF6" w:rsidP="0012592B">
      <w:pPr>
        <w:widowControl w:val="0"/>
        <w:autoSpaceDE w:val="0"/>
        <w:autoSpaceDN w:val="0"/>
        <w:spacing w:after="0"/>
        <w:ind w:right="0"/>
        <w:rPr>
          <w:rFonts w:cs="Arial"/>
          <w:color w:val="353E44"/>
          <w:sz w:val="18"/>
          <w:szCs w:val="18"/>
        </w:rPr>
      </w:pPr>
      <w:r w:rsidRPr="008543CB">
        <w:rPr>
          <w:rFonts w:cs="Arial"/>
          <w:color w:val="353E44"/>
          <w:sz w:val="18"/>
          <w:szCs w:val="18"/>
        </w:rPr>
        <w:t>5.5.- Normas de ensayo.</w:t>
      </w:r>
    </w:p>
    <w:p w14:paraId="7DDEA5FD" w14:textId="31CC2E4A" w:rsidR="00D61EF6" w:rsidRPr="008543CB" w:rsidRDefault="00D61EF6" w:rsidP="0012592B">
      <w:pPr>
        <w:widowControl w:val="0"/>
        <w:autoSpaceDE w:val="0"/>
        <w:autoSpaceDN w:val="0"/>
        <w:spacing w:after="0"/>
        <w:ind w:right="0"/>
        <w:rPr>
          <w:rFonts w:cs="Arial"/>
          <w:color w:val="353E44"/>
          <w:sz w:val="18"/>
          <w:szCs w:val="18"/>
        </w:rPr>
      </w:pPr>
      <w:r w:rsidRPr="008543CB">
        <w:rPr>
          <w:rFonts w:cs="Arial"/>
          <w:color w:val="353E44"/>
          <w:sz w:val="18"/>
          <w:szCs w:val="18"/>
        </w:rPr>
        <w:t xml:space="preserve">Las normas UNE que a continuación se indican se emplearán para la realización de los ensayos correspondientes. </w:t>
      </w:r>
      <w:r w:rsidR="009051E9" w:rsidRPr="008543CB">
        <w:rPr>
          <w:rFonts w:cs="Arial"/>
          <w:color w:val="353E44"/>
          <w:sz w:val="18"/>
          <w:szCs w:val="18"/>
        </w:rPr>
        <w:t>Asimismo,</w:t>
      </w:r>
      <w:r w:rsidRPr="008543CB">
        <w:rPr>
          <w:rFonts w:cs="Arial"/>
          <w:color w:val="353E44"/>
          <w:sz w:val="18"/>
          <w:szCs w:val="18"/>
        </w:rPr>
        <w:t xml:space="preserve"> se emplearán en su caso las Normas UNE que la Comisión Técnica de Aislamiento acústico del IRANOR CT-74, redacte con posterioridad a la publicación de esta NBE.</w:t>
      </w:r>
    </w:p>
    <w:p w14:paraId="6192D604" w14:textId="77777777" w:rsidR="00D61EF6" w:rsidRPr="008543CB" w:rsidRDefault="00D61EF6" w:rsidP="0012592B">
      <w:pPr>
        <w:widowControl w:val="0"/>
        <w:autoSpaceDE w:val="0"/>
        <w:autoSpaceDN w:val="0"/>
        <w:spacing w:after="0"/>
        <w:ind w:right="0"/>
        <w:rPr>
          <w:rFonts w:cs="Arial"/>
          <w:color w:val="353E44"/>
          <w:sz w:val="18"/>
          <w:szCs w:val="18"/>
        </w:rPr>
      </w:pPr>
      <w:r w:rsidRPr="008543CB">
        <w:rPr>
          <w:rFonts w:cs="Arial"/>
          <w:color w:val="353E44"/>
          <w:sz w:val="18"/>
          <w:szCs w:val="18"/>
        </w:rPr>
        <w:t>Ensayo de aislamiento a ruido aéreo: UNE 74040/I, UNE 74040/II, UNE 74040/III, UNE 74040/IV y UNE 74040/V.</w:t>
      </w:r>
    </w:p>
    <w:p w14:paraId="59294213" w14:textId="650750EA" w:rsidR="00D61EF6" w:rsidRPr="008543CB" w:rsidRDefault="00D61EF6" w:rsidP="0012592B">
      <w:pPr>
        <w:widowControl w:val="0"/>
        <w:autoSpaceDE w:val="0"/>
        <w:autoSpaceDN w:val="0"/>
        <w:spacing w:after="0"/>
        <w:ind w:right="0"/>
        <w:rPr>
          <w:rFonts w:cs="Arial"/>
          <w:color w:val="353E44"/>
          <w:sz w:val="18"/>
          <w:szCs w:val="18"/>
        </w:rPr>
      </w:pPr>
      <w:r w:rsidRPr="008543CB">
        <w:rPr>
          <w:rFonts w:cs="Arial"/>
          <w:color w:val="353E44"/>
          <w:sz w:val="18"/>
          <w:szCs w:val="18"/>
        </w:rPr>
        <w:t xml:space="preserve">Ensayo de aislamiento a </w:t>
      </w:r>
      <w:r w:rsidR="009051E9" w:rsidRPr="008543CB">
        <w:rPr>
          <w:rFonts w:cs="Arial"/>
          <w:color w:val="353E44"/>
          <w:sz w:val="18"/>
          <w:szCs w:val="18"/>
        </w:rPr>
        <w:t>ruido</w:t>
      </w:r>
      <w:r w:rsidRPr="008543CB">
        <w:rPr>
          <w:rFonts w:cs="Arial"/>
          <w:color w:val="353E44"/>
          <w:sz w:val="18"/>
          <w:szCs w:val="18"/>
        </w:rPr>
        <w:t xml:space="preserve"> de impacto: UNE 74040/VI, UNE 74040/VII y UNE 74040/VIII.</w:t>
      </w:r>
    </w:p>
    <w:p w14:paraId="1ED8BEF4" w14:textId="77777777" w:rsidR="00D61EF6" w:rsidRPr="008543CB" w:rsidRDefault="00D61EF6" w:rsidP="0012592B">
      <w:pPr>
        <w:widowControl w:val="0"/>
        <w:autoSpaceDE w:val="0"/>
        <w:autoSpaceDN w:val="0"/>
        <w:spacing w:after="0"/>
        <w:ind w:right="0"/>
        <w:rPr>
          <w:rFonts w:cs="Arial"/>
          <w:color w:val="353E44"/>
          <w:sz w:val="18"/>
          <w:szCs w:val="18"/>
        </w:rPr>
      </w:pPr>
      <w:r w:rsidRPr="008543CB">
        <w:rPr>
          <w:rFonts w:cs="Arial"/>
          <w:color w:val="353E44"/>
          <w:sz w:val="18"/>
          <w:szCs w:val="18"/>
        </w:rPr>
        <w:t>Ensayo de materiales absorbentes acústicos: UNE 70041.</w:t>
      </w:r>
    </w:p>
    <w:p w14:paraId="7C224744" w14:textId="77777777" w:rsidR="00D61EF6" w:rsidRPr="008543CB" w:rsidRDefault="00D61EF6" w:rsidP="0012592B">
      <w:pPr>
        <w:widowControl w:val="0"/>
        <w:autoSpaceDE w:val="0"/>
        <w:autoSpaceDN w:val="0"/>
        <w:spacing w:after="0"/>
        <w:ind w:right="0"/>
        <w:rPr>
          <w:rFonts w:cs="Arial"/>
          <w:color w:val="353E44"/>
          <w:sz w:val="18"/>
          <w:szCs w:val="18"/>
        </w:rPr>
      </w:pPr>
      <w:r w:rsidRPr="008543CB">
        <w:rPr>
          <w:rFonts w:cs="Arial"/>
          <w:color w:val="353E44"/>
          <w:sz w:val="18"/>
          <w:szCs w:val="18"/>
        </w:rPr>
        <w:t>Ensayo de permeabilidad de aire en ventanas: UNE 85-20880.</w:t>
      </w:r>
    </w:p>
    <w:p w14:paraId="4A14F77C" w14:textId="77777777" w:rsidR="00D61EF6" w:rsidRPr="008543CB" w:rsidRDefault="00D61EF6" w:rsidP="0012592B">
      <w:pPr>
        <w:widowControl w:val="0"/>
        <w:autoSpaceDE w:val="0"/>
        <w:autoSpaceDN w:val="0"/>
        <w:spacing w:after="0"/>
        <w:ind w:right="0"/>
        <w:rPr>
          <w:rFonts w:cs="Arial"/>
          <w:color w:val="353E44"/>
          <w:sz w:val="18"/>
          <w:szCs w:val="18"/>
        </w:rPr>
      </w:pPr>
    </w:p>
    <w:p w14:paraId="21672C96" w14:textId="77777777" w:rsidR="00D61EF6" w:rsidRPr="008543CB" w:rsidRDefault="00D61EF6" w:rsidP="0012592B">
      <w:pPr>
        <w:widowControl w:val="0"/>
        <w:autoSpaceDE w:val="0"/>
        <w:autoSpaceDN w:val="0"/>
        <w:spacing w:after="0"/>
        <w:ind w:right="0"/>
        <w:rPr>
          <w:rFonts w:cs="Arial"/>
          <w:color w:val="353E44"/>
          <w:sz w:val="18"/>
          <w:szCs w:val="18"/>
        </w:rPr>
      </w:pPr>
      <w:r w:rsidRPr="008543CB">
        <w:rPr>
          <w:rFonts w:cs="Arial"/>
          <w:color w:val="353E44"/>
          <w:sz w:val="18"/>
          <w:szCs w:val="18"/>
        </w:rPr>
        <w:t>6.- LABORATORIOS DE ENSAYOS.</w:t>
      </w:r>
    </w:p>
    <w:p w14:paraId="08D76F3E" w14:textId="77777777" w:rsidR="00A66E8E" w:rsidRPr="008543CB" w:rsidRDefault="00D61EF6" w:rsidP="00AE1CA8">
      <w:pPr>
        <w:widowControl w:val="0"/>
        <w:autoSpaceDE w:val="0"/>
        <w:autoSpaceDN w:val="0"/>
        <w:spacing w:after="0"/>
        <w:ind w:right="0"/>
        <w:rPr>
          <w:rFonts w:cs="Arial"/>
          <w:color w:val="353E44"/>
          <w:sz w:val="18"/>
          <w:szCs w:val="18"/>
        </w:rPr>
      </w:pPr>
      <w:r w:rsidRPr="008543CB">
        <w:rPr>
          <w:rFonts w:cs="Arial"/>
          <w:color w:val="353E44"/>
          <w:sz w:val="18"/>
          <w:szCs w:val="18"/>
        </w:rPr>
        <w:t>Los ensayos citados, de acuerdo con las Normas UNE establecidas, se realizarán en laboratorios reconocidos a este fin por el Ministerio de Obras Públicas y Urbanism</w:t>
      </w:r>
      <w:r w:rsidR="00AE1CA8" w:rsidRPr="008543CB">
        <w:rPr>
          <w:rFonts w:cs="Arial"/>
          <w:color w:val="353E44"/>
          <w:sz w:val="18"/>
          <w:szCs w:val="18"/>
        </w:rPr>
        <w:t>o</w:t>
      </w:r>
    </w:p>
    <w:p w14:paraId="32BAB91C" w14:textId="77777777" w:rsidR="00A66E8E" w:rsidRPr="008543CB" w:rsidRDefault="00A66E8E" w:rsidP="00AE1CA8">
      <w:pPr>
        <w:widowControl w:val="0"/>
        <w:autoSpaceDE w:val="0"/>
        <w:autoSpaceDN w:val="0"/>
        <w:spacing w:after="0"/>
        <w:ind w:right="0"/>
        <w:rPr>
          <w:rFonts w:cs="Arial"/>
          <w:color w:val="353E44"/>
          <w:sz w:val="18"/>
          <w:szCs w:val="18"/>
        </w:rPr>
      </w:pPr>
    </w:p>
    <w:p w14:paraId="04B26D16" w14:textId="77777777" w:rsidR="00A66E8E" w:rsidRPr="008543CB" w:rsidRDefault="00A66E8E" w:rsidP="00AE1CA8">
      <w:pPr>
        <w:widowControl w:val="0"/>
        <w:autoSpaceDE w:val="0"/>
        <w:autoSpaceDN w:val="0"/>
        <w:spacing w:after="0"/>
        <w:ind w:right="0"/>
        <w:rPr>
          <w:rFonts w:cs="Arial"/>
          <w:color w:val="353E44"/>
          <w:sz w:val="18"/>
          <w:szCs w:val="18"/>
        </w:rPr>
      </w:pPr>
    </w:p>
    <w:p w14:paraId="64D3E6C0" w14:textId="77777777" w:rsidR="00A66E8E" w:rsidRPr="008543CB" w:rsidRDefault="00A66E8E" w:rsidP="00AE1CA8">
      <w:pPr>
        <w:widowControl w:val="0"/>
        <w:autoSpaceDE w:val="0"/>
        <w:autoSpaceDN w:val="0"/>
        <w:spacing w:after="0"/>
        <w:ind w:right="0"/>
        <w:rPr>
          <w:rFonts w:cs="Arial"/>
          <w:color w:val="353E44"/>
          <w:sz w:val="18"/>
          <w:szCs w:val="18"/>
        </w:rPr>
      </w:pPr>
    </w:p>
    <w:p w14:paraId="74DF4C74" w14:textId="77777777" w:rsidR="00A66E8E" w:rsidRPr="008543CB" w:rsidRDefault="00A66E8E" w:rsidP="00AE1CA8">
      <w:pPr>
        <w:widowControl w:val="0"/>
        <w:autoSpaceDE w:val="0"/>
        <w:autoSpaceDN w:val="0"/>
        <w:spacing w:after="0"/>
        <w:ind w:right="0"/>
        <w:rPr>
          <w:rFonts w:cs="Arial"/>
          <w:color w:val="353E44"/>
          <w:sz w:val="18"/>
          <w:szCs w:val="18"/>
        </w:rPr>
      </w:pPr>
    </w:p>
    <w:p w14:paraId="57791DFE" w14:textId="77777777" w:rsidR="00A66E8E" w:rsidRPr="008543CB" w:rsidRDefault="00A66E8E" w:rsidP="00AE1CA8">
      <w:pPr>
        <w:widowControl w:val="0"/>
        <w:autoSpaceDE w:val="0"/>
        <w:autoSpaceDN w:val="0"/>
        <w:spacing w:after="0"/>
        <w:ind w:right="0"/>
        <w:rPr>
          <w:rFonts w:cs="Arial"/>
          <w:color w:val="353E44"/>
          <w:sz w:val="18"/>
          <w:szCs w:val="18"/>
        </w:rPr>
      </w:pPr>
    </w:p>
    <w:p w14:paraId="20BB596F" w14:textId="77777777" w:rsidR="00A66E8E" w:rsidRPr="008543CB" w:rsidRDefault="00A66E8E" w:rsidP="00AE1CA8">
      <w:pPr>
        <w:widowControl w:val="0"/>
        <w:autoSpaceDE w:val="0"/>
        <w:autoSpaceDN w:val="0"/>
        <w:spacing w:after="0"/>
        <w:ind w:right="0"/>
        <w:rPr>
          <w:rFonts w:cs="Arial"/>
          <w:color w:val="353E44"/>
          <w:sz w:val="18"/>
          <w:szCs w:val="18"/>
        </w:rPr>
      </w:pPr>
    </w:p>
    <w:p w14:paraId="238E5A33" w14:textId="77777777" w:rsidR="00A66E8E" w:rsidRPr="008543CB" w:rsidRDefault="00A66E8E" w:rsidP="00AE1CA8">
      <w:pPr>
        <w:widowControl w:val="0"/>
        <w:autoSpaceDE w:val="0"/>
        <w:autoSpaceDN w:val="0"/>
        <w:spacing w:after="0"/>
        <w:ind w:right="0"/>
        <w:rPr>
          <w:rFonts w:cs="Arial"/>
          <w:color w:val="353E44"/>
          <w:sz w:val="18"/>
          <w:szCs w:val="18"/>
        </w:rPr>
      </w:pPr>
    </w:p>
    <w:p w14:paraId="32E0BE18" w14:textId="77777777" w:rsidR="00A66E8E" w:rsidRPr="008543CB" w:rsidRDefault="00A66E8E" w:rsidP="00AE1CA8">
      <w:pPr>
        <w:widowControl w:val="0"/>
        <w:autoSpaceDE w:val="0"/>
        <w:autoSpaceDN w:val="0"/>
        <w:spacing w:after="0"/>
        <w:ind w:right="0"/>
        <w:rPr>
          <w:rFonts w:cs="Arial"/>
          <w:color w:val="353E44"/>
          <w:sz w:val="18"/>
          <w:szCs w:val="18"/>
        </w:rPr>
      </w:pPr>
    </w:p>
    <w:p w14:paraId="3B5211E8" w14:textId="77777777" w:rsidR="00A66E8E" w:rsidRPr="008543CB" w:rsidRDefault="00A66E8E" w:rsidP="00AE1CA8">
      <w:pPr>
        <w:widowControl w:val="0"/>
        <w:autoSpaceDE w:val="0"/>
        <w:autoSpaceDN w:val="0"/>
        <w:spacing w:after="0"/>
        <w:ind w:right="0"/>
        <w:rPr>
          <w:rFonts w:cs="Arial"/>
          <w:color w:val="353E44"/>
          <w:sz w:val="18"/>
          <w:szCs w:val="18"/>
        </w:rPr>
      </w:pPr>
    </w:p>
    <w:p w14:paraId="17279095" w14:textId="77777777" w:rsidR="00A66E8E" w:rsidRPr="008543CB" w:rsidRDefault="00A66E8E" w:rsidP="00AE1CA8">
      <w:pPr>
        <w:widowControl w:val="0"/>
        <w:autoSpaceDE w:val="0"/>
        <w:autoSpaceDN w:val="0"/>
        <w:spacing w:after="0"/>
        <w:ind w:right="0"/>
        <w:rPr>
          <w:rFonts w:cs="Arial"/>
          <w:color w:val="353E44"/>
          <w:sz w:val="18"/>
          <w:szCs w:val="18"/>
        </w:rPr>
      </w:pPr>
    </w:p>
    <w:p w14:paraId="75122999" w14:textId="77777777" w:rsidR="00A66E8E" w:rsidRPr="008543CB" w:rsidRDefault="00A66E8E" w:rsidP="00AE1CA8">
      <w:pPr>
        <w:widowControl w:val="0"/>
        <w:autoSpaceDE w:val="0"/>
        <w:autoSpaceDN w:val="0"/>
        <w:spacing w:after="0"/>
        <w:ind w:right="0"/>
        <w:rPr>
          <w:rFonts w:cs="Arial"/>
          <w:color w:val="353E44"/>
          <w:sz w:val="18"/>
          <w:szCs w:val="18"/>
        </w:rPr>
      </w:pPr>
    </w:p>
    <w:p w14:paraId="36BEAC56" w14:textId="14F50F86" w:rsidR="00D61EF6" w:rsidRPr="008543CB" w:rsidRDefault="00AE1CA8" w:rsidP="00AE1CA8">
      <w:pPr>
        <w:widowControl w:val="0"/>
        <w:autoSpaceDE w:val="0"/>
        <w:autoSpaceDN w:val="0"/>
        <w:spacing w:after="0"/>
        <w:ind w:right="0"/>
        <w:rPr>
          <w:rFonts w:cs="Arial"/>
          <w:color w:val="353E44"/>
          <w:sz w:val="14"/>
          <w:szCs w:val="14"/>
        </w:rPr>
        <w:sectPr w:rsidR="00D61EF6" w:rsidRPr="008543CB" w:rsidSect="00D75F69">
          <w:type w:val="continuous"/>
          <w:pgSz w:w="11907" w:h="16840" w:code="9"/>
          <w:pgMar w:top="2002" w:right="1400" w:bottom="1599" w:left="1599" w:header="850" w:footer="851" w:gutter="0"/>
          <w:cols w:num="2" w:space="198"/>
          <w:docGrid w:linePitch="272"/>
        </w:sectPr>
      </w:pPr>
      <w:r w:rsidRPr="008543CB">
        <w:rPr>
          <w:rFonts w:cs="Arial"/>
          <w:color w:val="353E44"/>
          <w:sz w:val="18"/>
          <w:szCs w:val="18"/>
        </w:rPr>
        <w:t>.</w:t>
      </w:r>
    </w:p>
    <w:p w14:paraId="0B4651A2" w14:textId="7A41F01F" w:rsidR="00D61EF6" w:rsidRPr="008543CB" w:rsidRDefault="00D61EF6" w:rsidP="0075257B">
      <w:pPr>
        <w:pStyle w:val="Ttulo3"/>
        <w:numPr>
          <w:ilvl w:val="0"/>
          <w:numId w:val="30"/>
        </w:numPr>
        <w:ind w:left="1276" w:hanging="1276"/>
      </w:pPr>
      <w:bookmarkStart w:id="106" w:name="_Toc456786115"/>
      <w:bookmarkStart w:id="107" w:name="_Toc505179754"/>
      <w:r w:rsidRPr="008543CB">
        <w:t>ANEXO 4. SEGURIDAD EN CASO DE INCENDIO CTE DB SI. CLASIFICACIÓN DE LOS PRODUCTOS DE CONSTRUCCIÓN Y DE LOS ELEMENTOS CONSTRUCTIVOS EN FUNCIÓN DE SUS PROPIEDADES DE REACCIÓN Y DE RESISTENCIA AL FUEGO (RD 312/2005). REGLAMENTO DE INSTALACIONES DE PROTECCIÓN CONTRA INCENDIOS (RD 1942/1993). EXTINTORES. REGLAMENTO DE INSTALACIONES (Orden 16-ABR-1998)</w:t>
      </w:r>
      <w:bookmarkEnd w:id="106"/>
      <w:bookmarkEnd w:id="107"/>
    </w:p>
    <w:p w14:paraId="23B67651" w14:textId="77777777" w:rsidR="00D61EF6" w:rsidRPr="008543CB" w:rsidRDefault="00D61EF6" w:rsidP="0075257B">
      <w:pPr>
        <w:pStyle w:val="Ttulo3"/>
        <w:numPr>
          <w:ilvl w:val="0"/>
          <w:numId w:val="30"/>
        </w:numPr>
        <w:ind w:left="1276" w:hanging="1276"/>
        <w:sectPr w:rsidR="00D61EF6" w:rsidRPr="008543CB" w:rsidSect="00A66E8E">
          <w:type w:val="continuous"/>
          <w:pgSz w:w="11907" w:h="16840" w:code="9"/>
          <w:pgMar w:top="2002" w:right="1400" w:bottom="1599" w:left="1599" w:header="850" w:footer="850" w:gutter="0"/>
          <w:cols w:space="709"/>
          <w:docGrid w:linePitch="272"/>
        </w:sectPr>
      </w:pPr>
    </w:p>
    <w:p w14:paraId="29E5B953" w14:textId="77777777" w:rsidR="00D61EF6" w:rsidRPr="008543CB" w:rsidRDefault="00D61EF6" w:rsidP="00D75F69">
      <w:pPr>
        <w:widowControl w:val="0"/>
        <w:tabs>
          <w:tab w:val="left" w:pos="3888"/>
        </w:tabs>
        <w:autoSpaceDE w:val="0"/>
        <w:autoSpaceDN w:val="0"/>
        <w:spacing w:after="0"/>
        <w:ind w:right="-2"/>
        <w:rPr>
          <w:rFonts w:cs="Arial"/>
          <w:color w:val="353E44"/>
          <w:sz w:val="18"/>
          <w:szCs w:val="18"/>
        </w:rPr>
      </w:pPr>
      <w:r w:rsidRPr="008543CB">
        <w:rPr>
          <w:rFonts w:cs="Arial"/>
          <w:color w:val="353E44"/>
          <w:sz w:val="18"/>
          <w:szCs w:val="18"/>
        </w:rPr>
        <w:t>1.- CONDICIONES TÉCNICAS EXIGIBLES A LOS MATERIALES</w:t>
      </w:r>
    </w:p>
    <w:p w14:paraId="6D036BF5" w14:textId="06109148" w:rsidR="00D61EF6" w:rsidRPr="008543CB" w:rsidRDefault="00D61EF6" w:rsidP="00D75F69">
      <w:pPr>
        <w:widowControl w:val="0"/>
        <w:autoSpaceDE w:val="0"/>
        <w:autoSpaceDN w:val="0"/>
        <w:spacing w:after="0"/>
        <w:ind w:right="-2"/>
        <w:rPr>
          <w:rFonts w:cs="Arial"/>
          <w:color w:val="353E44"/>
          <w:spacing w:val="-4"/>
          <w:sz w:val="18"/>
          <w:szCs w:val="18"/>
        </w:rPr>
      </w:pPr>
      <w:r w:rsidRPr="008543CB">
        <w:rPr>
          <w:rFonts w:cs="Arial"/>
          <w:color w:val="353E44"/>
          <w:spacing w:val="-4"/>
          <w:sz w:val="18"/>
          <w:szCs w:val="18"/>
        </w:rPr>
        <w:t xml:space="preserve">Los materiales a emplear en la construcción del edificio de </w:t>
      </w:r>
      <w:r w:rsidR="009051E9" w:rsidRPr="008543CB">
        <w:rPr>
          <w:rFonts w:cs="Arial"/>
          <w:color w:val="353E44"/>
          <w:spacing w:val="-4"/>
          <w:sz w:val="18"/>
          <w:szCs w:val="18"/>
        </w:rPr>
        <w:t>referencia</w:t>
      </w:r>
      <w:r w:rsidRPr="008543CB">
        <w:rPr>
          <w:rFonts w:cs="Arial"/>
          <w:color w:val="353E44"/>
          <w:spacing w:val="-4"/>
          <w:sz w:val="18"/>
          <w:szCs w:val="18"/>
        </w:rPr>
        <w:t xml:space="preserve"> se clasifican a los efectos de su reacción ante el fuego, de acuerdo con el Real Decreto 312/2005 CLASIFICACIÓN DE LOS PRODUCTOS DE LA CONSTRUCCIÓN Y DE LOS ELEMENTOS CONSTRUCTIVOS EN FUNCIÓN DE SUS PROPIEDADES DE REACCIÓN Y DE RESISTENCIA AL FUEGO.</w:t>
      </w:r>
    </w:p>
    <w:p w14:paraId="375188CB" w14:textId="77777777" w:rsidR="00D61EF6" w:rsidRPr="008543CB" w:rsidRDefault="00D61EF6" w:rsidP="00D75F69">
      <w:pPr>
        <w:widowControl w:val="0"/>
        <w:autoSpaceDE w:val="0"/>
        <w:autoSpaceDN w:val="0"/>
        <w:spacing w:after="0"/>
        <w:ind w:right="-2"/>
        <w:rPr>
          <w:rFonts w:cs="Arial"/>
          <w:color w:val="353E44"/>
          <w:spacing w:val="-4"/>
          <w:sz w:val="18"/>
          <w:szCs w:val="18"/>
        </w:rPr>
      </w:pPr>
      <w:r w:rsidRPr="008543CB">
        <w:rPr>
          <w:rFonts w:cs="Arial"/>
          <w:color w:val="353E44"/>
          <w:spacing w:val="-4"/>
          <w:sz w:val="18"/>
          <w:szCs w:val="18"/>
        </w:rPr>
        <w:t>Los fabricantes de materiales que se empleen vistos o como revestimiento o acabados superficiales, en el caso de no figurar incluidos en el capítulo 1.2 del Real Decreto 312/2005 Clasificación de los productos de la Construcción y de los Elementos Constructivos en función de sus propiedades de reacción y resistencia al fuego, deberán acreditar su grado de combustibilidad mediante los oportunos certificados de ensayo, realizados en laboratorios oficialmente homologados para poder ser empleados.</w:t>
      </w:r>
    </w:p>
    <w:p w14:paraId="4DF9B813" w14:textId="77777777" w:rsidR="00D61EF6" w:rsidRPr="008543CB" w:rsidRDefault="00D61EF6" w:rsidP="00D75F69">
      <w:pPr>
        <w:widowControl w:val="0"/>
        <w:autoSpaceDE w:val="0"/>
        <w:autoSpaceDN w:val="0"/>
        <w:spacing w:after="0"/>
        <w:ind w:right="-2"/>
        <w:rPr>
          <w:rFonts w:cs="Arial"/>
          <w:color w:val="353E44"/>
          <w:spacing w:val="-4"/>
          <w:sz w:val="18"/>
          <w:szCs w:val="18"/>
        </w:rPr>
      </w:pPr>
      <w:r w:rsidRPr="008543CB">
        <w:rPr>
          <w:rFonts w:cs="Arial"/>
          <w:color w:val="353E44"/>
          <w:spacing w:val="-4"/>
          <w:sz w:val="18"/>
          <w:szCs w:val="18"/>
        </w:rPr>
        <w:t>Aquellos materiales con tratamiento adecuado para mejorar su comportamiento ante el fuego (materiales ignifugados), serán clasificados por un laboratorio oficialmente homologado, fijando de un certificado el periodo de validez de la ignifugación.</w:t>
      </w:r>
    </w:p>
    <w:p w14:paraId="00179310" w14:textId="77777777" w:rsidR="00D61EF6" w:rsidRPr="008543CB" w:rsidRDefault="00D61EF6" w:rsidP="00D75F69">
      <w:pPr>
        <w:widowControl w:val="0"/>
        <w:autoSpaceDE w:val="0"/>
        <w:autoSpaceDN w:val="0"/>
        <w:spacing w:after="0"/>
        <w:ind w:right="-2"/>
        <w:rPr>
          <w:rFonts w:cs="Arial"/>
          <w:color w:val="353E44"/>
          <w:spacing w:val="-4"/>
          <w:sz w:val="18"/>
          <w:szCs w:val="18"/>
        </w:rPr>
      </w:pPr>
      <w:r w:rsidRPr="008543CB">
        <w:rPr>
          <w:rFonts w:cs="Arial"/>
          <w:color w:val="353E44"/>
          <w:spacing w:val="-4"/>
          <w:sz w:val="18"/>
          <w:szCs w:val="18"/>
        </w:rPr>
        <w:t>Pasado el tiempo de validez de la ignifugación, el material deberá ser sustituido por otro de la misma clase obtenida inicialmente mediante la ignifugación, o sometido a nuevo tratamiento que restituya las condiciones iniciales de ignifugación.</w:t>
      </w:r>
    </w:p>
    <w:p w14:paraId="23717E58" w14:textId="77777777" w:rsidR="00D61EF6" w:rsidRPr="008543CB" w:rsidRDefault="00D61EF6" w:rsidP="00D75F69">
      <w:pPr>
        <w:widowControl w:val="0"/>
        <w:autoSpaceDE w:val="0"/>
        <w:autoSpaceDN w:val="0"/>
        <w:spacing w:after="0"/>
        <w:ind w:right="-2"/>
        <w:rPr>
          <w:rFonts w:cs="Arial"/>
          <w:color w:val="353E44"/>
          <w:spacing w:val="-4"/>
          <w:sz w:val="18"/>
          <w:szCs w:val="18"/>
        </w:rPr>
      </w:pPr>
      <w:r w:rsidRPr="008543CB">
        <w:rPr>
          <w:rFonts w:cs="Arial"/>
          <w:color w:val="353E44"/>
          <w:spacing w:val="-4"/>
          <w:sz w:val="18"/>
          <w:szCs w:val="18"/>
        </w:rPr>
        <w:t>Los materiales que sean de difícil sustitución y aquellos que vayan situados en el exterior, se consideran con clase que corresponda al material sin ignifugación. Si dicha ignifugación fuera permanente, podrá ser tenida en cuenta.</w:t>
      </w:r>
    </w:p>
    <w:p w14:paraId="5408ABEB" w14:textId="77777777" w:rsidR="00D61EF6" w:rsidRPr="008543CB" w:rsidRDefault="00D61EF6" w:rsidP="00D75F69">
      <w:pPr>
        <w:widowControl w:val="0"/>
        <w:autoSpaceDE w:val="0"/>
        <w:autoSpaceDN w:val="0"/>
        <w:spacing w:after="0"/>
        <w:ind w:right="-2"/>
        <w:rPr>
          <w:rFonts w:cs="Arial"/>
          <w:color w:val="353E44"/>
          <w:sz w:val="18"/>
          <w:szCs w:val="18"/>
        </w:rPr>
      </w:pPr>
    </w:p>
    <w:p w14:paraId="6BB83574" w14:textId="77777777" w:rsidR="00D61EF6" w:rsidRPr="008543CB" w:rsidRDefault="00D61EF6" w:rsidP="00D75F69">
      <w:pPr>
        <w:widowControl w:val="0"/>
        <w:autoSpaceDE w:val="0"/>
        <w:autoSpaceDN w:val="0"/>
        <w:spacing w:after="0"/>
        <w:ind w:right="-2"/>
        <w:rPr>
          <w:rFonts w:cs="Arial"/>
          <w:color w:val="353E44"/>
          <w:spacing w:val="-2"/>
          <w:sz w:val="18"/>
          <w:szCs w:val="18"/>
        </w:rPr>
      </w:pPr>
      <w:r w:rsidRPr="008543CB">
        <w:rPr>
          <w:rFonts w:cs="Arial"/>
          <w:color w:val="353E44"/>
          <w:spacing w:val="-2"/>
          <w:sz w:val="18"/>
          <w:szCs w:val="18"/>
        </w:rPr>
        <w:t>2: CONDICIONES TÉCNICAS EXIGIBLES A LOS ELEMENTOS CONSTRUCTIVOS.</w:t>
      </w:r>
    </w:p>
    <w:p w14:paraId="14E7903D" w14:textId="77777777" w:rsidR="00D61EF6" w:rsidRPr="008543CB" w:rsidRDefault="00D61EF6" w:rsidP="00D75F69">
      <w:pPr>
        <w:widowControl w:val="0"/>
        <w:autoSpaceDE w:val="0"/>
        <w:autoSpaceDN w:val="0"/>
        <w:spacing w:after="0"/>
        <w:ind w:right="-2"/>
        <w:rPr>
          <w:rFonts w:cs="Arial"/>
          <w:color w:val="353E44"/>
          <w:spacing w:val="-2"/>
          <w:sz w:val="18"/>
          <w:szCs w:val="18"/>
        </w:rPr>
      </w:pPr>
      <w:r w:rsidRPr="008543CB">
        <w:rPr>
          <w:rFonts w:cs="Arial"/>
          <w:color w:val="353E44"/>
          <w:spacing w:val="-2"/>
          <w:sz w:val="18"/>
          <w:szCs w:val="18"/>
        </w:rPr>
        <w:t>La resistencia ante el fuego de los elementos y productos de la construcción queda fijado por un tiempo "t", durante el cual dicho elemento es capaz de mantener las características de resistencia al fuego, estas características vienen definidas por la siguiente clasificación: capacidad portante (R), integridad (E), aislamiento (I), radiación (W), acción mecánica (M), cierre automático (C), estanqueidad al paso de humos (S), continuidad de la alimentación eléctrica o de la transmisión de señal (P o HP), resistencia a la combustión de hollines (G), capacidad de protección contra incendios (K), duración de la estabilidad a temperatura constante (D), duración de la estabilidad considerando la curva normalizada tiempo-temperatura (DH), funcionalidad de los extractores mecánicos de humo y calor (F), funcionalidad de los extractores pasivos de humo y calor (B)</w:t>
      </w:r>
    </w:p>
    <w:p w14:paraId="1295399F" w14:textId="6C074F65" w:rsidR="00D61EF6" w:rsidRPr="008543CB" w:rsidRDefault="00D61EF6" w:rsidP="00D75F69">
      <w:pPr>
        <w:widowControl w:val="0"/>
        <w:autoSpaceDE w:val="0"/>
        <w:autoSpaceDN w:val="0"/>
        <w:spacing w:after="0"/>
        <w:ind w:right="-2"/>
        <w:rPr>
          <w:rFonts w:cs="Arial"/>
          <w:color w:val="353E44"/>
          <w:sz w:val="18"/>
          <w:szCs w:val="18"/>
        </w:rPr>
      </w:pPr>
      <w:r w:rsidRPr="008543CB">
        <w:rPr>
          <w:rFonts w:cs="Arial"/>
          <w:color w:val="353E44"/>
          <w:sz w:val="18"/>
          <w:szCs w:val="18"/>
        </w:rPr>
        <w:t xml:space="preserve">La comprobación de dichas condiciones para cada elemento </w:t>
      </w:r>
      <w:r w:rsidR="009051E9" w:rsidRPr="008543CB">
        <w:rPr>
          <w:rFonts w:cs="Arial"/>
          <w:color w:val="353E44"/>
          <w:sz w:val="18"/>
          <w:szCs w:val="18"/>
        </w:rPr>
        <w:t>constructivo</w:t>
      </w:r>
      <w:r w:rsidRPr="008543CB">
        <w:rPr>
          <w:rFonts w:cs="Arial"/>
          <w:color w:val="353E44"/>
          <w:sz w:val="18"/>
          <w:szCs w:val="18"/>
        </w:rPr>
        <w:t xml:space="preserve"> se verificará mediante los ensayos descritos en las normas UNE que figuran en las tablas del Anexo III del Real Decreto 312/2005.</w:t>
      </w:r>
    </w:p>
    <w:p w14:paraId="01D04ADA" w14:textId="77777777" w:rsidR="00D61EF6" w:rsidRPr="008543CB" w:rsidRDefault="00D61EF6" w:rsidP="00D75F69">
      <w:pPr>
        <w:widowControl w:val="0"/>
        <w:autoSpaceDE w:val="0"/>
        <w:autoSpaceDN w:val="0"/>
        <w:spacing w:after="0"/>
        <w:ind w:right="-2"/>
        <w:rPr>
          <w:rFonts w:cs="Arial"/>
          <w:color w:val="353E44"/>
          <w:sz w:val="18"/>
          <w:szCs w:val="18"/>
        </w:rPr>
      </w:pPr>
      <w:r w:rsidRPr="008543CB">
        <w:rPr>
          <w:rFonts w:cs="Arial"/>
          <w:color w:val="353E44"/>
          <w:sz w:val="18"/>
          <w:szCs w:val="18"/>
        </w:rPr>
        <w:t>En el anejo C del DB SI del CTE se establecen los métodos simplificados que permiten determinar la resistencia de los elementos de hormigón ante la acción representada por la curva normalizada tiempo-temperatura. En el anejo D del DB SI del CTE se establece un método simplificado para determinar la resistencia de los elementos de acero ante la acción representada por una curva normalizada tiempo-temperatura. En el anejo E se establece un método simplificado de cálculo que permite determinar la resistencia al fuego de los elementos estructurales de madera ante la acción representada por una curva normalizada tiempo-temperatura. En el anejo F se encuentran tabuladas las resistencias al fuego de elementos de fábrica de ladrillo cerámico o silito-calcáreo y de los bloques de hormigón, ante la exposición térmica, según la curva normalizada tiempo-temperatura.</w:t>
      </w:r>
    </w:p>
    <w:p w14:paraId="2ED4489D" w14:textId="77777777" w:rsidR="00D61EF6" w:rsidRPr="008543CB" w:rsidRDefault="00D61EF6" w:rsidP="00D75F69">
      <w:pPr>
        <w:widowControl w:val="0"/>
        <w:autoSpaceDE w:val="0"/>
        <w:autoSpaceDN w:val="0"/>
        <w:spacing w:after="0"/>
        <w:ind w:right="-2"/>
        <w:rPr>
          <w:rFonts w:cs="Arial"/>
          <w:color w:val="353E44"/>
          <w:sz w:val="18"/>
          <w:szCs w:val="18"/>
        </w:rPr>
      </w:pPr>
      <w:r w:rsidRPr="008543CB">
        <w:rPr>
          <w:rFonts w:cs="Arial"/>
          <w:color w:val="353E44"/>
          <w:sz w:val="18"/>
          <w:szCs w:val="18"/>
        </w:rPr>
        <w:t>Los fabricantes de materiales específicamente destinados a proteger o aumentar la resistencia ante el fuego de los elementos constructivos, deberán demostrar mediante certificados de ensayo las propiedades de comportamiento ante el fuego que figuren en su documentación.</w:t>
      </w:r>
    </w:p>
    <w:p w14:paraId="20F28A74" w14:textId="63CCB057" w:rsidR="00D61EF6" w:rsidRPr="008543CB" w:rsidRDefault="00D61EF6" w:rsidP="00D75F69">
      <w:pPr>
        <w:widowControl w:val="0"/>
        <w:autoSpaceDE w:val="0"/>
        <w:autoSpaceDN w:val="0"/>
        <w:spacing w:after="0"/>
        <w:ind w:right="-2"/>
        <w:rPr>
          <w:rFonts w:cs="Arial"/>
          <w:color w:val="353E44"/>
          <w:sz w:val="18"/>
          <w:szCs w:val="18"/>
        </w:rPr>
      </w:pPr>
      <w:r w:rsidRPr="008543CB">
        <w:rPr>
          <w:rFonts w:cs="Arial"/>
          <w:color w:val="353E44"/>
          <w:sz w:val="18"/>
          <w:szCs w:val="18"/>
        </w:rPr>
        <w:t xml:space="preserve">Los fabricantes de otros elementos constructivos que hagan constar en la documentación técnica de los mismos su clasificación a efectos de resistencia ante el </w:t>
      </w:r>
      <w:r w:rsidR="009051E9" w:rsidRPr="008543CB">
        <w:rPr>
          <w:rFonts w:cs="Arial"/>
          <w:color w:val="353E44"/>
          <w:sz w:val="18"/>
          <w:szCs w:val="18"/>
        </w:rPr>
        <w:t>fuego</w:t>
      </w:r>
      <w:r w:rsidRPr="008543CB">
        <w:rPr>
          <w:rFonts w:cs="Arial"/>
          <w:color w:val="353E44"/>
          <w:sz w:val="18"/>
          <w:szCs w:val="18"/>
        </w:rPr>
        <w:t xml:space="preserve"> deberán justificarlo mediante los certificados de ensayo en que se basan.</w:t>
      </w:r>
    </w:p>
    <w:p w14:paraId="13B63F56" w14:textId="70482AD5" w:rsidR="00D61EF6" w:rsidRPr="008543CB" w:rsidRDefault="00D61EF6" w:rsidP="00D75F69">
      <w:pPr>
        <w:widowControl w:val="0"/>
        <w:autoSpaceDE w:val="0"/>
        <w:autoSpaceDN w:val="0"/>
        <w:spacing w:after="0"/>
        <w:ind w:right="-2"/>
        <w:rPr>
          <w:rFonts w:cs="Arial"/>
          <w:color w:val="353E44"/>
          <w:sz w:val="18"/>
          <w:szCs w:val="18"/>
        </w:rPr>
      </w:pPr>
      <w:r w:rsidRPr="008543CB">
        <w:rPr>
          <w:rFonts w:cs="Arial"/>
          <w:color w:val="353E44"/>
          <w:sz w:val="18"/>
          <w:szCs w:val="18"/>
        </w:rPr>
        <w:t xml:space="preserve">La realización de dichos </w:t>
      </w:r>
      <w:r w:rsidR="009051E9" w:rsidRPr="008543CB">
        <w:rPr>
          <w:rFonts w:cs="Arial"/>
          <w:color w:val="353E44"/>
          <w:sz w:val="18"/>
          <w:szCs w:val="18"/>
        </w:rPr>
        <w:t>ensayos</w:t>
      </w:r>
      <w:r w:rsidRPr="008543CB">
        <w:rPr>
          <w:rFonts w:cs="Arial"/>
          <w:color w:val="353E44"/>
          <w:sz w:val="18"/>
          <w:szCs w:val="18"/>
        </w:rPr>
        <w:t xml:space="preserve"> deberá </w:t>
      </w:r>
      <w:r w:rsidR="009051E9" w:rsidRPr="008543CB">
        <w:rPr>
          <w:rFonts w:cs="Arial"/>
          <w:color w:val="353E44"/>
          <w:sz w:val="18"/>
          <w:szCs w:val="18"/>
        </w:rPr>
        <w:t>l</w:t>
      </w:r>
      <w:r w:rsidRPr="008543CB">
        <w:rPr>
          <w:rFonts w:cs="Arial"/>
          <w:color w:val="353E44"/>
          <w:sz w:val="18"/>
          <w:szCs w:val="18"/>
        </w:rPr>
        <w:t>levarse a cabo en laboratorios oficialmente homologados para este fin por la Administración del Estado.</w:t>
      </w:r>
    </w:p>
    <w:p w14:paraId="51A88CC0" w14:textId="77777777" w:rsidR="00D61EF6" w:rsidRPr="008543CB" w:rsidRDefault="00D61EF6" w:rsidP="00D75F69">
      <w:pPr>
        <w:widowControl w:val="0"/>
        <w:autoSpaceDE w:val="0"/>
        <w:autoSpaceDN w:val="0"/>
        <w:spacing w:after="0"/>
        <w:ind w:right="-2"/>
        <w:rPr>
          <w:rFonts w:cs="Arial"/>
          <w:color w:val="353E44"/>
          <w:sz w:val="18"/>
          <w:szCs w:val="18"/>
        </w:rPr>
      </w:pPr>
    </w:p>
    <w:p w14:paraId="4A2C78AB" w14:textId="77777777" w:rsidR="00D61EF6" w:rsidRPr="008543CB" w:rsidRDefault="00D61EF6" w:rsidP="00D75F69">
      <w:pPr>
        <w:widowControl w:val="0"/>
        <w:autoSpaceDE w:val="0"/>
        <w:autoSpaceDN w:val="0"/>
        <w:spacing w:after="0"/>
        <w:ind w:right="-2"/>
        <w:rPr>
          <w:rFonts w:cs="Arial"/>
          <w:color w:val="353E44"/>
          <w:sz w:val="18"/>
          <w:szCs w:val="18"/>
        </w:rPr>
      </w:pPr>
      <w:r w:rsidRPr="008543CB">
        <w:rPr>
          <w:rFonts w:cs="Arial"/>
          <w:color w:val="353E44"/>
          <w:sz w:val="18"/>
          <w:szCs w:val="18"/>
        </w:rPr>
        <w:t>3.- INSTALACIONES</w:t>
      </w:r>
    </w:p>
    <w:p w14:paraId="271E0693" w14:textId="77777777" w:rsidR="00D61EF6" w:rsidRPr="008543CB" w:rsidRDefault="00D61EF6" w:rsidP="00D75F69">
      <w:pPr>
        <w:widowControl w:val="0"/>
        <w:autoSpaceDE w:val="0"/>
        <w:autoSpaceDN w:val="0"/>
        <w:spacing w:after="0"/>
        <w:ind w:right="-2"/>
        <w:rPr>
          <w:rFonts w:cs="Arial"/>
          <w:color w:val="353E44"/>
          <w:sz w:val="18"/>
          <w:szCs w:val="18"/>
        </w:rPr>
      </w:pPr>
      <w:r w:rsidRPr="008543CB">
        <w:rPr>
          <w:rFonts w:cs="Arial"/>
          <w:color w:val="353E44"/>
          <w:sz w:val="18"/>
          <w:szCs w:val="18"/>
        </w:rPr>
        <w:t>3.1.- Instalaciones propias del edificio.</w:t>
      </w:r>
    </w:p>
    <w:p w14:paraId="45EEEFB2" w14:textId="77777777" w:rsidR="00D61EF6" w:rsidRPr="008543CB" w:rsidRDefault="00D61EF6" w:rsidP="00D75F69">
      <w:pPr>
        <w:widowControl w:val="0"/>
        <w:autoSpaceDE w:val="0"/>
        <w:autoSpaceDN w:val="0"/>
        <w:spacing w:after="0"/>
        <w:ind w:right="-2"/>
        <w:rPr>
          <w:rFonts w:cs="Arial"/>
          <w:color w:val="353E44"/>
          <w:sz w:val="18"/>
          <w:szCs w:val="18"/>
        </w:rPr>
      </w:pPr>
      <w:r w:rsidRPr="008543CB">
        <w:rPr>
          <w:rFonts w:cs="Arial"/>
          <w:color w:val="353E44"/>
          <w:sz w:val="18"/>
          <w:szCs w:val="18"/>
        </w:rPr>
        <w:t xml:space="preserve">Las instalaciones del edificio deberán cumplir con lo establecido en el artículo 3 del DB SI 1 Espacios ocultos. Paso de instalaciones a través de elementos de compartimentación de incendios. </w:t>
      </w:r>
    </w:p>
    <w:p w14:paraId="7A6E65A3" w14:textId="77777777" w:rsidR="00D61EF6" w:rsidRPr="008543CB" w:rsidRDefault="00D61EF6" w:rsidP="00D75F69">
      <w:pPr>
        <w:widowControl w:val="0"/>
        <w:autoSpaceDE w:val="0"/>
        <w:autoSpaceDN w:val="0"/>
        <w:spacing w:after="0"/>
        <w:ind w:right="-2"/>
        <w:rPr>
          <w:rFonts w:cs="Arial"/>
          <w:color w:val="353E44"/>
          <w:sz w:val="18"/>
          <w:szCs w:val="18"/>
        </w:rPr>
      </w:pPr>
      <w:r w:rsidRPr="008543CB">
        <w:rPr>
          <w:rFonts w:cs="Arial"/>
          <w:color w:val="353E44"/>
          <w:sz w:val="18"/>
          <w:szCs w:val="18"/>
        </w:rPr>
        <w:t>3.2.- Instalaciones de protección contra incendios:</w:t>
      </w:r>
    </w:p>
    <w:p w14:paraId="783E2695" w14:textId="77777777" w:rsidR="00D61EF6" w:rsidRPr="008543CB" w:rsidRDefault="00D61EF6" w:rsidP="00D75F69">
      <w:pPr>
        <w:widowControl w:val="0"/>
        <w:autoSpaceDE w:val="0"/>
        <w:autoSpaceDN w:val="0"/>
        <w:spacing w:after="0"/>
        <w:ind w:right="-2"/>
        <w:rPr>
          <w:rFonts w:cs="Arial"/>
          <w:color w:val="353E44"/>
          <w:sz w:val="18"/>
          <w:szCs w:val="18"/>
        </w:rPr>
      </w:pPr>
      <w:r w:rsidRPr="008543CB">
        <w:rPr>
          <w:rFonts w:cs="Arial"/>
          <w:color w:val="353E44"/>
          <w:sz w:val="18"/>
          <w:szCs w:val="18"/>
        </w:rPr>
        <w:t>Extintores móviles.</w:t>
      </w:r>
    </w:p>
    <w:p w14:paraId="035B1273" w14:textId="77777777" w:rsidR="00D61EF6" w:rsidRPr="008543CB" w:rsidRDefault="00D61EF6" w:rsidP="00D75F69">
      <w:pPr>
        <w:widowControl w:val="0"/>
        <w:autoSpaceDE w:val="0"/>
        <w:autoSpaceDN w:val="0"/>
        <w:spacing w:after="0"/>
        <w:ind w:right="-2"/>
        <w:rPr>
          <w:rFonts w:cs="Arial"/>
          <w:color w:val="353E44"/>
          <w:sz w:val="18"/>
          <w:szCs w:val="18"/>
        </w:rPr>
      </w:pPr>
      <w:r w:rsidRPr="008543CB">
        <w:rPr>
          <w:rFonts w:cs="Arial"/>
          <w:color w:val="353E44"/>
          <w:sz w:val="18"/>
          <w:szCs w:val="18"/>
        </w:rPr>
        <w:t>Las características, criterios de calidad y ensayos de los extintores móviles, se ajustarán a lo especificado en el REGLAMENTO DE APARATOS A PRESIÓN del M. de I. y E., así como las siguientes normas:</w:t>
      </w:r>
    </w:p>
    <w:p w14:paraId="57DF840B" w14:textId="77777777" w:rsidR="00D61EF6" w:rsidRPr="008543CB" w:rsidRDefault="00D61EF6" w:rsidP="0075257B">
      <w:pPr>
        <w:widowControl w:val="0"/>
        <w:numPr>
          <w:ilvl w:val="0"/>
          <w:numId w:val="24"/>
        </w:numPr>
        <w:tabs>
          <w:tab w:val="num" w:pos="-284"/>
          <w:tab w:val="left" w:pos="284"/>
        </w:tabs>
        <w:autoSpaceDE w:val="0"/>
        <w:autoSpaceDN w:val="0"/>
        <w:spacing w:after="0"/>
        <w:ind w:left="142" w:right="-2" w:firstLine="0"/>
        <w:rPr>
          <w:rFonts w:cs="Arial"/>
          <w:color w:val="353E44"/>
          <w:sz w:val="18"/>
          <w:szCs w:val="18"/>
        </w:rPr>
      </w:pPr>
      <w:r w:rsidRPr="008543CB">
        <w:rPr>
          <w:rFonts w:cs="Arial"/>
          <w:color w:val="353E44"/>
          <w:sz w:val="18"/>
          <w:szCs w:val="18"/>
        </w:rPr>
        <w:t>UNE 23-110/75: Extintores portátiles de incendio; Parte 1: Designación, duración de funcionamiento. Ensayos de eficacia. Hogares tipo.</w:t>
      </w:r>
    </w:p>
    <w:p w14:paraId="34D971AA" w14:textId="77777777" w:rsidR="00D61EF6" w:rsidRPr="008543CB" w:rsidRDefault="00D61EF6" w:rsidP="0075257B">
      <w:pPr>
        <w:widowControl w:val="0"/>
        <w:numPr>
          <w:ilvl w:val="0"/>
          <w:numId w:val="24"/>
        </w:numPr>
        <w:tabs>
          <w:tab w:val="num" w:pos="-284"/>
          <w:tab w:val="left" w:pos="284"/>
        </w:tabs>
        <w:autoSpaceDE w:val="0"/>
        <w:autoSpaceDN w:val="0"/>
        <w:spacing w:after="0"/>
        <w:ind w:left="142" w:right="-2" w:firstLine="0"/>
        <w:rPr>
          <w:rFonts w:cs="Arial"/>
          <w:color w:val="353E44"/>
          <w:sz w:val="18"/>
          <w:szCs w:val="18"/>
        </w:rPr>
      </w:pPr>
      <w:r w:rsidRPr="008543CB">
        <w:rPr>
          <w:rFonts w:cs="Arial"/>
          <w:color w:val="353E44"/>
          <w:sz w:val="18"/>
          <w:szCs w:val="18"/>
        </w:rPr>
        <w:t>UNE 23-110/80: Extintores portátiles de incendio; Parte 2: Estanqueidad. Ensayo dieléctrico. Ensayo de asentamiento. Disposiciones especiales.</w:t>
      </w:r>
    </w:p>
    <w:p w14:paraId="14EA4E2B" w14:textId="77777777" w:rsidR="00D61EF6" w:rsidRPr="008543CB" w:rsidRDefault="00D61EF6" w:rsidP="0075257B">
      <w:pPr>
        <w:widowControl w:val="0"/>
        <w:numPr>
          <w:ilvl w:val="0"/>
          <w:numId w:val="24"/>
        </w:numPr>
        <w:tabs>
          <w:tab w:val="num" w:pos="-284"/>
          <w:tab w:val="left" w:pos="284"/>
        </w:tabs>
        <w:autoSpaceDE w:val="0"/>
        <w:autoSpaceDN w:val="0"/>
        <w:spacing w:after="0"/>
        <w:ind w:left="142" w:right="-2" w:firstLine="0"/>
        <w:rPr>
          <w:rFonts w:cs="Arial"/>
          <w:color w:val="353E44"/>
          <w:sz w:val="18"/>
          <w:szCs w:val="18"/>
        </w:rPr>
      </w:pPr>
      <w:r w:rsidRPr="008543CB">
        <w:rPr>
          <w:rFonts w:cs="Arial"/>
          <w:color w:val="353E44"/>
          <w:sz w:val="18"/>
          <w:szCs w:val="18"/>
        </w:rPr>
        <w:t>UNE 23-110/82: Extintores portátiles de incendio; Parte 3: Construcción. Resistencia a la presión. Ensayos mecánicos.</w:t>
      </w:r>
    </w:p>
    <w:p w14:paraId="7BC57F11" w14:textId="77777777" w:rsidR="00D61EF6" w:rsidRPr="008543CB" w:rsidRDefault="00D61EF6" w:rsidP="00D75F69">
      <w:pPr>
        <w:widowControl w:val="0"/>
        <w:tabs>
          <w:tab w:val="left" w:pos="284"/>
        </w:tabs>
        <w:autoSpaceDE w:val="0"/>
        <w:autoSpaceDN w:val="0"/>
        <w:spacing w:after="0"/>
        <w:ind w:left="142" w:right="-2"/>
        <w:rPr>
          <w:rFonts w:cs="Arial"/>
          <w:color w:val="353E44"/>
          <w:sz w:val="18"/>
          <w:szCs w:val="18"/>
        </w:rPr>
      </w:pPr>
      <w:r w:rsidRPr="008543CB">
        <w:rPr>
          <w:rFonts w:cs="Arial"/>
          <w:color w:val="353E44"/>
          <w:sz w:val="18"/>
          <w:szCs w:val="18"/>
        </w:rPr>
        <w:t>Los extintores se clasifican en los siguientes tipos, según el agente extintor:</w:t>
      </w:r>
    </w:p>
    <w:p w14:paraId="62A898E6" w14:textId="77777777" w:rsidR="00D61EF6" w:rsidRPr="008543CB" w:rsidRDefault="00D61EF6" w:rsidP="0075257B">
      <w:pPr>
        <w:widowControl w:val="0"/>
        <w:numPr>
          <w:ilvl w:val="0"/>
          <w:numId w:val="24"/>
        </w:numPr>
        <w:tabs>
          <w:tab w:val="clear" w:pos="1418"/>
          <w:tab w:val="num" w:pos="-284"/>
          <w:tab w:val="num" w:pos="567"/>
        </w:tabs>
        <w:autoSpaceDE w:val="0"/>
        <w:autoSpaceDN w:val="0"/>
        <w:spacing w:after="0"/>
        <w:ind w:left="426" w:right="-2" w:firstLine="0"/>
        <w:rPr>
          <w:rFonts w:cs="Arial"/>
          <w:color w:val="353E44"/>
          <w:sz w:val="18"/>
          <w:szCs w:val="18"/>
        </w:rPr>
      </w:pPr>
      <w:r w:rsidRPr="008543CB">
        <w:rPr>
          <w:rFonts w:cs="Arial"/>
          <w:color w:val="353E44"/>
          <w:sz w:val="18"/>
          <w:szCs w:val="18"/>
        </w:rPr>
        <w:t>Extintores de agua.</w:t>
      </w:r>
    </w:p>
    <w:p w14:paraId="78FE94C8" w14:textId="77777777" w:rsidR="00D61EF6" w:rsidRPr="008543CB" w:rsidRDefault="00D61EF6" w:rsidP="0075257B">
      <w:pPr>
        <w:widowControl w:val="0"/>
        <w:numPr>
          <w:ilvl w:val="0"/>
          <w:numId w:val="24"/>
        </w:numPr>
        <w:tabs>
          <w:tab w:val="clear" w:pos="1418"/>
          <w:tab w:val="num" w:pos="-284"/>
          <w:tab w:val="num" w:pos="567"/>
        </w:tabs>
        <w:autoSpaceDE w:val="0"/>
        <w:autoSpaceDN w:val="0"/>
        <w:spacing w:after="0"/>
        <w:ind w:left="426" w:right="-2" w:firstLine="0"/>
        <w:rPr>
          <w:rFonts w:cs="Arial"/>
          <w:color w:val="353E44"/>
          <w:sz w:val="18"/>
          <w:szCs w:val="18"/>
        </w:rPr>
      </w:pPr>
      <w:r w:rsidRPr="008543CB">
        <w:rPr>
          <w:rFonts w:cs="Arial"/>
          <w:color w:val="353E44"/>
          <w:sz w:val="18"/>
          <w:szCs w:val="18"/>
        </w:rPr>
        <w:t>Extintores de espuma.</w:t>
      </w:r>
    </w:p>
    <w:p w14:paraId="599EA5B4" w14:textId="77777777" w:rsidR="00D61EF6" w:rsidRPr="008543CB" w:rsidRDefault="00D61EF6" w:rsidP="0075257B">
      <w:pPr>
        <w:widowControl w:val="0"/>
        <w:numPr>
          <w:ilvl w:val="0"/>
          <w:numId w:val="24"/>
        </w:numPr>
        <w:tabs>
          <w:tab w:val="clear" w:pos="1418"/>
          <w:tab w:val="num" w:pos="-284"/>
          <w:tab w:val="num" w:pos="567"/>
        </w:tabs>
        <w:autoSpaceDE w:val="0"/>
        <w:autoSpaceDN w:val="0"/>
        <w:spacing w:after="0"/>
        <w:ind w:left="426" w:right="-2" w:firstLine="0"/>
        <w:rPr>
          <w:rFonts w:cs="Arial"/>
          <w:color w:val="353E44"/>
          <w:sz w:val="18"/>
          <w:szCs w:val="18"/>
        </w:rPr>
      </w:pPr>
      <w:r w:rsidRPr="008543CB">
        <w:rPr>
          <w:rFonts w:cs="Arial"/>
          <w:color w:val="353E44"/>
          <w:sz w:val="18"/>
          <w:szCs w:val="18"/>
        </w:rPr>
        <w:t>Extintores de polvo.</w:t>
      </w:r>
    </w:p>
    <w:p w14:paraId="3647DDB5" w14:textId="77777777" w:rsidR="00D61EF6" w:rsidRPr="008543CB" w:rsidRDefault="00D61EF6" w:rsidP="0075257B">
      <w:pPr>
        <w:widowControl w:val="0"/>
        <w:numPr>
          <w:ilvl w:val="0"/>
          <w:numId w:val="24"/>
        </w:numPr>
        <w:tabs>
          <w:tab w:val="clear" w:pos="1418"/>
          <w:tab w:val="num" w:pos="-284"/>
          <w:tab w:val="num" w:pos="567"/>
        </w:tabs>
        <w:autoSpaceDE w:val="0"/>
        <w:autoSpaceDN w:val="0"/>
        <w:spacing w:after="0"/>
        <w:ind w:left="426" w:right="-2" w:firstLine="0"/>
        <w:rPr>
          <w:rFonts w:cs="Arial"/>
          <w:color w:val="353E44"/>
          <w:sz w:val="18"/>
          <w:szCs w:val="18"/>
        </w:rPr>
      </w:pPr>
      <w:r w:rsidRPr="008543CB">
        <w:rPr>
          <w:rFonts w:cs="Arial"/>
          <w:color w:val="353E44"/>
          <w:sz w:val="18"/>
          <w:szCs w:val="18"/>
        </w:rPr>
        <w:t>Extintores de anhídrido carbonizo (C02).</w:t>
      </w:r>
    </w:p>
    <w:p w14:paraId="7E113122" w14:textId="77777777" w:rsidR="00D61EF6" w:rsidRPr="008543CB" w:rsidRDefault="00D61EF6" w:rsidP="0075257B">
      <w:pPr>
        <w:widowControl w:val="0"/>
        <w:numPr>
          <w:ilvl w:val="0"/>
          <w:numId w:val="24"/>
        </w:numPr>
        <w:tabs>
          <w:tab w:val="clear" w:pos="1418"/>
          <w:tab w:val="num" w:pos="-284"/>
          <w:tab w:val="num" w:pos="567"/>
        </w:tabs>
        <w:autoSpaceDE w:val="0"/>
        <w:autoSpaceDN w:val="0"/>
        <w:spacing w:after="0"/>
        <w:ind w:left="426" w:right="-2" w:firstLine="0"/>
        <w:rPr>
          <w:rFonts w:cs="Arial"/>
          <w:color w:val="353E44"/>
          <w:sz w:val="18"/>
          <w:szCs w:val="18"/>
        </w:rPr>
      </w:pPr>
      <w:r w:rsidRPr="008543CB">
        <w:rPr>
          <w:rFonts w:cs="Arial"/>
          <w:color w:val="353E44"/>
          <w:sz w:val="18"/>
          <w:szCs w:val="18"/>
        </w:rPr>
        <w:t>Extintores de hidrocarburos halogenados.</w:t>
      </w:r>
    </w:p>
    <w:p w14:paraId="7496D105" w14:textId="77777777" w:rsidR="00D61EF6" w:rsidRPr="008543CB" w:rsidRDefault="00D61EF6" w:rsidP="0075257B">
      <w:pPr>
        <w:widowControl w:val="0"/>
        <w:numPr>
          <w:ilvl w:val="0"/>
          <w:numId w:val="24"/>
        </w:numPr>
        <w:tabs>
          <w:tab w:val="clear" w:pos="1418"/>
          <w:tab w:val="num" w:pos="-284"/>
          <w:tab w:val="num" w:pos="567"/>
        </w:tabs>
        <w:autoSpaceDE w:val="0"/>
        <w:autoSpaceDN w:val="0"/>
        <w:spacing w:after="0"/>
        <w:ind w:left="426" w:right="-2" w:firstLine="0"/>
        <w:rPr>
          <w:rFonts w:cs="Arial"/>
          <w:color w:val="353E44"/>
          <w:sz w:val="18"/>
          <w:szCs w:val="18"/>
        </w:rPr>
      </w:pPr>
      <w:r w:rsidRPr="008543CB">
        <w:rPr>
          <w:rFonts w:cs="Arial"/>
          <w:color w:val="353E44"/>
          <w:sz w:val="18"/>
          <w:szCs w:val="18"/>
        </w:rPr>
        <w:t>Extintores específicos para fuegos de metales.</w:t>
      </w:r>
    </w:p>
    <w:p w14:paraId="4B602945" w14:textId="77777777" w:rsidR="00D61EF6" w:rsidRPr="008543CB" w:rsidRDefault="00D61EF6" w:rsidP="00D75F69">
      <w:pPr>
        <w:widowControl w:val="0"/>
        <w:autoSpaceDE w:val="0"/>
        <w:autoSpaceDN w:val="0"/>
        <w:spacing w:after="0"/>
        <w:ind w:right="-2"/>
        <w:rPr>
          <w:rFonts w:cs="Arial"/>
          <w:color w:val="353E44"/>
          <w:sz w:val="18"/>
          <w:szCs w:val="18"/>
        </w:rPr>
      </w:pPr>
      <w:r w:rsidRPr="008543CB">
        <w:rPr>
          <w:rFonts w:cs="Arial"/>
          <w:color w:val="353E44"/>
          <w:sz w:val="18"/>
          <w:szCs w:val="18"/>
        </w:rPr>
        <w:t>Los agentes de extinción contenidos en extintores portátiles cuando consistan en polvos químicos, espumas o hidrocarburos halogenados, se ajustarán a las siguientes normas UNE:</w:t>
      </w:r>
    </w:p>
    <w:p w14:paraId="431C1994" w14:textId="77777777" w:rsidR="00D61EF6" w:rsidRPr="008543CB" w:rsidRDefault="00D61EF6" w:rsidP="00D75F69">
      <w:pPr>
        <w:widowControl w:val="0"/>
        <w:autoSpaceDE w:val="0"/>
        <w:autoSpaceDN w:val="0"/>
        <w:spacing w:after="0"/>
        <w:ind w:left="284" w:right="-2"/>
        <w:rPr>
          <w:rFonts w:cs="Arial"/>
          <w:color w:val="353E44"/>
          <w:sz w:val="18"/>
          <w:szCs w:val="18"/>
        </w:rPr>
      </w:pPr>
      <w:r w:rsidRPr="008543CB">
        <w:rPr>
          <w:rFonts w:cs="Arial"/>
          <w:color w:val="353E44"/>
          <w:sz w:val="18"/>
          <w:szCs w:val="18"/>
        </w:rPr>
        <w:t>UNE 23-601/79: Polvos químicos extintores: Generalidades. UNE 23-602/81: Polvo extintor: Características físicas y métodos de ensayo.</w:t>
      </w:r>
    </w:p>
    <w:p w14:paraId="280E109E" w14:textId="77777777" w:rsidR="00D61EF6" w:rsidRPr="008543CB" w:rsidRDefault="00D61EF6" w:rsidP="00D75F69">
      <w:pPr>
        <w:widowControl w:val="0"/>
        <w:autoSpaceDE w:val="0"/>
        <w:autoSpaceDN w:val="0"/>
        <w:spacing w:after="0"/>
        <w:ind w:left="284" w:right="-2"/>
        <w:rPr>
          <w:rFonts w:cs="Arial"/>
          <w:color w:val="353E44"/>
          <w:sz w:val="18"/>
          <w:szCs w:val="18"/>
        </w:rPr>
      </w:pPr>
      <w:r w:rsidRPr="008543CB">
        <w:rPr>
          <w:rFonts w:cs="Arial"/>
          <w:color w:val="353E44"/>
          <w:sz w:val="18"/>
          <w:szCs w:val="18"/>
        </w:rPr>
        <w:t>UNE 23-607/82: Agentes de extinción de incendios: Carburos halogenados. Especificaciones.</w:t>
      </w:r>
    </w:p>
    <w:p w14:paraId="3EA04CAC" w14:textId="77777777" w:rsidR="00D61EF6" w:rsidRPr="008543CB" w:rsidRDefault="00D61EF6" w:rsidP="00D75F69">
      <w:pPr>
        <w:widowControl w:val="0"/>
        <w:autoSpaceDE w:val="0"/>
        <w:autoSpaceDN w:val="0"/>
        <w:spacing w:after="0"/>
        <w:ind w:right="-2"/>
        <w:rPr>
          <w:rFonts w:cs="Arial"/>
          <w:color w:val="353E44"/>
          <w:sz w:val="18"/>
          <w:szCs w:val="18"/>
        </w:rPr>
      </w:pPr>
      <w:r w:rsidRPr="008543CB">
        <w:rPr>
          <w:rFonts w:cs="Arial"/>
          <w:color w:val="353E44"/>
          <w:sz w:val="18"/>
          <w:szCs w:val="18"/>
        </w:rPr>
        <w:t>En todo caso la eficacia de cada extintor, así como su identificación, según UNE 23-110/75, estará consignada en la etiqueta del mismo.</w:t>
      </w:r>
    </w:p>
    <w:p w14:paraId="26AA4312" w14:textId="1C0FE9C2" w:rsidR="00D61EF6" w:rsidRPr="008543CB" w:rsidRDefault="00D61EF6" w:rsidP="00D75F69">
      <w:pPr>
        <w:widowControl w:val="0"/>
        <w:autoSpaceDE w:val="0"/>
        <w:autoSpaceDN w:val="0"/>
        <w:spacing w:after="0"/>
        <w:ind w:right="-2"/>
        <w:rPr>
          <w:rFonts w:cs="Arial"/>
          <w:color w:val="353E44"/>
          <w:sz w:val="18"/>
          <w:szCs w:val="18"/>
        </w:rPr>
      </w:pPr>
      <w:r w:rsidRPr="008543CB">
        <w:rPr>
          <w:rFonts w:cs="Arial"/>
          <w:color w:val="353E44"/>
          <w:sz w:val="18"/>
          <w:szCs w:val="18"/>
        </w:rPr>
        <w:t>Se consideran extintores portátiles aquellos cuya masa sea igual o inferior a 20 kg. Si dicha masa fuera superior, el extintor dispondrá de un medio de transporte sobre ruedas.</w:t>
      </w:r>
    </w:p>
    <w:p w14:paraId="3F67CA45" w14:textId="77777777" w:rsidR="00A66E8E" w:rsidRPr="008543CB" w:rsidRDefault="00D61EF6" w:rsidP="00D75F69">
      <w:pPr>
        <w:widowControl w:val="0"/>
        <w:autoSpaceDE w:val="0"/>
        <w:autoSpaceDN w:val="0"/>
        <w:spacing w:after="0"/>
        <w:ind w:right="-2"/>
        <w:rPr>
          <w:rFonts w:cs="Arial"/>
          <w:color w:val="353E44"/>
          <w:sz w:val="18"/>
          <w:szCs w:val="18"/>
        </w:rPr>
      </w:pPr>
      <w:r w:rsidRPr="008543CB">
        <w:rPr>
          <w:rFonts w:cs="Arial"/>
          <w:color w:val="353E44"/>
          <w:sz w:val="18"/>
          <w:szCs w:val="18"/>
        </w:rPr>
        <w:t xml:space="preserve">Se instalará el tipo de extintor adecuado en función de </w:t>
      </w:r>
    </w:p>
    <w:p w14:paraId="6CDBC22F" w14:textId="20EB3872" w:rsidR="00D61EF6" w:rsidRPr="008543CB" w:rsidRDefault="00D61EF6" w:rsidP="00D75F69">
      <w:pPr>
        <w:widowControl w:val="0"/>
        <w:autoSpaceDE w:val="0"/>
        <w:autoSpaceDN w:val="0"/>
        <w:spacing w:after="0"/>
        <w:ind w:right="-2"/>
        <w:rPr>
          <w:rFonts w:cs="Arial"/>
          <w:color w:val="353E44"/>
          <w:sz w:val="18"/>
          <w:szCs w:val="18"/>
        </w:rPr>
      </w:pPr>
      <w:r w:rsidRPr="008543CB">
        <w:rPr>
          <w:rFonts w:cs="Arial"/>
          <w:color w:val="353E44"/>
          <w:sz w:val="18"/>
          <w:szCs w:val="18"/>
        </w:rPr>
        <w:t>las clases de fuego establecidas en la Norma UNE 23-010/76 "Clases de fuego".</w:t>
      </w:r>
    </w:p>
    <w:p w14:paraId="45B56B34" w14:textId="77777777" w:rsidR="00D61EF6" w:rsidRPr="008543CB" w:rsidRDefault="00D61EF6" w:rsidP="00D75F69">
      <w:pPr>
        <w:widowControl w:val="0"/>
        <w:autoSpaceDE w:val="0"/>
        <w:autoSpaceDN w:val="0"/>
        <w:spacing w:after="0"/>
        <w:ind w:right="-2"/>
        <w:rPr>
          <w:rFonts w:cs="Arial"/>
          <w:color w:val="353E44"/>
          <w:sz w:val="18"/>
          <w:szCs w:val="18"/>
        </w:rPr>
      </w:pPr>
      <w:r w:rsidRPr="008543CB">
        <w:rPr>
          <w:rFonts w:cs="Arial"/>
          <w:color w:val="353E44"/>
          <w:sz w:val="18"/>
          <w:szCs w:val="18"/>
        </w:rPr>
        <w:t>En caso de utilizarse en un mismo local extintores de distintos tipos, se tendrá en cuenta la posible incompatibilidad entre los distintos agentes extintores.</w:t>
      </w:r>
    </w:p>
    <w:p w14:paraId="5BDE738B" w14:textId="77777777" w:rsidR="00D61EF6" w:rsidRPr="008543CB" w:rsidRDefault="00D61EF6" w:rsidP="00D75F69">
      <w:pPr>
        <w:widowControl w:val="0"/>
        <w:autoSpaceDE w:val="0"/>
        <w:autoSpaceDN w:val="0"/>
        <w:spacing w:after="0"/>
        <w:ind w:right="-2"/>
        <w:rPr>
          <w:rFonts w:cs="Arial"/>
          <w:color w:val="353E44"/>
          <w:sz w:val="18"/>
          <w:szCs w:val="18"/>
        </w:rPr>
      </w:pPr>
      <w:r w:rsidRPr="008543CB">
        <w:rPr>
          <w:rFonts w:cs="Arial"/>
          <w:color w:val="353E44"/>
          <w:sz w:val="18"/>
          <w:szCs w:val="18"/>
        </w:rPr>
        <w:t>Los extintores se situarán conforme a los siguientes criterios:</w:t>
      </w:r>
    </w:p>
    <w:p w14:paraId="00038A8B" w14:textId="77777777" w:rsidR="00D61EF6" w:rsidRPr="008543CB" w:rsidRDefault="00D61EF6" w:rsidP="0075257B">
      <w:pPr>
        <w:widowControl w:val="0"/>
        <w:numPr>
          <w:ilvl w:val="0"/>
          <w:numId w:val="25"/>
        </w:numPr>
        <w:tabs>
          <w:tab w:val="clear" w:pos="1134"/>
          <w:tab w:val="num" w:pos="-142"/>
          <w:tab w:val="num" w:pos="284"/>
        </w:tabs>
        <w:autoSpaceDE w:val="0"/>
        <w:autoSpaceDN w:val="0"/>
        <w:spacing w:after="0"/>
        <w:ind w:left="142" w:right="-2" w:firstLine="0"/>
        <w:rPr>
          <w:rFonts w:cs="Arial"/>
          <w:color w:val="353E44"/>
          <w:sz w:val="18"/>
          <w:szCs w:val="18"/>
        </w:rPr>
      </w:pPr>
      <w:r w:rsidRPr="008543CB">
        <w:rPr>
          <w:rFonts w:cs="Arial"/>
          <w:color w:val="353E44"/>
          <w:sz w:val="18"/>
          <w:szCs w:val="18"/>
        </w:rPr>
        <w:t>Se situarán donde exista mayor probabilidad de originarse un incendio, próximos a las salidas de los locales y siempre en lugares de fácil visibilidad y acceso.</w:t>
      </w:r>
    </w:p>
    <w:p w14:paraId="22E6B151" w14:textId="77777777" w:rsidR="00D61EF6" w:rsidRPr="008543CB" w:rsidRDefault="00D61EF6" w:rsidP="0075257B">
      <w:pPr>
        <w:widowControl w:val="0"/>
        <w:numPr>
          <w:ilvl w:val="0"/>
          <w:numId w:val="25"/>
        </w:numPr>
        <w:tabs>
          <w:tab w:val="clear" w:pos="1134"/>
          <w:tab w:val="num" w:pos="-142"/>
          <w:tab w:val="num" w:pos="284"/>
        </w:tabs>
        <w:autoSpaceDE w:val="0"/>
        <w:autoSpaceDN w:val="0"/>
        <w:spacing w:after="0"/>
        <w:ind w:left="142" w:right="-2" w:firstLine="0"/>
        <w:rPr>
          <w:rFonts w:cs="Arial"/>
          <w:color w:val="353E44"/>
          <w:sz w:val="18"/>
          <w:szCs w:val="18"/>
        </w:rPr>
      </w:pPr>
      <w:r w:rsidRPr="008543CB">
        <w:rPr>
          <w:rFonts w:cs="Arial"/>
          <w:color w:val="353E44"/>
          <w:sz w:val="18"/>
          <w:szCs w:val="18"/>
        </w:rPr>
        <w:t>Su ubicación deberá señalizarse, conforme a lo establecido en la Norma UNE 23-033-81 'Protección y lucha contra incendios. Señalización".</w:t>
      </w:r>
    </w:p>
    <w:p w14:paraId="072D3A76" w14:textId="77777777" w:rsidR="00D61EF6" w:rsidRPr="008543CB" w:rsidRDefault="00D61EF6" w:rsidP="0075257B">
      <w:pPr>
        <w:widowControl w:val="0"/>
        <w:numPr>
          <w:ilvl w:val="0"/>
          <w:numId w:val="25"/>
        </w:numPr>
        <w:tabs>
          <w:tab w:val="clear" w:pos="1134"/>
          <w:tab w:val="num" w:pos="-142"/>
          <w:tab w:val="num" w:pos="284"/>
        </w:tabs>
        <w:autoSpaceDE w:val="0"/>
        <w:autoSpaceDN w:val="0"/>
        <w:spacing w:after="0"/>
        <w:ind w:left="142" w:right="-2" w:firstLine="0"/>
        <w:rPr>
          <w:rFonts w:cs="Arial"/>
          <w:color w:val="353E44"/>
          <w:sz w:val="18"/>
          <w:szCs w:val="18"/>
        </w:rPr>
      </w:pPr>
      <w:r w:rsidRPr="008543CB">
        <w:rPr>
          <w:rFonts w:cs="Arial"/>
          <w:color w:val="353E44"/>
          <w:sz w:val="18"/>
          <w:szCs w:val="18"/>
        </w:rPr>
        <w:t>Los extintores portátiles se colocarán sobre soportes fijados a paramentos verticales o pilares, de forma que la parte superior del extintor quede como máximo a 1,70 m. del suelo.</w:t>
      </w:r>
    </w:p>
    <w:p w14:paraId="6D286D7C" w14:textId="77777777" w:rsidR="00D61EF6" w:rsidRPr="008543CB" w:rsidRDefault="00D61EF6" w:rsidP="0075257B">
      <w:pPr>
        <w:widowControl w:val="0"/>
        <w:numPr>
          <w:ilvl w:val="0"/>
          <w:numId w:val="25"/>
        </w:numPr>
        <w:tabs>
          <w:tab w:val="clear" w:pos="1134"/>
          <w:tab w:val="num" w:pos="-142"/>
          <w:tab w:val="num" w:pos="284"/>
        </w:tabs>
        <w:autoSpaceDE w:val="0"/>
        <w:autoSpaceDN w:val="0"/>
        <w:spacing w:after="0"/>
        <w:ind w:left="142" w:right="-2" w:firstLine="0"/>
        <w:rPr>
          <w:rFonts w:cs="Arial"/>
          <w:color w:val="353E44"/>
          <w:sz w:val="18"/>
          <w:szCs w:val="18"/>
        </w:rPr>
      </w:pPr>
      <w:r w:rsidRPr="008543CB">
        <w:rPr>
          <w:rFonts w:cs="Arial"/>
          <w:color w:val="353E44"/>
          <w:sz w:val="18"/>
          <w:szCs w:val="18"/>
        </w:rPr>
        <w:t xml:space="preserve">Los extintores que estén sujetos a posibles daños físicos, químicos o atmosféricos deberán estar protegidos. </w:t>
      </w:r>
    </w:p>
    <w:p w14:paraId="03FA0517" w14:textId="77777777" w:rsidR="00D61EF6" w:rsidRPr="008543CB" w:rsidRDefault="00D61EF6" w:rsidP="00D75F69">
      <w:pPr>
        <w:widowControl w:val="0"/>
        <w:autoSpaceDE w:val="0"/>
        <w:autoSpaceDN w:val="0"/>
        <w:spacing w:after="0"/>
        <w:ind w:right="-2"/>
        <w:rPr>
          <w:rFonts w:cs="Arial"/>
          <w:color w:val="353E44"/>
          <w:sz w:val="18"/>
          <w:szCs w:val="18"/>
        </w:rPr>
      </w:pPr>
      <w:r w:rsidRPr="008543CB">
        <w:rPr>
          <w:rFonts w:cs="Arial"/>
          <w:color w:val="353E44"/>
          <w:sz w:val="18"/>
          <w:szCs w:val="18"/>
        </w:rPr>
        <w:t>4.- CONDICIONES DE MANTENIMIENTO Y USO</w:t>
      </w:r>
    </w:p>
    <w:p w14:paraId="29A1E693" w14:textId="77777777" w:rsidR="00D61EF6" w:rsidRPr="008543CB" w:rsidRDefault="00D61EF6" w:rsidP="00D75F69">
      <w:pPr>
        <w:widowControl w:val="0"/>
        <w:autoSpaceDE w:val="0"/>
        <w:autoSpaceDN w:val="0"/>
        <w:spacing w:after="0"/>
        <w:ind w:right="-2"/>
        <w:rPr>
          <w:rFonts w:cs="Arial"/>
          <w:color w:val="353E44"/>
          <w:sz w:val="18"/>
          <w:szCs w:val="18"/>
        </w:rPr>
      </w:pPr>
      <w:r w:rsidRPr="008543CB">
        <w:rPr>
          <w:rFonts w:cs="Arial"/>
          <w:color w:val="353E44"/>
          <w:sz w:val="18"/>
          <w:szCs w:val="18"/>
        </w:rPr>
        <w:t>Todas las instalaciones y medios a que se refiere el DB SI 4 Detección, control y extinción del incendio, deberán conservarse en buen estado.</w:t>
      </w:r>
    </w:p>
    <w:p w14:paraId="4317571D" w14:textId="77777777" w:rsidR="00D61EF6" w:rsidRPr="008543CB" w:rsidRDefault="00D61EF6" w:rsidP="00D75F69">
      <w:pPr>
        <w:widowControl w:val="0"/>
        <w:autoSpaceDE w:val="0"/>
        <w:autoSpaceDN w:val="0"/>
        <w:spacing w:after="0"/>
        <w:ind w:right="-2"/>
        <w:rPr>
          <w:rFonts w:cs="Arial"/>
          <w:color w:val="353E44"/>
          <w:sz w:val="18"/>
          <w:szCs w:val="18"/>
        </w:rPr>
      </w:pPr>
      <w:r w:rsidRPr="008543CB">
        <w:rPr>
          <w:rFonts w:cs="Arial"/>
          <w:color w:val="353E44"/>
          <w:sz w:val="18"/>
          <w:szCs w:val="18"/>
        </w:rPr>
        <w:t>En particular, los extintores móviles, deberán someterse a las operaciones de mantenimiento y control de funcionamiento exigibles, según lo que estipule el reglamento de instalaciones contra Incendios R.D.1942/1993 - B.O.E.14.12.93.</w:t>
      </w:r>
    </w:p>
    <w:p w14:paraId="6B2BC98F" w14:textId="77777777" w:rsidR="00A66E8E" w:rsidRPr="008543CB" w:rsidRDefault="00A66E8E" w:rsidP="00D75F69">
      <w:pPr>
        <w:widowControl w:val="0"/>
        <w:tabs>
          <w:tab w:val="left" w:pos="3744"/>
        </w:tabs>
        <w:autoSpaceDE w:val="0"/>
        <w:autoSpaceDN w:val="0"/>
        <w:spacing w:after="0"/>
        <w:ind w:right="-2"/>
        <w:rPr>
          <w:rFonts w:cs="Arial"/>
          <w:color w:val="353E44"/>
          <w:sz w:val="18"/>
          <w:szCs w:val="18"/>
        </w:rPr>
        <w:sectPr w:rsidR="00A66E8E" w:rsidRPr="008543CB" w:rsidSect="003340DB">
          <w:type w:val="continuous"/>
          <w:pgSz w:w="11907" w:h="16840" w:code="9"/>
          <w:pgMar w:top="2002" w:right="1400" w:bottom="1599" w:left="1599" w:header="850" w:footer="850" w:gutter="0"/>
          <w:cols w:num="2" w:space="198"/>
          <w:docGrid w:linePitch="272"/>
        </w:sectPr>
      </w:pPr>
    </w:p>
    <w:p w14:paraId="2A442D6E" w14:textId="77777777" w:rsidR="00A66E8E" w:rsidRPr="008543CB" w:rsidRDefault="00A66E8E" w:rsidP="00D75F69">
      <w:pPr>
        <w:widowControl w:val="0"/>
        <w:tabs>
          <w:tab w:val="left" w:pos="3744"/>
        </w:tabs>
        <w:autoSpaceDE w:val="0"/>
        <w:autoSpaceDN w:val="0"/>
        <w:spacing w:after="0"/>
        <w:ind w:right="-2"/>
        <w:rPr>
          <w:rFonts w:cs="Arial"/>
          <w:color w:val="353E44"/>
          <w:sz w:val="18"/>
          <w:szCs w:val="18"/>
        </w:rPr>
        <w:sectPr w:rsidR="00A66E8E" w:rsidRPr="008543CB" w:rsidSect="00950682">
          <w:type w:val="continuous"/>
          <w:pgSz w:w="11907" w:h="16840" w:code="9"/>
          <w:pgMar w:top="2002" w:right="1400" w:bottom="1599" w:left="1599" w:header="720" w:footer="720" w:gutter="0"/>
          <w:cols w:num="2" w:space="709"/>
          <w:docGrid w:linePitch="272"/>
        </w:sectPr>
      </w:pPr>
    </w:p>
    <w:p w14:paraId="430AEC91" w14:textId="479114E1" w:rsidR="00A66E8E" w:rsidRPr="008543CB" w:rsidRDefault="00A66E8E" w:rsidP="0075257B">
      <w:pPr>
        <w:pStyle w:val="Ttulo3"/>
        <w:numPr>
          <w:ilvl w:val="0"/>
          <w:numId w:val="30"/>
        </w:numPr>
        <w:ind w:left="1276" w:hanging="1276"/>
      </w:pPr>
      <w:bookmarkStart w:id="108" w:name="_Toc505179755"/>
      <w:r w:rsidRPr="008543CB">
        <w:t>EPÍGRAFE 5º. ANEXO 5. ORDENANZAS MUNICIPALES</w:t>
      </w:r>
      <w:bookmarkEnd w:id="108"/>
    </w:p>
    <w:p w14:paraId="15223CBD" w14:textId="77777777" w:rsidR="00A66E8E" w:rsidRPr="008543CB" w:rsidRDefault="00A66E8E" w:rsidP="00A66E8E">
      <w:pPr>
        <w:widowControl w:val="0"/>
        <w:autoSpaceDE w:val="0"/>
        <w:autoSpaceDN w:val="0"/>
        <w:spacing w:after="0"/>
        <w:ind w:right="0"/>
        <w:rPr>
          <w:rFonts w:cs="Arial"/>
          <w:color w:val="353E44"/>
          <w:sz w:val="18"/>
          <w:szCs w:val="18"/>
        </w:rPr>
      </w:pPr>
      <w:r w:rsidRPr="008543CB">
        <w:rPr>
          <w:rFonts w:cs="Arial"/>
          <w:color w:val="353E44"/>
          <w:sz w:val="18"/>
          <w:szCs w:val="18"/>
        </w:rPr>
        <w:t>En cumplimiento de las Ordenanzas Municipales, (si las hay para este caso) se instalará en lugar bien visible desde la vía pública un cartel de dimensiones mínimas 1,00 x 1,70; en el que figuren los siguientes datos:</w:t>
      </w:r>
    </w:p>
    <w:p w14:paraId="5D80CBC4" w14:textId="77777777" w:rsidR="00A66E8E" w:rsidRPr="008543CB" w:rsidRDefault="00A66E8E" w:rsidP="00A66E8E">
      <w:pPr>
        <w:widowControl w:val="0"/>
        <w:autoSpaceDE w:val="0"/>
        <w:autoSpaceDN w:val="0"/>
        <w:spacing w:after="0"/>
        <w:ind w:left="142" w:right="0"/>
        <w:rPr>
          <w:rFonts w:cs="Arial"/>
          <w:color w:val="353E44"/>
          <w:sz w:val="18"/>
          <w:szCs w:val="18"/>
        </w:rPr>
      </w:pPr>
      <w:r w:rsidRPr="008543CB">
        <w:rPr>
          <w:rFonts w:cs="Arial"/>
          <w:b/>
          <w:color w:val="353E44"/>
          <w:sz w:val="18"/>
          <w:szCs w:val="18"/>
        </w:rPr>
        <w:t xml:space="preserve">Promotor: </w:t>
      </w:r>
      <w:r w:rsidRPr="008543CB">
        <w:rPr>
          <w:rFonts w:cs="Arial"/>
          <w:color w:val="353E44"/>
          <w:sz w:val="18"/>
          <w:szCs w:val="18"/>
        </w:rPr>
        <w:t>CONSELLERÍA DE CULTURA, EDUCACIÓN E ORDENACIÓN UNIVERSITARIA. XEFATURA TERRITORIAL DE PONTEVEDRA.</w:t>
      </w:r>
    </w:p>
    <w:p w14:paraId="34D938A6" w14:textId="77777777" w:rsidR="00A66E8E" w:rsidRPr="008543CB" w:rsidRDefault="00A66E8E" w:rsidP="00A66E8E">
      <w:pPr>
        <w:widowControl w:val="0"/>
        <w:autoSpaceDE w:val="0"/>
        <w:autoSpaceDN w:val="0"/>
        <w:spacing w:after="0"/>
        <w:ind w:left="142" w:right="0"/>
        <w:rPr>
          <w:rFonts w:cs="Arial"/>
          <w:b/>
          <w:color w:val="353E44"/>
          <w:sz w:val="18"/>
          <w:szCs w:val="18"/>
        </w:rPr>
      </w:pPr>
      <w:r w:rsidRPr="008543CB">
        <w:rPr>
          <w:rFonts w:cs="Arial"/>
          <w:b/>
          <w:color w:val="353E44"/>
          <w:sz w:val="18"/>
          <w:szCs w:val="18"/>
        </w:rPr>
        <w:t xml:space="preserve">Contratista: </w:t>
      </w:r>
    </w:p>
    <w:p w14:paraId="35846FE9" w14:textId="77777777" w:rsidR="00A66E8E" w:rsidRPr="008543CB" w:rsidRDefault="00A66E8E" w:rsidP="00A66E8E">
      <w:pPr>
        <w:widowControl w:val="0"/>
        <w:autoSpaceDE w:val="0"/>
        <w:autoSpaceDN w:val="0"/>
        <w:spacing w:after="0"/>
        <w:ind w:left="142" w:right="0"/>
        <w:rPr>
          <w:rFonts w:cs="Arial"/>
          <w:color w:val="353E44"/>
          <w:sz w:val="18"/>
          <w:szCs w:val="18"/>
        </w:rPr>
      </w:pPr>
      <w:r w:rsidRPr="008543CB">
        <w:rPr>
          <w:rFonts w:cs="Arial"/>
          <w:b/>
          <w:color w:val="353E44"/>
          <w:sz w:val="18"/>
          <w:szCs w:val="18"/>
        </w:rPr>
        <w:t>Arquitecta redactora:</w:t>
      </w:r>
      <w:r w:rsidRPr="008543CB">
        <w:rPr>
          <w:rFonts w:cs="Arial"/>
          <w:color w:val="353E44"/>
          <w:sz w:val="18"/>
          <w:szCs w:val="18"/>
        </w:rPr>
        <w:t xml:space="preserve"> SILVIA RODRÍGUEZ RODRÍGUEZ. Arquitecta 4.802 del C.O.A.G.</w:t>
      </w:r>
    </w:p>
    <w:p w14:paraId="2A6F3089" w14:textId="77777777" w:rsidR="00A66E8E" w:rsidRPr="008543CB" w:rsidRDefault="00A66E8E" w:rsidP="00A66E8E">
      <w:pPr>
        <w:widowControl w:val="0"/>
        <w:autoSpaceDE w:val="0"/>
        <w:autoSpaceDN w:val="0"/>
        <w:spacing w:after="0"/>
        <w:ind w:left="142" w:right="0"/>
        <w:rPr>
          <w:rFonts w:cs="Arial"/>
          <w:b/>
          <w:color w:val="353E44"/>
          <w:sz w:val="18"/>
          <w:szCs w:val="18"/>
        </w:rPr>
      </w:pPr>
      <w:r w:rsidRPr="008543CB">
        <w:rPr>
          <w:rFonts w:cs="Arial"/>
          <w:b/>
          <w:color w:val="353E44"/>
          <w:sz w:val="18"/>
          <w:szCs w:val="18"/>
        </w:rPr>
        <w:t>Arquitecto director:</w:t>
      </w:r>
    </w:p>
    <w:p w14:paraId="21AF279F" w14:textId="77777777" w:rsidR="00A66E8E" w:rsidRPr="008543CB" w:rsidRDefault="00A66E8E" w:rsidP="00A66E8E">
      <w:pPr>
        <w:widowControl w:val="0"/>
        <w:autoSpaceDE w:val="0"/>
        <w:autoSpaceDN w:val="0"/>
        <w:spacing w:after="0"/>
        <w:ind w:left="142" w:right="0"/>
        <w:rPr>
          <w:rFonts w:cs="Arial"/>
          <w:b/>
          <w:color w:val="353E44"/>
          <w:sz w:val="18"/>
          <w:szCs w:val="18"/>
        </w:rPr>
      </w:pPr>
      <w:r w:rsidRPr="008543CB">
        <w:rPr>
          <w:rFonts w:cs="Arial"/>
          <w:b/>
          <w:color w:val="353E44"/>
          <w:sz w:val="18"/>
          <w:szCs w:val="18"/>
        </w:rPr>
        <w:t>Aparejador:</w:t>
      </w:r>
    </w:p>
    <w:p w14:paraId="43AC26AC" w14:textId="77777777" w:rsidR="00A66E8E" w:rsidRPr="008543CB" w:rsidRDefault="00A66E8E" w:rsidP="00A66E8E">
      <w:pPr>
        <w:widowControl w:val="0"/>
        <w:autoSpaceDE w:val="0"/>
        <w:autoSpaceDN w:val="0"/>
        <w:spacing w:after="0"/>
        <w:ind w:left="142" w:right="0"/>
        <w:rPr>
          <w:rFonts w:cs="Arial"/>
          <w:color w:val="353E44"/>
          <w:sz w:val="18"/>
          <w:szCs w:val="18"/>
        </w:rPr>
      </w:pPr>
      <w:r w:rsidRPr="008543CB">
        <w:rPr>
          <w:rFonts w:cs="Arial"/>
          <w:b/>
          <w:color w:val="353E44"/>
          <w:sz w:val="18"/>
          <w:szCs w:val="18"/>
        </w:rPr>
        <w:t>Tipo de obra:</w:t>
      </w:r>
      <w:r w:rsidRPr="008543CB">
        <w:rPr>
          <w:rFonts w:cs="Arial"/>
          <w:color w:val="353E44"/>
          <w:sz w:val="18"/>
          <w:szCs w:val="18"/>
        </w:rPr>
        <w:t xml:space="preserve"> PROYECTO BÁSICO Y DE EJECUCIÓN PARA LA REHABILITACIÓN ENERGÉTICA DEL CPI SANTA LUCÍA DE MORAÑA (PONTEVEDRA)</w:t>
      </w:r>
    </w:p>
    <w:p w14:paraId="0B9E686B" w14:textId="366D7419" w:rsidR="003340DB" w:rsidRPr="008543CB" w:rsidRDefault="00A66E8E" w:rsidP="003340DB">
      <w:pPr>
        <w:widowControl w:val="0"/>
        <w:tabs>
          <w:tab w:val="left" w:pos="5328"/>
        </w:tabs>
        <w:autoSpaceDE w:val="0"/>
        <w:autoSpaceDN w:val="0"/>
        <w:spacing w:after="0"/>
        <w:ind w:left="142" w:right="0"/>
        <w:rPr>
          <w:rFonts w:cs="Arial"/>
          <w:b/>
          <w:color w:val="353E44"/>
          <w:sz w:val="18"/>
          <w:szCs w:val="18"/>
        </w:rPr>
      </w:pPr>
      <w:r w:rsidRPr="008543CB">
        <w:rPr>
          <w:rFonts w:cs="Arial"/>
          <w:b/>
          <w:color w:val="353E44"/>
          <w:sz w:val="18"/>
          <w:szCs w:val="18"/>
        </w:rPr>
        <w:t>Licencia: Número y fecha</w:t>
      </w:r>
    </w:p>
    <w:p w14:paraId="200BBD99" w14:textId="77777777" w:rsidR="003340DB" w:rsidRPr="008543CB" w:rsidRDefault="003340DB" w:rsidP="003340DB">
      <w:pPr>
        <w:widowControl w:val="0"/>
        <w:tabs>
          <w:tab w:val="left" w:pos="5328"/>
        </w:tabs>
        <w:autoSpaceDE w:val="0"/>
        <w:autoSpaceDN w:val="0"/>
        <w:spacing w:after="0"/>
        <w:ind w:left="142" w:right="0"/>
      </w:pPr>
    </w:p>
    <w:p w14:paraId="3131C479" w14:textId="0EF0B38C" w:rsidR="00A66E8E" w:rsidRPr="008543CB" w:rsidRDefault="00A66E8E" w:rsidP="00A66E8E">
      <w:pPr>
        <w:pStyle w:val="EArqFIRMA"/>
        <w:ind w:left="4962"/>
      </w:pPr>
      <w:r w:rsidRPr="008543CB">
        <w:t xml:space="preserve">Salvaterra de Miño, </w:t>
      </w:r>
      <w:r w:rsidR="008543CB" w:rsidRPr="008543CB">
        <w:t>febrero</w:t>
      </w:r>
      <w:r w:rsidRPr="008543CB">
        <w:t xml:space="preserve"> de 2018.</w:t>
      </w:r>
    </w:p>
    <w:p w14:paraId="5D4B2F6C" w14:textId="77777777" w:rsidR="00A66E8E" w:rsidRPr="008543CB" w:rsidRDefault="00A66E8E" w:rsidP="00A66E8E">
      <w:pPr>
        <w:pStyle w:val="EArqFIRMA"/>
        <w:ind w:left="4962"/>
      </w:pPr>
    </w:p>
    <w:p w14:paraId="2867176E" w14:textId="77777777" w:rsidR="00A66E8E" w:rsidRPr="008543CB" w:rsidRDefault="00A66E8E" w:rsidP="00A66E8E">
      <w:pPr>
        <w:pStyle w:val="EArqFIRMA"/>
        <w:ind w:left="4962"/>
      </w:pPr>
    </w:p>
    <w:p w14:paraId="15FA9E98" w14:textId="074E2425" w:rsidR="00A66E8E" w:rsidRPr="008543CB" w:rsidRDefault="00A66E8E" w:rsidP="00A66E8E">
      <w:pPr>
        <w:pStyle w:val="EArqFIRMA"/>
        <w:spacing w:after="0"/>
        <w:ind w:left="4961"/>
      </w:pPr>
      <w:r w:rsidRPr="008543CB">
        <w:t>Silvia Rodríguez Rodríguez.</w:t>
      </w:r>
    </w:p>
    <w:p w14:paraId="225EAFD2" w14:textId="77777777" w:rsidR="00A66E8E" w:rsidRPr="008543CB" w:rsidRDefault="00A66E8E" w:rsidP="00A66E8E">
      <w:pPr>
        <w:pStyle w:val="EArqFIRMA"/>
        <w:ind w:left="4962"/>
        <w:rPr>
          <w:sz w:val="16"/>
          <w:szCs w:val="16"/>
        </w:rPr>
      </w:pPr>
      <w:r w:rsidRPr="008543CB">
        <w:rPr>
          <w:sz w:val="16"/>
          <w:szCs w:val="16"/>
        </w:rPr>
        <w:t>Arquitecta 4.802 del C.O.A.G.</w:t>
      </w:r>
      <w:bookmarkEnd w:id="5"/>
    </w:p>
    <w:sectPr w:rsidR="00A66E8E" w:rsidRPr="008543CB" w:rsidSect="00A66E8E">
      <w:headerReference w:type="default" r:id="rId14"/>
      <w:footerReference w:type="default" r:id="rId15"/>
      <w:type w:val="continuous"/>
      <w:pgSz w:w="11907" w:h="16840" w:code="9"/>
      <w:pgMar w:top="2002" w:right="1400" w:bottom="1599" w:left="1599" w:header="720" w:footer="720" w:gutter="0"/>
      <w:cols w:space="709"/>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23AC2C2" w14:textId="77777777" w:rsidR="003C6C8A" w:rsidRDefault="003C6C8A" w:rsidP="00781819">
      <w:r>
        <w:separator/>
      </w:r>
    </w:p>
    <w:p w14:paraId="434E6411" w14:textId="77777777" w:rsidR="003C6C8A" w:rsidRDefault="003C6C8A" w:rsidP="00781819"/>
    <w:p w14:paraId="3161C6FB" w14:textId="77777777" w:rsidR="003C6C8A" w:rsidRDefault="003C6C8A" w:rsidP="00781819"/>
    <w:p w14:paraId="0F1B46C1" w14:textId="77777777" w:rsidR="003C6C8A" w:rsidRDefault="003C6C8A" w:rsidP="00781819"/>
  </w:endnote>
  <w:endnote w:type="continuationSeparator" w:id="0">
    <w:p w14:paraId="624730C1" w14:textId="77777777" w:rsidR="003C6C8A" w:rsidRDefault="003C6C8A" w:rsidP="00781819">
      <w:r>
        <w:continuationSeparator/>
      </w:r>
    </w:p>
    <w:p w14:paraId="602652CC" w14:textId="77777777" w:rsidR="003C6C8A" w:rsidRDefault="003C6C8A" w:rsidP="00781819"/>
    <w:p w14:paraId="39435186" w14:textId="77777777" w:rsidR="003C6C8A" w:rsidRDefault="003C6C8A" w:rsidP="00781819"/>
    <w:p w14:paraId="669B4D5B" w14:textId="77777777" w:rsidR="003C6C8A" w:rsidRDefault="003C6C8A" w:rsidP="0078181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43" w:usb2="00000009" w:usb3="00000000" w:csb0="000001FF" w:csb1="00000000"/>
  </w:font>
  <w:font w:name="Didact Gothic">
    <w:altName w:val="Calibri"/>
    <w:panose1 w:val="00000500000000000000"/>
    <w:charset w:val="00"/>
    <w:family w:val="auto"/>
    <w:pitch w:val="variable"/>
    <w:sig w:usb0="600002CF" w:usb1="00000002" w:usb2="00000000" w:usb3="00000000" w:csb0="0000019F" w:csb1="00000000"/>
    <w:embedRegular r:id="rId1" w:fontKey="{89D2128E-D65A-40E5-A51D-E61B729471AC}"/>
    <w:embedBold r:id="rId2" w:fontKey="{1CE41B84-1B42-4968-BC91-3265F47F7BC7}"/>
    <w:embedItalic r:id="rId3" w:fontKey="{CF1C9B7F-EEFC-42C2-B497-BB378C39CA18}"/>
    <w:embedBoldItalic r:id="rId4" w:fontKey="{49628318-E5AC-46E2-88C3-BE39447373C1}"/>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ISOCPEUR">
    <w:panose1 w:val="020B0604020202020204"/>
    <w:charset w:val="00"/>
    <w:family w:val="swiss"/>
    <w:pitch w:val="variable"/>
    <w:sig w:usb0="00000287" w:usb1="00000000" w:usb2="00000000" w:usb3="00000000" w:csb0="0000009F" w:csb1="00000000"/>
  </w:font>
  <w:font w:name="AvantGarde Bk BT">
    <w:charset w:val="00"/>
    <w:family w:val="swiss"/>
    <w:pitch w:val="variable"/>
    <w:sig w:usb0="00000087" w:usb1="00000000" w:usb2="00000000" w:usb3="00000000" w:csb0="0000001B" w:csb1="00000000"/>
  </w:font>
  <w:font w:name="Novarese Bk BT">
    <w:altName w:val="Arial"/>
    <w:charset w:val="00"/>
    <w:family w:val="swiss"/>
    <w:pitch w:val="variable"/>
    <w:sig w:usb0="00000087" w:usb1="00000000" w:usb2="00000000" w:usb3="00000000" w:csb0="0000001B" w:csb1="00000000"/>
  </w:font>
  <w:font w:name="Arial Narrow">
    <w:panose1 w:val="020B0606020202030204"/>
    <w:charset w:val="00"/>
    <w:family w:val="swiss"/>
    <w:pitch w:val="variable"/>
    <w:sig w:usb0="00000287" w:usb1="00000800" w:usb2="00000000" w:usb3="00000000" w:csb0="0000009F" w:csb1="00000000"/>
  </w:font>
  <w:font w:name="Monospac821 BT">
    <w:panose1 w:val="020B0609020202020204"/>
    <w:charset w:val="00"/>
    <w:family w:val="modern"/>
    <w:pitch w:val="fixed"/>
    <w:sig w:usb0="00000087" w:usb1="00000000" w:usb2="00000000" w:usb3="00000000" w:csb0="0000001B" w:csb1="00000000"/>
  </w:font>
  <w:font w:name="JENDIO+Arial,Bold">
    <w:altName w:val="Arial"/>
    <w:panose1 w:val="00000000000000000000"/>
    <w:charset w:val="00"/>
    <w:family w:val="swiss"/>
    <w:notTrueType/>
    <w:pitch w:val="default"/>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Quicksand">
    <w:panose1 w:val="00000500000000000000"/>
    <w:charset w:val="00"/>
    <w:family w:val="auto"/>
    <w:pitch w:val="variable"/>
    <w:sig w:usb0="2000000F" w:usb1="00000001" w:usb2="00000000" w:usb3="00000000" w:csb0="00000193"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44DAD7" w14:textId="77777777" w:rsidR="003E5234" w:rsidRPr="00AA2A3F" w:rsidRDefault="003E5234" w:rsidP="003012D2">
    <w:pPr>
      <w:pStyle w:val="Prrafodelista"/>
    </w:pPr>
    <w:bookmarkStart w:id="0" w:name="_Hlk495420806"/>
    <w:bookmarkStart w:id="1" w:name="_Hlk495420807"/>
    <w:bookmarkStart w:id="2" w:name="_Hlk495420808"/>
  </w:p>
  <w:p w14:paraId="1B8C775A" w14:textId="77777777" w:rsidR="003E5234" w:rsidRDefault="003E5234" w:rsidP="003012D2">
    <w:pPr>
      <w:pStyle w:val="EAEncabezado"/>
      <w:pBdr>
        <w:top w:val="single" w:sz="4" w:space="1" w:color="353E44"/>
      </w:pBdr>
      <w:tabs>
        <w:tab w:val="clear" w:pos="8504"/>
      </w:tabs>
      <w:spacing w:before="60" w:after="60"/>
      <w:ind w:left="0" w:right="0"/>
      <w:rPr>
        <w:rFonts w:ascii="Didact Gothic" w:hAnsi="Didact Gothic"/>
        <w:sz w:val="20"/>
      </w:rPr>
    </w:pPr>
    <w:r w:rsidRPr="00213855">
      <w:rPr>
        <w:rFonts w:ascii="Didact Gothic" w:hAnsi="Didact Gothic"/>
        <w:noProof/>
        <w:color w:val="353E44"/>
        <w:sz w:val="20"/>
      </w:rPr>
      <w:drawing>
        <wp:anchor distT="0" distB="0" distL="114300" distR="114300" simplePos="0" relativeHeight="251680256" behindDoc="1" locked="0" layoutInCell="1" allowOverlap="1" wp14:anchorId="74CFC92C" wp14:editId="62658702">
          <wp:simplePos x="0" y="0"/>
          <wp:positionH relativeFrom="margin">
            <wp:posOffset>0</wp:posOffset>
          </wp:positionH>
          <wp:positionV relativeFrom="paragraph">
            <wp:posOffset>26860</wp:posOffset>
          </wp:positionV>
          <wp:extent cx="1439545" cy="398145"/>
          <wp:effectExtent l="0" t="0" r="8255" b="1905"/>
          <wp:wrapSquare wrapText="bothSides"/>
          <wp:docPr id="32" name="Imagen 32" descr="C:\Users\Silvia\AppData\Local\Microsoft\Windows\INetCache\Content.Word\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ilvia\AppData\Local\Microsoft\Windows\INetCache\Content.Word\LOG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9545" cy="398145"/>
                  </a:xfrm>
                  <a:prstGeom prst="rect">
                    <a:avLst/>
                  </a:prstGeom>
                  <a:noFill/>
                  <a:ln>
                    <a:noFill/>
                  </a:ln>
                </pic:spPr>
              </pic:pic>
            </a:graphicData>
          </a:graphic>
          <wp14:sizeRelH relativeFrom="page">
            <wp14:pctWidth>0</wp14:pctWidth>
          </wp14:sizeRelH>
          <wp14:sizeRelV relativeFrom="page">
            <wp14:pctHeight>0</wp14:pctHeight>
          </wp14:sizeRelV>
        </wp:anchor>
      </w:drawing>
    </w:r>
  </w:p>
  <w:bookmarkEnd w:id="0"/>
  <w:bookmarkEnd w:id="1"/>
  <w:bookmarkEnd w:id="2"/>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E7E3C1" w14:textId="77777777" w:rsidR="003E5234" w:rsidRPr="00AA2A3F" w:rsidRDefault="003E5234" w:rsidP="003012D2">
    <w:pPr>
      <w:pStyle w:val="Prrafodelista"/>
    </w:pPr>
  </w:p>
  <w:p w14:paraId="6C193D06" w14:textId="77777777" w:rsidR="003E5234" w:rsidRPr="003A5191" w:rsidRDefault="003E5234" w:rsidP="003012D2">
    <w:pPr>
      <w:pStyle w:val="EAEncabezado"/>
      <w:pBdr>
        <w:top w:val="single" w:sz="4" w:space="1" w:color="353E44"/>
      </w:pBdr>
      <w:tabs>
        <w:tab w:val="clear" w:pos="8504"/>
      </w:tabs>
      <w:spacing w:before="60" w:after="60"/>
      <w:ind w:left="0" w:right="0"/>
      <w:rPr>
        <w:rFonts w:ascii="Didact Gothic" w:hAnsi="Didact Gothic"/>
        <w:color w:val="353E44"/>
        <w:sz w:val="20"/>
      </w:rPr>
    </w:pPr>
    <w:r w:rsidRPr="003A5191">
      <w:rPr>
        <w:rFonts w:ascii="Didact Gothic" w:hAnsi="Didact Gothic"/>
        <w:noProof/>
        <w:color w:val="353E44"/>
        <w:sz w:val="20"/>
      </w:rPr>
      <w:drawing>
        <wp:anchor distT="0" distB="0" distL="114300" distR="114300" simplePos="0" relativeHeight="251676160" behindDoc="1" locked="0" layoutInCell="1" allowOverlap="1" wp14:anchorId="03F7F66C" wp14:editId="5AB53C70">
          <wp:simplePos x="0" y="0"/>
          <wp:positionH relativeFrom="margin">
            <wp:posOffset>0</wp:posOffset>
          </wp:positionH>
          <wp:positionV relativeFrom="paragraph">
            <wp:posOffset>26860</wp:posOffset>
          </wp:positionV>
          <wp:extent cx="1439545" cy="398145"/>
          <wp:effectExtent l="0" t="0" r="8255" b="1905"/>
          <wp:wrapSquare wrapText="bothSides"/>
          <wp:docPr id="33" name="Imagen 33" descr="C:\Users\Silvia\AppData\Local\Microsoft\Windows\INetCache\Content.Word\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ilvia\AppData\Local\Microsoft\Windows\INetCache\Content.Word\LOG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9545" cy="39814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153907" w14:textId="77777777" w:rsidR="003E5234" w:rsidRPr="00AA2A3F" w:rsidRDefault="003E5234" w:rsidP="00D61EF6">
    <w:pPr>
      <w:pStyle w:val="Prrafodelista"/>
    </w:pPr>
  </w:p>
  <w:p w14:paraId="003995C4" w14:textId="77777777" w:rsidR="003E5234" w:rsidRDefault="003E5234" w:rsidP="00D61EF6">
    <w:pPr>
      <w:pStyle w:val="EAEncabezado"/>
      <w:pBdr>
        <w:top w:val="single" w:sz="4" w:space="1" w:color="353E44"/>
      </w:pBdr>
      <w:tabs>
        <w:tab w:val="clear" w:pos="8504"/>
      </w:tabs>
      <w:spacing w:before="60" w:after="60"/>
      <w:ind w:left="0" w:right="0"/>
      <w:rPr>
        <w:rFonts w:ascii="Didact Gothic" w:hAnsi="Didact Gothic"/>
        <w:sz w:val="20"/>
      </w:rPr>
    </w:pPr>
    <w:r w:rsidRPr="00213855">
      <w:rPr>
        <w:rFonts w:ascii="Didact Gothic" w:hAnsi="Didact Gothic"/>
        <w:noProof/>
        <w:color w:val="353E44"/>
        <w:sz w:val="20"/>
      </w:rPr>
      <w:drawing>
        <wp:anchor distT="0" distB="0" distL="114300" distR="114300" simplePos="0" relativeHeight="251684352" behindDoc="1" locked="0" layoutInCell="1" allowOverlap="1" wp14:anchorId="3C3339F9" wp14:editId="1443E106">
          <wp:simplePos x="0" y="0"/>
          <wp:positionH relativeFrom="margin">
            <wp:posOffset>0</wp:posOffset>
          </wp:positionH>
          <wp:positionV relativeFrom="paragraph">
            <wp:posOffset>26860</wp:posOffset>
          </wp:positionV>
          <wp:extent cx="1439545" cy="398145"/>
          <wp:effectExtent l="0" t="0" r="8255" b="1905"/>
          <wp:wrapSquare wrapText="bothSides"/>
          <wp:docPr id="34" name="Imagen 34" descr="C:\Users\Silvia\AppData\Local\Microsoft\Windows\INetCache\Content.Word\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ilvia\AppData\Local\Microsoft\Windows\INetCache\Content.Word\LOG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9545" cy="39814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511825" w14:textId="77777777" w:rsidR="003E5234" w:rsidRPr="00AA2A3F" w:rsidRDefault="003E5234" w:rsidP="003012D2">
    <w:pPr>
      <w:pStyle w:val="Prrafodelista"/>
    </w:pPr>
  </w:p>
  <w:p w14:paraId="311822C0" w14:textId="77777777" w:rsidR="003E5234" w:rsidRDefault="003E5234" w:rsidP="003012D2">
    <w:pPr>
      <w:pStyle w:val="EAEncabezado"/>
      <w:pBdr>
        <w:top w:val="single" w:sz="4" w:space="1" w:color="353E44"/>
      </w:pBdr>
      <w:tabs>
        <w:tab w:val="clear" w:pos="8504"/>
      </w:tabs>
      <w:spacing w:before="60" w:after="60"/>
      <w:ind w:left="0" w:right="0"/>
      <w:rPr>
        <w:rFonts w:ascii="Didact Gothic" w:hAnsi="Didact Gothic"/>
        <w:sz w:val="20"/>
      </w:rPr>
    </w:pPr>
    <w:r w:rsidRPr="00213855">
      <w:rPr>
        <w:rFonts w:ascii="Didact Gothic" w:hAnsi="Didact Gothic"/>
        <w:noProof/>
        <w:color w:val="353E44"/>
        <w:sz w:val="20"/>
      </w:rPr>
      <w:drawing>
        <wp:anchor distT="0" distB="0" distL="114300" distR="114300" simplePos="0" relativeHeight="251682304" behindDoc="1" locked="0" layoutInCell="1" allowOverlap="1" wp14:anchorId="622DE46C" wp14:editId="15A0ECD0">
          <wp:simplePos x="0" y="0"/>
          <wp:positionH relativeFrom="margin">
            <wp:posOffset>0</wp:posOffset>
          </wp:positionH>
          <wp:positionV relativeFrom="paragraph">
            <wp:posOffset>26860</wp:posOffset>
          </wp:positionV>
          <wp:extent cx="1439545" cy="398145"/>
          <wp:effectExtent l="0" t="0" r="8255" b="1905"/>
          <wp:wrapSquare wrapText="bothSides"/>
          <wp:docPr id="31" name="Imagen 31" descr="C:\Users\Silvia\AppData\Local\Microsoft\Windows\INetCache\Content.Word\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ilvia\AppData\Local\Microsoft\Windows\INetCache\Content.Word\LOG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9545" cy="39814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BF7C5EB" w14:textId="77777777" w:rsidR="003C6C8A" w:rsidRDefault="003C6C8A" w:rsidP="00781819">
      <w:r>
        <w:separator/>
      </w:r>
    </w:p>
    <w:p w14:paraId="2B70ABA7" w14:textId="77777777" w:rsidR="003C6C8A" w:rsidRDefault="003C6C8A" w:rsidP="00781819"/>
    <w:p w14:paraId="1C75F2FF" w14:textId="77777777" w:rsidR="003C6C8A" w:rsidRDefault="003C6C8A" w:rsidP="00781819"/>
    <w:p w14:paraId="73F7E57E" w14:textId="77777777" w:rsidR="003C6C8A" w:rsidRDefault="003C6C8A" w:rsidP="00781819"/>
  </w:footnote>
  <w:footnote w:type="continuationSeparator" w:id="0">
    <w:p w14:paraId="1D76776E" w14:textId="77777777" w:rsidR="003C6C8A" w:rsidRDefault="003C6C8A" w:rsidP="00781819">
      <w:r>
        <w:continuationSeparator/>
      </w:r>
    </w:p>
    <w:p w14:paraId="64D076F3" w14:textId="77777777" w:rsidR="003C6C8A" w:rsidRDefault="003C6C8A" w:rsidP="00781819"/>
    <w:p w14:paraId="2C7026C3" w14:textId="77777777" w:rsidR="003C6C8A" w:rsidRDefault="003C6C8A" w:rsidP="00781819"/>
    <w:p w14:paraId="658BE28D" w14:textId="77777777" w:rsidR="003C6C8A" w:rsidRDefault="003C6C8A" w:rsidP="0078181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110347" w14:textId="1D6F94CE" w:rsidR="003E5234" w:rsidRPr="00E44D8D" w:rsidRDefault="003E5234" w:rsidP="00560C00">
    <w:pPr>
      <w:pStyle w:val="Encabezado"/>
      <w:pBdr>
        <w:bottom w:val="single" w:sz="4" w:space="1" w:color="353E44"/>
        <w:between w:val="single" w:sz="4" w:space="1" w:color="4F81BD" w:themeColor="accent1"/>
      </w:pBdr>
      <w:tabs>
        <w:tab w:val="clear" w:pos="4252"/>
        <w:tab w:val="clear" w:pos="8504"/>
      </w:tabs>
      <w:spacing w:after="60"/>
      <w:ind w:right="0"/>
      <w:jc w:val="right"/>
      <w:rPr>
        <w:b/>
        <w:color w:val="353E44"/>
        <w:sz w:val="16"/>
        <w:szCs w:val="16"/>
      </w:rPr>
    </w:pPr>
    <w:r w:rsidRPr="00E44D8D">
      <w:rPr>
        <w:b/>
        <w:color w:val="353E44"/>
        <w:sz w:val="16"/>
        <w:szCs w:val="16"/>
      </w:rPr>
      <w:t>PRO</w:t>
    </w:r>
    <w:r>
      <w:rPr>
        <w:b/>
        <w:color w:val="353E44"/>
        <w:sz w:val="16"/>
        <w:szCs w:val="16"/>
      </w:rPr>
      <w:t>Y</w:t>
    </w:r>
    <w:r w:rsidRPr="00E44D8D">
      <w:rPr>
        <w:b/>
        <w:color w:val="353E44"/>
        <w:sz w:val="16"/>
        <w:szCs w:val="16"/>
      </w:rPr>
      <w:t xml:space="preserve">ECTO BÁSICO </w:t>
    </w:r>
    <w:r>
      <w:rPr>
        <w:b/>
        <w:color w:val="353E44"/>
        <w:sz w:val="16"/>
        <w:szCs w:val="16"/>
      </w:rPr>
      <w:t>Y</w:t>
    </w:r>
    <w:r w:rsidRPr="00E44D8D">
      <w:rPr>
        <w:b/>
        <w:color w:val="353E44"/>
        <w:sz w:val="16"/>
        <w:szCs w:val="16"/>
      </w:rPr>
      <w:t xml:space="preserve"> DE E</w:t>
    </w:r>
    <w:r>
      <w:rPr>
        <w:b/>
        <w:color w:val="353E44"/>
        <w:sz w:val="16"/>
        <w:szCs w:val="16"/>
      </w:rPr>
      <w:t>J</w:t>
    </w:r>
    <w:r w:rsidRPr="00E44D8D">
      <w:rPr>
        <w:b/>
        <w:color w:val="353E44"/>
        <w:sz w:val="16"/>
        <w:szCs w:val="16"/>
      </w:rPr>
      <w:t xml:space="preserve">ECUCIÓN PARA </w:t>
    </w:r>
    <w:r>
      <w:rPr>
        <w:b/>
        <w:color w:val="353E44"/>
        <w:sz w:val="16"/>
        <w:szCs w:val="16"/>
      </w:rPr>
      <w:t>LA</w:t>
    </w:r>
    <w:r w:rsidRPr="00E44D8D">
      <w:rPr>
        <w:b/>
        <w:color w:val="353E44"/>
        <w:sz w:val="16"/>
        <w:szCs w:val="16"/>
      </w:rPr>
      <w:t xml:space="preserve"> REHABILITACIÓN </w:t>
    </w:r>
    <w:r>
      <w:rPr>
        <w:b/>
        <w:color w:val="353E44"/>
        <w:sz w:val="16"/>
        <w:szCs w:val="16"/>
      </w:rPr>
      <w:t>ENERGÉTICA</w:t>
    </w:r>
    <w:r w:rsidRPr="00E44D8D">
      <w:rPr>
        <w:b/>
        <w:color w:val="353E44"/>
        <w:sz w:val="16"/>
        <w:szCs w:val="16"/>
      </w:rPr>
      <w:t xml:space="preserve"> D</w:t>
    </w:r>
    <w:r>
      <w:rPr>
        <w:b/>
        <w:color w:val="353E44"/>
        <w:sz w:val="16"/>
        <w:szCs w:val="16"/>
      </w:rPr>
      <w:t>EL</w:t>
    </w:r>
    <w:r w:rsidRPr="00E44D8D">
      <w:rPr>
        <w:b/>
        <w:color w:val="353E44"/>
        <w:sz w:val="16"/>
        <w:szCs w:val="16"/>
      </w:rPr>
      <w:t xml:space="preserve"> CPI SANTA LUCÍA DE MORAÑA (PONTEVEDRA)</w:t>
    </w:r>
  </w:p>
  <w:p w14:paraId="21B78280" w14:textId="14D17CFD" w:rsidR="003E5234" w:rsidRDefault="003E5234" w:rsidP="00560C00">
    <w:pPr>
      <w:pStyle w:val="Prrafodelista"/>
      <w:jc w:val="right"/>
      <w:rPr>
        <w:b/>
        <w:color w:val="353E44"/>
      </w:rPr>
    </w:pPr>
  </w:p>
  <w:p w14:paraId="6A0F1730" w14:textId="77777777" w:rsidR="003E5234" w:rsidRPr="00E44D8D" w:rsidRDefault="003E5234" w:rsidP="00560C00">
    <w:pPr>
      <w:pStyle w:val="Prrafodelista"/>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F88D6A" w14:textId="79682BAC" w:rsidR="003E5234" w:rsidRPr="00C52D4C" w:rsidRDefault="003E5234" w:rsidP="00497E6B">
    <w:pPr>
      <w:pStyle w:val="Encabezado"/>
      <w:pBdr>
        <w:between w:val="single" w:sz="4" w:space="1" w:color="4F81BD" w:themeColor="accent1"/>
      </w:pBdr>
      <w:tabs>
        <w:tab w:val="clear" w:pos="4252"/>
        <w:tab w:val="clear" w:pos="8504"/>
      </w:tabs>
      <w:spacing w:after="120"/>
      <w:ind w:right="0"/>
      <w:jc w:val="right"/>
      <w:rPr>
        <w:b/>
        <w:color w:val="353E44"/>
      </w:rPr>
    </w:pPr>
  </w:p>
  <w:p w14:paraId="1F55D0EF" w14:textId="77777777" w:rsidR="003E5234" w:rsidRPr="00AA2A3F" w:rsidRDefault="003E5234" w:rsidP="008300AF">
    <w:pPr>
      <w:pStyle w:val="Prrafodelista"/>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F5DD47" w14:textId="77777777" w:rsidR="003E5234" w:rsidRPr="00E44D8D" w:rsidRDefault="003E5234" w:rsidP="00D61EF6">
    <w:pPr>
      <w:pStyle w:val="Encabezado"/>
      <w:pBdr>
        <w:bottom w:val="single" w:sz="4" w:space="1" w:color="353E44"/>
        <w:between w:val="single" w:sz="4" w:space="1" w:color="4F81BD" w:themeColor="accent1"/>
      </w:pBdr>
      <w:tabs>
        <w:tab w:val="clear" w:pos="4252"/>
        <w:tab w:val="clear" w:pos="8504"/>
      </w:tabs>
      <w:spacing w:after="60"/>
      <w:ind w:right="0"/>
      <w:jc w:val="right"/>
      <w:rPr>
        <w:b/>
        <w:color w:val="353E44"/>
        <w:sz w:val="16"/>
        <w:szCs w:val="16"/>
      </w:rPr>
    </w:pPr>
    <w:r w:rsidRPr="00E44D8D">
      <w:rPr>
        <w:b/>
        <w:color w:val="353E44"/>
        <w:sz w:val="16"/>
        <w:szCs w:val="16"/>
      </w:rPr>
      <w:t>PRO</w:t>
    </w:r>
    <w:r>
      <w:rPr>
        <w:b/>
        <w:color w:val="353E44"/>
        <w:sz w:val="16"/>
        <w:szCs w:val="16"/>
      </w:rPr>
      <w:t>Y</w:t>
    </w:r>
    <w:r w:rsidRPr="00E44D8D">
      <w:rPr>
        <w:b/>
        <w:color w:val="353E44"/>
        <w:sz w:val="16"/>
        <w:szCs w:val="16"/>
      </w:rPr>
      <w:t xml:space="preserve">ECTO BÁSICO </w:t>
    </w:r>
    <w:r>
      <w:rPr>
        <w:b/>
        <w:color w:val="353E44"/>
        <w:sz w:val="16"/>
        <w:szCs w:val="16"/>
      </w:rPr>
      <w:t>Y</w:t>
    </w:r>
    <w:r w:rsidRPr="00E44D8D">
      <w:rPr>
        <w:b/>
        <w:color w:val="353E44"/>
        <w:sz w:val="16"/>
        <w:szCs w:val="16"/>
      </w:rPr>
      <w:t xml:space="preserve"> DE E</w:t>
    </w:r>
    <w:r>
      <w:rPr>
        <w:b/>
        <w:color w:val="353E44"/>
        <w:sz w:val="16"/>
        <w:szCs w:val="16"/>
      </w:rPr>
      <w:t>J</w:t>
    </w:r>
    <w:r w:rsidRPr="00E44D8D">
      <w:rPr>
        <w:b/>
        <w:color w:val="353E44"/>
        <w:sz w:val="16"/>
        <w:szCs w:val="16"/>
      </w:rPr>
      <w:t xml:space="preserve">ECUCIÓN PARA </w:t>
    </w:r>
    <w:r>
      <w:rPr>
        <w:b/>
        <w:color w:val="353E44"/>
        <w:sz w:val="16"/>
        <w:szCs w:val="16"/>
      </w:rPr>
      <w:t>LA</w:t>
    </w:r>
    <w:r w:rsidRPr="00E44D8D">
      <w:rPr>
        <w:b/>
        <w:color w:val="353E44"/>
        <w:sz w:val="16"/>
        <w:szCs w:val="16"/>
      </w:rPr>
      <w:t xml:space="preserve"> REHABILITACIÓN </w:t>
    </w:r>
    <w:r>
      <w:rPr>
        <w:b/>
        <w:color w:val="353E44"/>
        <w:sz w:val="16"/>
        <w:szCs w:val="16"/>
      </w:rPr>
      <w:t>ENERGÉTICA</w:t>
    </w:r>
    <w:r w:rsidRPr="00E44D8D">
      <w:rPr>
        <w:b/>
        <w:color w:val="353E44"/>
        <w:sz w:val="16"/>
        <w:szCs w:val="16"/>
      </w:rPr>
      <w:t xml:space="preserve"> D</w:t>
    </w:r>
    <w:r>
      <w:rPr>
        <w:b/>
        <w:color w:val="353E44"/>
        <w:sz w:val="16"/>
        <w:szCs w:val="16"/>
      </w:rPr>
      <w:t>EL</w:t>
    </w:r>
    <w:r w:rsidRPr="00E44D8D">
      <w:rPr>
        <w:b/>
        <w:color w:val="353E44"/>
        <w:sz w:val="16"/>
        <w:szCs w:val="16"/>
      </w:rPr>
      <w:t xml:space="preserve"> CPI SANTA LUCÍA DE MORAÑA (PONTEVEDRA)</w:t>
    </w:r>
  </w:p>
  <w:p w14:paraId="6236D132" w14:textId="32E9F461" w:rsidR="003E5234" w:rsidRPr="00560C00" w:rsidRDefault="003E5234" w:rsidP="00D61EF6">
    <w:pPr>
      <w:pStyle w:val="EAEncabezado"/>
      <w:tabs>
        <w:tab w:val="clear" w:pos="8504"/>
      </w:tabs>
      <w:spacing w:after="120"/>
      <w:ind w:left="0" w:right="0"/>
      <w:rPr>
        <w:rFonts w:ascii="Didact Gothic" w:hAnsi="Didact Gothic"/>
        <w:color w:val="353E44"/>
        <w:szCs w:val="16"/>
      </w:rPr>
    </w:pPr>
    <w:r w:rsidRPr="00560C00">
      <w:rPr>
        <w:rFonts w:ascii="Didact Gothic" w:hAnsi="Didact Gothic"/>
        <w:color w:val="353E44"/>
        <w:szCs w:val="16"/>
      </w:rPr>
      <w:fldChar w:fldCharType="begin"/>
    </w:r>
    <w:r w:rsidRPr="00560C00">
      <w:rPr>
        <w:rFonts w:ascii="Didact Gothic" w:hAnsi="Didact Gothic"/>
        <w:color w:val="353E44"/>
        <w:szCs w:val="16"/>
      </w:rPr>
      <w:instrText xml:space="preserve"> STYLEREF  "Título 1" </w:instrText>
    </w:r>
    <w:r w:rsidRPr="00560C00">
      <w:rPr>
        <w:rFonts w:ascii="Didact Gothic" w:hAnsi="Didact Gothic"/>
        <w:color w:val="353E44"/>
        <w:szCs w:val="16"/>
      </w:rPr>
      <w:fldChar w:fldCharType="separate"/>
    </w:r>
    <w:r w:rsidR="00914F1F">
      <w:rPr>
        <w:rFonts w:ascii="Didact Gothic" w:hAnsi="Didact Gothic"/>
        <w:noProof/>
        <w:color w:val="353E44"/>
        <w:szCs w:val="16"/>
      </w:rPr>
      <w:t>PLIEGO DE CONDICIONES TÉCNICAS PARTICULARES</w:t>
    </w:r>
    <w:r w:rsidRPr="00560C00">
      <w:rPr>
        <w:rFonts w:ascii="Didact Gothic" w:hAnsi="Didact Gothic"/>
        <w:color w:val="353E44"/>
        <w:szCs w:val="16"/>
      </w:rPr>
      <w:fldChar w:fldCharType="end"/>
    </w:r>
    <w:r w:rsidRPr="00560C00">
      <w:rPr>
        <w:rFonts w:ascii="Didact Gothic" w:hAnsi="Didact Gothic"/>
        <w:color w:val="353E44"/>
        <w:szCs w:val="16"/>
      </w:rPr>
      <w:t xml:space="preserve"> | Pág. </w:t>
    </w:r>
    <w:r w:rsidRPr="00560C00">
      <w:rPr>
        <w:rFonts w:ascii="Didact Gothic" w:hAnsi="Didact Gothic"/>
        <w:color w:val="353E44"/>
        <w:szCs w:val="16"/>
      </w:rPr>
      <w:fldChar w:fldCharType="begin"/>
    </w:r>
    <w:r w:rsidRPr="00560C00">
      <w:rPr>
        <w:rFonts w:ascii="Didact Gothic" w:hAnsi="Didact Gothic"/>
        <w:color w:val="353E44"/>
        <w:szCs w:val="16"/>
      </w:rPr>
      <w:instrText>PAGE   \* MERGEFORMAT</w:instrText>
    </w:r>
    <w:r w:rsidRPr="00560C00">
      <w:rPr>
        <w:rFonts w:ascii="Didact Gothic" w:hAnsi="Didact Gothic"/>
        <w:color w:val="353E44"/>
        <w:szCs w:val="16"/>
      </w:rPr>
      <w:fldChar w:fldCharType="separate"/>
    </w:r>
    <w:r w:rsidR="00914F1F">
      <w:rPr>
        <w:rFonts w:ascii="Didact Gothic" w:hAnsi="Didact Gothic"/>
        <w:noProof/>
        <w:color w:val="353E44"/>
        <w:szCs w:val="16"/>
      </w:rPr>
      <w:t>33</w:t>
    </w:r>
    <w:r w:rsidRPr="00560C00">
      <w:rPr>
        <w:rFonts w:ascii="Didact Gothic" w:hAnsi="Didact Gothic"/>
        <w:color w:val="353E44"/>
        <w:szCs w:val="16"/>
      </w:rPr>
      <w:fldChar w:fldCharType="end"/>
    </w:r>
  </w:p>
  <w:p w14:paraId="6C045449" w14:textId="77777777" w:rsidR="003E5234" w:rsidRDefault="003E5234" w:rsidP="00D61EF6">
    <w:pPr>
      <w:pStyle w:val="Prrafodelista"/>
      <w:jc w:val="right"/>
      <w:rPr>
        <w:b/>
        <w:color w:val="353E44"/>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0E446E" w14:textId="430CC4C5" w:rsidR="003E5234" w:rsidRPr="00E44D8D" w:rsidRDefault="003E5234" w:rsidP="00560C00">
    <w:pPr>
      <w:pStyle w:val="Encabezado"/>
      <w:pBdr>
        <w:bottom w:val="single" w:sz="4" w:space="1" w:color="353E44"/>
        <w:between w:val="single" w:sz="4" w:space="1" w:color="4F81BD" w:themeColor="accent1"/>
      </w:pBdr>
      <w:tabs>
        <w:tab w:val="clear" w:pos="4252"/>
        <w:tab w:val="clear" w:pos="8504"/>
      </w:tabs>
      <w:spacing w:after="60"/>
      <w:ind w:right="0"/>
      <w:jc w:val="right"/>
      <w:rPr>
        <w:b/>
        <w:color w:val="353E44"/>
        <w:sz w:val="16"/>
        <w:szCs w:val="16"/>
      </w:rPr>
    </w:pPr>
    <w:r w:rsidRPr="00E44D8D">
      <w:rPr>
        <w:b/>
        <w:color w:val="353E44"/>
        <w:sz w:val="16"/>
        <w:szCs w:val="16"/>
      </w:rPr>
      <w:t>PRO</w:t>
    </w:r>
    <w:r>
      <w:rPr>
        <w:b/>
        <w:color w:val="353E44"/>
        <w:sz w:val="16"/>
        <w:szCs w:val="16"/>
      </w:rPr>
      <w:t>Y</w:t>
    </w:r>
    <w:r w:rsidRPr="00E44D8D">
      <w:rPr>
        <w:b/>
        <w:color w:val="353E44"/>
        <w:sz w:val="16"/>
        <w:szCs w:val="16"/>
      </w:rPr>
      <w:t xml:space="preserve">ECTO BÁSICO </w:t>
    </w:r>
    <w:r>
      <w:rPr>
        <w:b/>
        <w:color w:val="353E44"/>
        <w:sz w:val="16"/>
        <w:szCs w:val="16"/>
      </w:rPr>
      <w:t>Y</w:t>
    </w:r>
    <w:r w:rsidRPr="00E44D8D">
      <w:rPr>
        <w:b/>
        <w:color w:val="353E44"/>
        <w:sz w:val="16"/>
        <w:szCs w:val="16"/>
      </w:rPr>
      <w:t xml:space="preserve"> DE E</w:t>
    </w:r>
    <w:r>
      <w:rPr>
        <w:b/>
        <w:color w:val="353E44"/>
        <w:sz w:val="16"/>
        <w:szCs w:val="16"/>
      </w:rPr>
      <w:t>J</w:t>
    </w:r>
    <w:r w:rsidRPr="00E44D8D">
      <w:rPr>
        <w:b/>
        <w:color w:val="353E44"/>
        <w:sz w:val="16"/>
        <w:szCs w:val="16"/>
      </w:rPr>
      <w:t xml:space="preserve">ECUCIÓN PARA </w:t>
    </w:r>
    <w:r>
      <w:rPr>
        <w:b/>
        <w:color w:val="353E44"/>
        <w:sz w:val="16"/>
        <w:szCs w:val="16"/>
      </w:rPr>
      <w:t>LA</w:t>
    </w:r>
    <w:r w:rsidRPr="00E44D8D">
      <w:rPr>
        <w:b/>
        <w:color w:val="353E44"/>
        <w:sz w:val="16"/>
        <w:szCs w:val="16"/>
      </w:rPr>
      <w:t xml:space="preserve"> REHABILITACIÓN </w:t>
    </w:r>
    <w:r>
      <w:rPr>
        <w:b/>
        <w:color w:val="353E44"/>
        <w:sz w:val="16"/>
        <w:szCs w:val="16"/>
      </w:rPr>
      <w:t>ENERGÉTICA</w:t>
    </w:r>
    <w:r w:rsidRPr="00E44D8D">
      <w:rPr>
        <w:b/>
        <w:color w:val="353E44"/>
        <w:sz w:val="16"/>
        <w:szCs w:val="16"/>
      </w:rPr>
      <w:t xml:space="preserve"> D</w:t>
    </w:r>
    <w:r>
      <w:rPr>
        <w:b/>
        <w:color w:val="353E44"/>
        <w:sz w:val="16"/>
        <w:szCs w:val="16"/>
      </w:rPr>
      <w:t>EL</w:t>
    </w:r>
    <w:r w:rsidRPr="00E44D8D">
      <w:rPr>
        <w:b/>
        <w:color w:val="353E44"/>
        <w:sz w:val="16"/>
        <w:szCs w:val="16"/>
      </w:rPr>
      <w:t xml:space="preserve"> CPI SANTA LUCÍA DE MORAÑA (PONTEVEDRA)</w:t>
    </w:r>
  </w:p>
  <w:p w14:paraId="27643389" w14:textId="597F9C2B" w:rsidR="003E5234" w:rsidRPr="00560C00" w:rsidRDefault="003E5234" w:rsidP="00560C00">
    <w:pPr>
      <w:pStyle w:val="EAEncabezado"/>
      <w:tabs>
        <w:tab w:val="clear" w:pos="8504"/>
      </w:tabs>
      <w:spacing w:after="120"/>
      <w:ind w:left="0" w:right="0"/>
      <w:rPr>
        <w:rFonts w:ascii="Didact Gothic" w:hAnsi="Didact Gothic"/>
        <w:color w:val="353E44"/>
        <w:szCs w:val="16"/>
      </w:rPr>
    </w:pPr>
    <w:r w:rsidRPr="00560C00">
      <w:rPr>
        <w:rFonts w:ascii="Didact Gothic" w:hAnsi="Didact Gothic"/>
        <w:color w:val="353E44"/>
        <w:szCs w:val="16"/>
      </w:rPr>
      <w:fldChar w:fldCharType="begin"/>
    </w:r>
    <w:r w:rsidRPr="00560C00">
      <w:rPr>
        <w:rFonts w:ascii="Didact Gothic" w:hAnsi="Didact Gothic"/>
        <w:color w:val="353E44"/>
        <w:szCs w:val="16"/>
      </w:rPr>
      <w:instrText xml:space="preserve"> STYLEREF  "Título 1" </w:instrText>
    </w:r>
    <w:r w:rsidRPr="00560C00">
      <w:rPr>
        <w:rFonts w:ascii="Didact Gothic" w:hAnsi="Didact Gothic"/>
        <w:color w:val="353E44"/>
        <w:szCs w:val="16"/>
      </w:rPr>
      <w:fldChar w:fldCharType="separate"/>
    </w:r>
    <w:r w:rsidR="00914F1F">
      <w:rPr>
        <w:rFonts w:ascii="Didact Gothic" w:hAnsi="Didact Gothic"/>
        <w:noProof/>
        <w:color w:val="353E44"/>
        <w:szCs w:val="16"/>
      </w:rPr>
      <w:t>PLIEGO DE CONDICIONES TÉCNICAS PARTICULARES</w:t>
    </w:r>
    <w:r w:rsidRPr="00560C00">
      <w:rPr>
        <w:rFonts w:ascii="Didact Gothic" w:hAnsi="Didact Gothic"/>
        <w:color w:val="353E44"/>
        <w:szCs w:val="16"/>
      </w:rPr>
      <w:fldChar w:fldCharType="end"/>
    </w:r>
    <w:r w:rsidRPr="00560C00">
      <w:rPr>
        <w:rFonts w:ascii="Didact Gothic" w:hAnsi="Didact Gothic"/>
        <w:color w:val="353E44"/>
        <w:szCs w:val="16"/>
      </w:rPr>
      <w:t xml:space="preserve"> | Pág. </w:t>
    </w:r>
    <w:r w:rsidRPr="00560C00">
      <w:rPr>
        <w:rFonts w:ascii="Didact Gothic" w:hAnsi="Didact Gothic"/>
        <w:color w:val="353E44"/>
        <w:szCs w:val="16"/>
      </w:rPr>
      <w:fldChar w:fldCharType="begin"/>
    </w:r>
    <w:r w:rsidRPr="00560C00">
      <w:rPr>
        <w:rFonts w:ascii="Didact Gothic" w:hAnsi="Didact Gothic"/>
        <w:color w:val="353E44"/>
        <w:szCs w:val="16"/>
      </w:rPr>
      <w:instrText>PAGE   \* MERGEFORMAT</w:instrText>
    </w:r>
    <w:r w:rsidRPr="00560C00">
      <w:rPr>
        <w:rFonts w:ascii="Didact Gothic" w:hAnsi="Didact Gothic"/>
        <w:color w:val="353E44"/>
        <w:szCs w:val="16"/>
      </w:rPr>
      <w:fldChar w:fldCharType="separate"/>
    </w:r>
    <w:r w:rsidR="003340DB">
      <w:rPr>
        <w:rFonts w:ascii="Didact Gothic" w:hAnsi="Didact Gothic"/>
        <w:noProof/>
        <w:color w:val="353E44"/>
        <w:szCs w:val="16"/>
      </w:rPr>
      <w:t>34</w:t>
    </w:r>
    <w:r w:rsidRPr="00560C00">
      <w:rPr>
        <w:rFonts w:ascii="Didact Gothic" w:hAnsi="Didact Gothic"/>
        <w:color w:val="353E44"/>
        <w:szCs w:val="16"/>
      </w:rPr>
      <w:fldChar w:fldCharType="end"/>
    </w:r>
  </w:p>
  <w:p w14:paraId="4A19E71C" w14:textId="77777777" w:rsidR="003E5234" w:rsidRDefault="003E5234" w:rsidP="00560C00">
    <w:pPr>
      <w:pStyle w:val="Prrafodelista"/>
      <w:jc w:val="right"/>
      <w:rPr>
        <w:b/>
        <w:color w:val="353E4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9B1C19A2"/>
    <w:lvl w:ilvl="0">
      <w:start w:val="1"/>
      <w:numFmt w:val="bullet"/>
      <w:pStyle w:val="Listaconvietas"/>
      <w:lvlText w:val=""/>
      <w:lvlJc w:val="left"/>
      <w:pPr>
        <w:tabs>
          <w:tab w:val="num" w:pos="360"/>
        </w:tabs>
        <w:ind w:left="360" w:hanging="360"/>
      </w:pPr>
      <w:rPr>
        <w:rFonts w:ascii="Symbol" w:hAnsi="Symbol" w:hint="default"/>
      </w:rPr>
    </w:lvl>
  </w:abstractNum>
  <w:abstractNum w:abstractNumId="1" w15:restartNumberingAfterBreak="0">
    <w:nsid w:val="02D72A31"/>
    <w:multiLevelType w:val="hybridMultilevel"/>
    <w:tmpl w:val="CA22F338"/>
    <w:lvl w:ilvl="0" w:tplc="0EEE0432">
      <w:start w:val="1"/>
      <w:numFmt w:val="bullet"/>
      <w:lvlText w:val="-"/>
      <w:lvlJc w:val="left"/>
      <w:pPr>
        <w:tabs>
          <w:tab w:val="num" w:pos="1134"/>
        </w:tabs>
        <w:ind w:left="1134" w:hanging="567"/>
      </w:pPr>
      <w:rPr>
        <w:rFonts w:ascii="Times New Roman" w:eastAsia="Times New Roman" w:hAnsi="Times New Roman" w:cs="Times New Roman" w:hint="default"/>
      </w:rPr>
    </w:lvl>
    <w:lvl w:ilvl="1" w:tplc="7534C678">
      <w:start w:val="4"/>
      <w:numFmt w:val="bullet"/>
      <w:lvlText w:val=""/>
      <w:lvlJc w:val="left"/>
      <w:pPr>
        <w:tabs>
          <w:tab w:val="num" w:pos="1440"/>
        </w:tabs>
        <w:ind w:left="1420" w:hanging="340"/>
      </w:pPr>
      <w:rPr>
        <w:rFonts w:ascii="Wingdings" w:hAnsi="Wingdings"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58B5732"/>
    <w:multiLevelType w:val="hybridMultilevel"/>
    <w:tmpl w:val="F45E8020"/>
    <w:lvl w:ilvl="0" w:tplc="0EEE0432">
      <w:start w:val="1"/>
      <w:numFmt w:val="bullet"/>
      <w:lvlText w:val="-"/>
      <w:lvlJc w:val="left"/>
      <w:pPr>
        <w:tabs>
          <w:tab w:val="num" w:pos="567"/>
        </w:tabs>
        <w:ind w:left="567" w:hanging="567"/>
      </w:pPr>
      <w:rPr>
        <w:rFonts w:ascii="Times New Roman" w:eastAsia="Times New Roman" w:hAnsi="Times New Roman" w:cs="Times New Roman"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69E0F98"/>
    <w:multiLevelType w:val="hybridMultilevel"/>
    <w:tmpl w:val="BD003482"/>
    <w:lvl w:ilvl="0" w:tplc="55EE1D80">
      <w:start w:val="1"/>
      <w:numFmt w:val="decimal"/>
      <w:lvlText w:val="%1."/>
      <w:lvlJc w:val="left"/>
      <w:pPr>
        <w:tabs>
          <w:tab w:val="num" w:pos="720"/>
        </w:tabs>
        <w:ind w:left="720" w:hanging="360"/>
      </w:pPr>
      <w:rPr>
        <w:rFonts w:hint="default"/>
      </w:rPr>
    </w:lvl>
    <w:lvl w:ilvl="1" w:tplc="0E16D12E">
      <w:numFmt w:val="none"/>
      <w:pStyle w:val="Ttulo2CTE"/>
      <w:lvlText w:val=""/>
      <w:lvlJc w:val="left"/>
      <w:pPr>
        <w:tabs>
          <w:tab w:val="num" w:pos="360"/>
        </w:tabs>
      </w:pPr>
    </w:lvl>
    <w:lvl w:ilvl="2" w:tplc="5F467D4E">
      <w:numFmt w:val="none"/>
      <w:lvlText w:val=""/>
      <w:lvlJc w:val="left"/>
      <w:pPr>
        <w:tabs>
          <w:tab w:val="num" w:pos="360"/>
        </w:tabs>
      </w:pPr>
    </w:lvl>
    <w:lvl w:ilvl="3" w:tplc="89367DDA">
      <w:numFmt w:val="none"/>
      <w:lvlText w:val=""/>
      <w:lvlJc w:val="left"/>
      <w:pPr>
        <w:tabs>
          <w:tab w:val="num" w:pos="360"/>
        </w:tabs>
      </w:pPr>
    </w:lvl>
    <w:lvl w:ilvl="4" w:tplc="BADE6392">
      <w:numFmt w:val="none"/>
      <w:pStyle w:val="Ttulo5CTE"/>
      <w:lvlText w:val=""/>
      <w:lvlJc w:val="left"/>
      <w:pPr>
        <w:tabs>
          <w:tab w:val="num" w:pos="360"/>
        </w:tabs>
      </w:pPr>
    </w:lvl>
    <w:lvl w:ilvl="5" w:tplc="37D0AE52">
      <w:numFmt w:val="none"/>
      <w:lvlText w:val=""/>
      <w:lvlJc w:val="left"/>
      <w:pPr>
        <w:tabs>
          <w:tab w:val="num" w:pos="360"/>
        </w:tabs>
      </w:pPr>
    </w:lvl>
    <w:lvl w:ilvl="6" w:tplc="F48E7FAC">
      <w:numFmt w:val="none"/>
      <w:lvlText w:val=""/>
      <w:lvlJc w:val="left"/>
      <w:pPr>
        <w:tabs>
          <w:tab w:val="num" w:pos="360"/>
        </w:tabs>
      </w:pPr>
    </w:lvl>
    <w:lvl w:ilvl="7" w:tplc="4906E11A">
      <w:numFmt w:val="none"/>
      <w:lvlText w:val=""/>
      <w:lvlJc w:val="left"/>
      <w:pPr>
        <w:tabs>
          <w:tab w:val="num" w:pos="360"/>
        </w:tabs>
      </w:pPr>
    </w:lvl>
    <w:lvl w:ilvl="8" w:tplc="4B767074">
      <w:numFmt w:val="none"/>
      <w:lvlText w:val=""/>
      <w:lvlJc w:val="left"/>
      <w:pPr>
        <w:tabs>
          <w:tab w:val="num" w:pos="360"/>
        </w:tabs>
      </w:pPr>
    </w:lvl>
  </w:abstractNum>
  <w:abstractNum w:abstractNumId="4" w15:restartNumberingAfterBreak="0">
    <w:nsid w:val="099B26F5"/>
    <w:multiLevelType w:val="hybridMultilevel"/>
    <w:tmpl w:val="90023482"/>
    <w:lvl w:ilvl="0" w:tplc="DD361D12">
      <w:start w:val="1"/>
      <w:numFmt w:val="bullet"/>
      <w:pStyle w:val="PUNTOS"/>
      <w:lvlText w:val=""/>
      <w:lvlJc w:val="left"/>
      <w:pPr>
        <w:ind w:left="726" w:hanging="360"/>
      </w:pPr>
      <w:rPr>
        <w:rFonts w:ascii="Symbol" w:hAnsi="Symbol" w:hint="default"/>
      </w:rPr>
    </w:lvl>
    <w:lvl w:ilvl="1" w:tplc="0C0A0003" w:tentative="1">
      <w:start w:val="1"/>
      <w:numFmt w:val="bullet"/>
      <w:lvlText w:val="o"/>
      <w:lvlJc w:val="left"/>
      <w:pPr>
        <w:ind w:left="1446" w:hanging="360"/>
      </w:pPr>
      <w:rPr>
        <w:rFonts w:ascii="Courier New" w:hAnsi="Courier New" w:cs="Courier New" w:hint="default"/>
      </w:rPr>
    </w:lvl>
    <w:lvl w:ilvl="2" w:tplc="0C0A0005" w:tentative="1">
      <w:start w:val="1"/>
      <w:numFmt w:val="bullet"/>
      <w:lvlText w:val=""/>
      <w:lvlJc w:val="left"/>
      <w:pPr>
        <w:ind w:left="2166" w:hanging="360"/>
      </w:pPr>
      <w:rPr>
        <w:rFonts w:ascii="Wingdings" w:hAnsi="Wingdings" w:hint="default"/>
      </w:rPr>
    </w:lvl>
    <w:lvl w:ilvl="3" w:tplc="0C0A0001" w:tentative="1">
      <w:start w:val="1"/>
      <w:numFmt w:val="bullet"/>
      <w:lvlText w:val=""/>
      <w:lvlJc w:val="left"/>
      <w:pPr>
        <w:ind w:left="2886" w:hanging="360"/>
      </w:pPr>
      <w:rPr>
        <w:rFonts w:ascii="Symbol" w:hAnsi="Symbol" w:hint="default"/>
      </w:rPr>
    </w:lvl>
    <w:lvl w:ilvl="4" w:tplc="0C0A0003" w:tentative="1">
      <w:start w:val="1"/>
      <w:numFmt w:val="bullet"/>
      <w:lvlText w:val="o"/>
      <w:lvlJc w:val="left"/>
      <w:pPr>
        <w:ind w:left="3606" w:hanging="360"/>
      </w:pPr>
      <w:rPr>
        <w:rFonts w:ascii="Courier New" w:hAnsi="Courier New" w:cs="Courier New" w:hint="default"/>
      </w:rPr>
    </w:lvl>
    <w:lvl w:ilvl="5" w:tplc="0C0A0005" w:tentative="1">
      <w:start w:val="1"/>
      <w:numFmt w:val="bullet"/>
      <w:lvlText w:val=""/>
      <w:lvlJc w:val="left"/>
      <w:pPr>
        <w:ind w:left="4326" w:hanging="360"/>
      </w:pPr>
      <w:rPr>
        <w:rFonts w:ascii="Wingdings" w:hAnsi="Wingdings" w:hint="default"/>
      </w:rPr>
    </w:lvl>
    <w:lvl w:ilvl="6" w:tplc="0C0A0001" w:tentative="1">
      <w:start w:val="1"/>
      <w:numFmt w:val="bullet"/>
      <w:lvlText w:val=""/>
      <w:lvlJc w:val="left"/>
      <w:pPr>
        <w:ind w:left="5046" w:hanging="360"/>
      </w:pPr>
      <w:rPr>
        <w:rFonts w:ascii="Symbol" w:hAnsi="Symbol" w:hint="default"/>
      </w:rPr>
    </w:lvl>
    <w:lvl w:ilvl="7" w:tplc="0C0A0003" w:tentative="1">
      <w:start w:val="1"/>
      <w:numFmt w:val="bullet"/>
      <w:lvlText w:val="o"/>
      <w:lvlJc w:val="left"/>
      <w:pPr>
        <w:ind w:left="5766" w:hanging="360"/>
      </w:pPr>
      <w:rPr>
        <w:rFonts w:ascii="Courier New" w:hAnsi="Courier New" w:cs="Courier New" w:hint="default"/>
      </w:rPr>
    </w:lvl>
    <w:lvl w:ilvl="8" w:tplc="0C0A0005" w:tentative="1">
      <w:start w:val="1"/>
      <w:numFmt w:val="bullet"/>
      <w:lvlText w:val=""/>
      <w:lvlJc w:val="left"/>
      <w:pPr>
        <w:ind w:left="6486" w:hanging="360"/>
      </w:pPr>
      <w:rPr>
        <w:rFonts w:ascii="Wingdings" w:hAnsi="Wingdings" w:hint="default"/>
      </w:rPr>
    </w:lvl>
  </w:abstractNum>
  <w:abstractNum w:abstractNumId="5" w15:restartNumberingAfterBreak="0">
    <w:nsid w:val="0EF03ACB"/>
    <w:multiLevelType w:val="singleLevel"/>
    <w:tmpl w:val="3946BCEC"/>
    <w:lvl w:ilvl="0">
      <w:start w:val="1"/>
      <w:numFmt w:val="bullet"/>
      <w:pStyle w:val="Ttulo3CTE"/>
      <w:lvlText w:val=""/>
      <w:lvlJc w:val="left"/>
      <w:pPr>
        <w:tabs>
          <w:tab w:val="num" w:pos="360"/>
        </w:tabs>
        <w:ind w:left="360" w:hanging="360"/>
      </w:pPr>
      <w:rPr>
        <w:rFonts w:ascii="Symbol" w:hAnsi="Symbol" w:hint="default"/>
      </w:rPr>
    </w:lvl>
  </w:abstractNum>
  <w:abstractNum w:abstractNumId="6" w15:restartNumberingAfterBreak="0">
    <w:nsid w:val="1D1E2DE0"/>
    <w:multiLevelType w:val="multilevel"/>
    <w:tmpl w:val="AD7C0BA0"/>
    <w:lvl w:ilvl="0">
      <w:start w:val="1"/>
      <w:numFmt w:val="decimal"/>
      <w:pStyle w:val="Nivel2indice"/>
      <w:lvlText w:val="%1."/>
      <w:lvlJc w:val="left"/>
      <w:pPr>
        <w:tabs>
          <w:tab w:val="num" w:pos="851"/>
        </w:tabs>
        <w:ind w:left="851" w:hanging="851"/>
      </w:pPr>
    </w:lvl>
    <w:lvl w:ilvl="1">
      <w:start w:val="1"/>
      <w:numFmt w:val="decimal"/>
      <w:pStyle w:val="Nivel3indice"/>
      <w:lvlText w:val="%1.%2."/>
      <w:lvlJc w:val="left"/>
      <w:pPr>
        <w:tabs>
          <w:tab w:val="num" w:pos="851"/>
        </w:tabs>
        <w:ind w:left="851" w:hanging="851"/>
      </w:pPr>
    </w:lvl>
    <w:lvl w:ilvl="2">
      <w:start w:val="1"/>
      <w:numFmt w:val="decimal"/>
      <w:pStyle w:val="Nivel3indice"/>
      <w:lvlText w:val="%1.%2.%3."/>
      <w:lvlJc w:val="left"/>
      <w:pPr>
        <w:tabs>
          <w:tab w:val="num" w:pos="851"/>
        </w:tabs>
        <w:ind w:left="851" w:hanging="851"/>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7" w15:restartNumberingAfterBreak="0">
    <w:nsid w:val="239F4F68"/>
    <w:multiLevelType w:val="hybridMultilevel"/>
    <w:tmpl w:val="40D20A56"/>
    <w:lvl w:ilvl="0" w:tplc="0EEE0432">
      <w:start w:val="1"/>
      <w:numFmt w:val="bullet"/>
      <w:lvlText w:val="-"/>
      <w:lvlJc w:val="left"/>
      <w:pPr>
        <w:tabs>
          <w:tab w:val="num" w:pos="1134"/>
        </w:tabs>
        <w:ind w:left="1134" w:hanging="567"/>
      </w:pPr>
      <w:rPr>
        <w:rFonts w:ascii="Times New Roman" w:eastAsia="Times New Roman" w:hAnsi="Times New Roman" w:cs="Times New Roman"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3AA7458"/>
    <w:multiLevelType w:val="hybridMultilevel"/>
    <w:tmpl w:val="20023B9A"/>
    <w:lvl w:ilvl="0" w:tplc="D99CF712">
      <w:start w:val="2"/>
      <w:numFmt w:val="bullet"/>
      <w:pStyle w:val="artculo-tex"/>
      <w:lvlText w:val="-"/>
      <w:lvlJc w:val="left"/>
      <w:pPr>
        <w:tabs>
          <w:tab w:val="num" w:pos="1065"/>
        </w:tabs>
        <w:ind w:left="1065" w:hanging="705"/>
      </w:pPr>
      <w:rPr>
        <w:rFonts w:ascii="Arial" w:eastAsia="Times New Roman" w:hAnsi="Arial" w:cs="Arial" w:hint="default"/>
      </w:rPr>
    </w:lvl>
    <w:lvl w:ilvl="1" w:tplc="EEC235A6" w:tentative="1">
      <w:start w:val="1"/>
      <w:numFmt w:val="bullet"/>
      <w:lvlText w:val="o"/>
      <w:lvlJc w:val="left"/>
      <w:pPr>
        <w:tabs>
          <w:tab w:val="num" w:pos="1440"/>
        </w:tabs>
        <w:ind w:left="1440" w:hanging="360"/>
      </w:pPr>
      <w:rPr>
        <w:rFonts w:ascii="Courier New" w:hAnsi="Courier New" w:cs="Wingdings" w:hint="default"/>
      </w:rPr>
    </w:lvl>
    <w:lvl w:ilvl="2" w:tplc="7CF688D8" w:tentative="1">
      <w:start w:val="1"/>
      <w:numFmt w:val="bullet"/>
      <w:lvlText w:val=""/>
      <w:lvlJc w:val="left"/>
      <w:pPr>
        <w:tabs>
          <w:tab w:val="num" w:pos="2160"/>
        </w:tabs>
        <w:ind w:left="2160" w:hanging="360"/>
      </w:pPr>
      <w:rPr>
        <w:rFonts w:ascii="Wingdings" w:hAnsi="Wingdings" w:hint="default"/>
      </w:rPr>
    </w:lvl>
    <w:lvl w:ilvl="3" w:tplc="66A8A132" w:tentative="1">
      <w:start w:val="1"/>
      <w:numFmt w:val="bullet"/>
      <w:lvlText w:val=""/>
      <w:lvlJc w:val="left"/>
      <w:pPr>
        <w:tabs>
          <w:tab w:val="num" w:pos="2880"/>
        </w:tabs>
        <w:ind w:left="2880" w:hanging="360"/>
      </w:pPr>
      <w:rPr>
        <w:rFonts w:ascii="Symbol" w:hAnsi="Symbol" w:hint="default"/>
      </w:rPr>
    </w:lvl>
    <w:lvl w:ilvl="4" w:tplc="7D4E98A0" w:tentative="1">
      <w:start w:val="1"/>
      <w:numFmt w:val="bullet"/>
      <w:lvlText w:val="o"/>
      <w:lvlJc w:val="left"/>
      <w:pPr>
        <w:tabs>
          <w:tab w:val="num" w:pos="3600"/>
        </w:tabs>
        <w:ind w:left="3600" w:hanging="360"/>
      </w:pPr>
      <w:rPr>
        <w:rFonts w:ascii="Courier New" w:hAnsi="Courier New" w:cs="Wingdings" w:hint="default"/>
      </w:rPr>
    </w:lvl>
    <w:lvl w:ilvl="5" w:tplc="D018C0CA" w:tentative="1">
      <w:start w:val="1"/>
      <w:numFmt w:val="bullet"/>
      <w:lvlText w:val=""/>
      <w:lvlJc w:val="left"/>
      <w:pPr>
        <w:tabs>
          <w:tab w:val="num" w:pos="4320"/>
        </w:tabs>
        <w:ind w:left="4320" w:hanging="360"/>
      </w:pPr>
      <w:rPr>
        <w:rFonts w:ascii="Wingdings" w:hAnsi="Wingdings" w:hint="default"/>
      </w:rPr>
    </w:lvl>
    <w:lvl w:ilvl="6" w:tplc="B27CB4CA" w:tentative="1">
      <w:start w:val="1"/>
      <w:numFmt w:val="bullet"/>
      <w:lvlText w:val=""/>
      <w:lvlJc w:val="left"/>
      <w:pPr>
        <w:tabs>
          <w:tab w:val="num" w:pos="5040"/>
        </w:tabs>
        <w:ind w:left="5040" w:hanging="360"/>
      </w:pPr>
      <w:rPr>
        <w:rFonts w:ascii="Symbol" w:hAnsi="Symbol" w:hint="default"/>
      </w:rPr>
    </w:lvl>
    <w:lvl w:ilvl="7" w:tplc="1E6EDA56" w:tentative="1">
      <w:start w:val="1"/>
      <w:numFmt w:val="bullet"/>
      <w:lvlText w:val="o"/>
      <w:lvlJc w:val="left"/>
      <w:pPr>
        <w:tabs>
          <w:tab w:val="num" w:pos="5760"/>
        </w:tabs>
        <w:ind w:left="5760" w:hanging="360"/>
      </w:pPr>
      <w:rPr>
        <w:rFonts w:ascii="Courier New" w:hAnsi="Courier New" w:cs="Wingdings" w:hint="default"/>
      </w:rPr>
    </w:lvl>
    <w:lvl w:ilvl="8" w:tplc="C088DC7A"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8B02639"/>
    <w:multiLevelType w:val="hybridMultilevel"/>
    <w:tmpl w:val="1264030E"/>
    <w:lvl w:ilvl="0" w:tplc="0EEE0432">
      <w:start w:val="1"/>
      <w:numFmt w:val="bullet"/>
      <w:lvlText w:val="-"/>
      <w:lvlJc w:val="left"/>
      <w:pPr>
        <w:tabs>
          <w:tab w:val="num" w:pos="1134"/>
        </w:tabs>
        <w:ind w:left="1134" w:hanging="567"/>
      </w:pPr>
      <w:rPr>
        <w:rFonts w:ascii="Times New Roman" w:eastAsia="Times New Roman" w:hAnsi="Times New Roman" w:cs="Times New Roman"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07D78B3"/>
    <w:multiLevelType w:val="hybridMultilevel"/>
    <w:tmpl w:val="56AC9D38"/>
    <w:lvl w:ilvl="0" w:tplc="0EEE0432">
      <w:start w:val="1"/>
      <w:numFmt w:val="bullet"/>
      <w:lvlText w:val="-"/>
      <w:lvlJc w:val="left"/>
      <w:pPr>
        <w:tabs>
          <w:tab w:val="num" w:pos="567"/>
        </w:tabs>
        <w:ind w:left="567" w:hanging="567"/>
      </w:pPr>
      <w:rPr>
        <w:rFonts w:ascii="Times New Roman" w:eastAsia="Times New Roman" w:hAnsi="Times New Roman" w:cs="Times New Roman" w:hint="default"/>
      </w:rPr>
    </w:lvl>
    <w:lvl w:ilvl="1" w:tplc="0C0A0003" w:tentative="1">
      <w:start w:val="1"/>
      <w:numFmt w:val="bullet"/>
      <w:lvlText w:val="o"/>
      <w:lvlJc w:val="left"/>
      <w:pPr>
        <w:tabs>
          <w:tab w:val="num" w:pos="873"/>
        </w:tabs>
        <w:ind w:left="873" w:hanging="360"/>
      </w:pPr>
      <w:rPr>
        <w:rFonts w:ascii="Courier New" w:hAnsi="Courier New" w:hint="default"/>
      </w:rPr>
    </w:lvl>
    <w:lvl w:ilvl="2" w:tplc="0C0A0005" w:tentative="1">
      <w:start w:val="1"/>
      <w:numFmt w:val="bullet"/>
      <w:lvlText w:val=""/>
      <w:lvlJc w:val="left"/>
      <w:pPr>
        <w:tabs>
          <w:tab w:val="num" w:pos="1593"/>
        </w:tabs>
        <w:ind w:left="1593" w:hanging="360"/>
      </w:pPr>
      <w:rPr>
        <w:rFonts w:ascii="Wingdings" w:hAnsi="Wingdings" w:hint="default"/>
      </w:rPr>
    </w:lvl>
    <w:lvl w:ilvl="3" w:tplc="0C0A0001" w:tentative="1">
      <w:start w:val="1"/>
      <w:numFmt w:val="bullet"/>
      <w:lvlText w:val=""/>
      <w:lvlJc w:val="left"/>
      <w:pPr>
        <w:tabs>
          <w:tab w:val="num" w:pos="2313"/>
        </w:tabs>
        <w:ind w:left="2313" w:hanging="360"/>
      </w:pPr>
      <w:rPr>
        <w:rFonts w:ascii="Symbol" w:hAnsi="Symbol" w:hint="default"/>
      </w:rPr>
    </w:lvl>
    <w:lvl w:ilvl="4" w:tplc="0C0A0003" w:tentative="1">
      <w:start w:val="1"/>
      <w:numFmt w:val="bullet"/>
      <w:lvlText w:val="o"/>
      <w:lvlJc w:val="left"/>
      <w:pPr>
        <w:tabs>
          <w:tab w:val="num" w:pos="3033"/>
        </w:tabs>
        <w:ind w:left="3033" w:hanging="360"/>
      </w:pPr>
      <w:rPr>
        <w:rFonts w:ascii="Courier New" w:hAnsi="Courier New" w:hint="default"/>
      </w:rPr>
    </w:lvl>
    <w:lvl w:ilvl="5" w:tplc="0C0A0005" w:tentative="1">
      <w:start w:val="1"/>
      <w:numFmt w:val="bullet"/>
      <w:lvlText w:val=""/>
      <w:lvlJc w:val="left"/>
      <w:pPr>
        <w:tabs>
          <w:tab w:val="num" w:pos="3753"/>
        </w:tabs>
        <w:ind w:left="3753" w:hanging="360"/>
      </w:pPr>
      <w:rPr>
        <w:rFonts w:ascii="Wingdings" w:hAnsi="Wingdings" w:hint="default"/>
      </w:rPr>
    </w:lvl>
    <w:lvl w:ilvl="6" w:tplc="0C0A0001" w:tentative="1">
      <w:start w:val="1"/>
      <w:numFmt w:val="bullet"/>
      <w:lvlText w:val=""/>
      <w:lvlJc w:val="left"/>
      <w:pPr>
        <w:tabs>
          <w:tab w:val="num" w:pos="4473"/>
        </w:tabs>
        <w:ind w:left="4473" w:hanging="360"/>
      </w:pPr>
      <w:rPr>
        <w:rFonts w:ascii="Symbol" w:hAnsi="Symbol" w:hint="default"/>
      </w:rPr>
    </w:lvl>
    <w:lvl w:ilvl="7" w:tplc="0C0A0003" w:tentative="1">
      <w:start w:val="1"/>
      <w:numFmt w:val="bullet"/>
      <w:lvlText w:val="o"/>
      <w:lvlJc w:val="left"/>
      <w:pPr>
        <w:tabs>
          <w:tab w:val="num" w:pos="5193"/>
        </w:tabs>
        <w:ind w:left="5193" w:hanging="360"/>
      </w:pPr>
      <w:rPr>
        <w:rFonts w:ascii="Courier New" w:hAnsi="Courier New" w:hint="default"/>
      </w:rPr>
    </w:lvl>
    <w:lvl w:ilvl="8" w:tplc="0C0A0005" w:tentative="1">
      <w:start w:val="1"/>
      <w:numFmt w:val="bullet"/>
      <w:lvlText w:val=""/>
      <w:lvlJc w:val="left"/>
      <w:pPr>
        <w:tabs>
          <w:tab w:val="num" w:pos="5913"/>
        </w:tabs>
        <w:ind w:left="5913" w:hanging="360"/>
      </w:pPr>
      <w:rPr>
        <w:rFonts w:ascii="Wingdings" w:hAnsi="Wingdings" w:hint="default"/>
      </w:rPr>
    </w:lvl>
  </w:abstractNum>
  <w:abstractNum w:abstractNumId="11" w15:restartNumberingAfterBreak="0">
    <w:nsid w:val="3143067A"/>
    <w:multiLevelType w:val="singleLevel"/>
    <w:tmpl w:val="30FED12C"/>
    <w:lvl w:ilvl="0">
      <w:numFmt w:val="bullet"/>
      <w:pStyle w:val="subaptdosnivel2"/>
      <w:lvlText w:val="-"/>
      <w:lvlJc w:val="left"/>
      <w:pPr>
        <w:tabs>
          <w:tab w:val="num" w:pos="360"/>
        </w:tabs>
        <w:ind w:left="360" w:hanging="360"/>
      </w:pPr>
      <w:rPr>
        <w:rFonts w:hint="default"/>
      </w:rPr>
    </w:lvl>
  </w:abstractNum>
  <w:abstractNum w:abstractNumId="12" w15:restartNumberingAfterBreak="0">
    <w:nsid w:val="35FB253E"/>
    <w:multiLevelType w:val="multilevel"/>
    <w:tmpl w:val="0A70A69E"/>
    <w:lvl w:ilvl="0">
      <w:start w:val="4"/>
      <w:numFmt w:val="decimal"/>
      <w:pStyle w:val="CTENormal"/>
      <w:lvlText w:val="%1"/>
      <w:lvlJc w:val="left"/>
      <w:pPr>
        <w:tabs>
          <w:tab w:val="num" w:pos="360"/>
        </w:tabs>
        <w:ind w:left="360" w:hanging="360"/>
      </w:pPr>
      <w:rPr>
        <w:rFonts w:hint="default"/>
      </w:rPr>
    </w:lvl>
    <w:lvl w:ilvl="1">
      <w:start w:val="1"/>
      <w:numFmt w:val="decimal"/>
      <w:lvlText w:val="%1.%2"/>
      <w:lvlJc w:val="left"/>
      <w:pPr>
        <w:tabs>
          <w:tab w:val="num" w:pos="3160"/>
        </w:tabs>
        <w:ind w:left="3160" w:hanging="360"/>
      </w:pPr>
      <w:rPr>
        <w:rFonts w:hint="default"/>
      </w:rPr>
    </w:lvl>
    <w:lvl w:ilvl="2">
      <w:start w:val="1"/>
      <w:numFmt w:val="decimal"/>
      <w:lvlText w:val="%1.%2.%3"/>
      <w:lvlJc w:val="left"/>
      <w:pPr>
        <w:tabs>
          <w:tab w:val="num" w:pos="5730"/>
        </w:tabs>
        <w:ind w:left="5730" w:hanging="720"/>
      </w:pPr>
      <w:rPr>
        <w:rFonts w:hint="default"/>
      </w:rPr>
    </w:lvl>
    <w:lvl w:ilvl="3">
      <w:start w:val="1"/>
      <w:numFmt w:val="decimal"/>
      <w:lvlText w:val="%1.%2.%3.%4"/>
      <w:lvlJc w:val="left"/>
      <w:pPr>
        <w:tabs>
          <w:tab w:val="num" w:pos="8235"/>
        </w:tabs>
        <w:ind w:left="8235" w:hanging="720"/>
      </w:pPr>
      <w:rPr>
        <w:rFonts w:hint="default"/>
      </w:rPr>
    </w:lvl>
    <w:lvl w:ilvl="4">
      <w:start w:val="1"/>
      <w:numFmt w:val="decimal"/>
      <w:lvlText w:val="%1.%2.%3.%4.%5"/>
      <w:lvlJc w:val="left"/>
      <w:pPr>
        <w:tabs>
          <w:tab w:val="num" w:pos="11100"/>
        </w:tabs>
        <w:ind w:left="11100" w:hanging="1080"/>
      </w:pPr>
      <w:rPr>
        <w:rFonts w:hint="default"/>
      </w:rPr>
    </w:lvl>
    <w:lvl w:ilvl="5">
      <w:start w:val="1"/>
      <w:numFmt w:val="decimal"/>
      <w:lvlText w:val="%1.%2.%3.%4.%5.%6"/>
      <w:lvlJc w:val="left"/>
      <w:pPr>
        <w:tabs>
          <w:tab w:val="num" w:pos="13605"/>
        </w:tabs>
        <w:ind w:left="13605" w:hanging="1080"/>
      </w:pPr>
      <w:rPr>
        <w:rFonts w:hint="default"/>
      </w:rPr>
    </w:lvl>
    <w:lvl w:ilvl="6">
      <w:start w:val="1"/>
      <w:numFmt w:val="decimal"/>
      <w:lvlText w:val="%1.%2.%3.%4.%5.%6.%7"/>
      <w:lvlJc w:val="left"/>
      <w:pPr>
        <w:tabs>
          <w:tab w:val="num" w:pos="16470"/>
        </w:tabs>
        <w:ind w:left="16470" w:hanging="1440"/>
      </w:pPr>
      <w:rPr>
        <w:rFonts w:hint="default"/>
      </w:rPr>
    </w:lvl>
    <w:lvl w:ilvl="7">
      <w:start w:val="1"/>
      <w:numFmt w:val="decimal"/>
      <w:lvlText w:val="%1.%2.%3.%4.%5.%6.%7.%8"/>
      <w:lvlJc w:val="left"/>
      <w:pPr>
        <w:tabs>
          <w:tab w:val="num" w:pos="18975"/>
        </w:tabs>
        <w:ind w:left="18975" w:hanging="1440"/>
      </w:pPr>
      <w:rPr>
        <w:rFonts w:hint="default"/>
      </w:rPr>
    </w:lvl>
    <w:lvl w:ilvl="8">
      <w:start w:val="1"/>
      <w:numFmt w:val="decimal"/>
      <w:lvlText w:val="%1.%2.%3.%4.%5.%6.%7.%8.%9"/>
      <w:lvlJc w:val="left"/>
      <w:pPr>
        <w:tabs>
          <w:tab w:val="num" w:pos="21840"/>
        </w:tabs>
        <w:ind w:left="21840" w:hanging="1800"/>
      </w:pPr>
      <w:rPr>
        <w:rFonts w:hint="default"/>
      </w:rPr>
    </w:lvl>
  </w:abstractNum>
  <w:abstractNum w:abstractNumId="13" w15:restartNumberingAfterBreak="0">
    <w:nsid w:val="38F54729"/>
    <w:multiLevelType w:val="hybridMultilevel"/>
    <w:tmpl w:val="7A929F5E"/>
    <w:lvl w:ilvl="0" w:tplc="0EEE0432">
      <w:start w:val="1"/>
      <w:numFmt w:val="bullet"/>
      <w:lvlText w:val="-"/>
      <w:lvlJc w:val="left"/>
      <w:pPr>
        <w:tabs>
          <w:tab w:val="num" w:pos="1134"/>
        </w:tabs>
        <w:ind w:left="1134" w:hanging="567"/>
      </w:pPr>
      <w:rPr>
        <w:rFonts w:ascii="Times New Roman" w:eastAsia="Times New Roman" w:hAnsi="Times New Roman" w:cs="Times New Roman"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C39139F"/>
    <w:multiLevelType w:val="multilevel"/>
    <w:tmpl w:val="35101446"/>
    <w:lvl w:ilvl="0">
      <w:start w:val="1"/>
      <w:numFmt w:val="lowerLetter"/>
      <w:pStyle w:val="subaptdosnivel1"/>
      <w:lvlText w:val="%1)"/>
      <w:lvlJc w:val="left"/>
      <w:pPr>
        <w:tabs>
          <w:tab w:val="num" w:pos="360"/>
        </w:tabs>
        <w:ind w:left="357" w:hanging="357"/>
      </w:pPr>
      <w:rPr>
        <w:rFonts w:ascii="Arial" w:hAnsi="Arial" w:hint="default"/>
        <w:b w:val="0"/>
        <w:i w:val="0"/>
        <w:sz w:val="20"/>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5" w15:restartNumberingAfterBreak="0">
    <w:nsid w:val="3C9B38D7"/>
    <w:multiLevelType w:val="multilevel"/>
    <w:tmpl w:val="C812EC2E"/>
    <w:lvl w:ilvl="0">
      <w:start w:val="1"/>
      <w:numFmt w:val="decimal"/>
      <w:pStyle w:val="Encabezadodenota"/>
      <w:lvlText w:val="%1"/>
      <w:lvlJc w:val="left"/>
      <w:pPr>
        <w:tabs>
          <w:tab w:val="num" w:pos="454"/>
        </w:tabs>
        <w:ind w:left="454" w:hanging="454"/>
      </w:pPr>
      <w:rPr>
        <w:rFonts w:ascii="Arial" w:hAnsi="Arial" w:hint="default"/>
        <w:sz w:val="20"/>
      </w:rPr>
    </w:lvl>
    <w:lvl w:ilvl="1">
      <w:start w:val="1"/>
      <w:numFmt w:val="lowerLetter"/>
      <w:lvlText w:val="%2)"/>
      <w:lvlJc w:val="left"/>
      <w:pPr>
        <w:tabs>
          <w:tab w:val="num" w:pos="907"/>
        </w:tabs>
        <w:ind w:left="907" w:hanging="453"/>
      </w:pPr>
      <w:rPr>
        <w:rFonts w:hint="default"/>
      </w:rPr>
    </w:lvl>
    <w:lvl w:ilvl="2">
      <w:start w:val="1"/>
      <w:numFmt w:val="lowerRoman"/>
      <w:lvlText w:val="%3)"/>
      <w:lvlJc w:val="left"/>
      <w:pPr>
        <w:tabs>
          <w:tab w:val="num" w:pos="1627"/>
        </w:tabs>
        <w:ind w:left="1361" w:hanging="454"/>
      </w:pPr>
      <w:rPr>
        <w:rFonts w:hint="default"/>
      </w:rPr>
    </w:lvl>
    <w:lvl w:ilvl="3">
      <w:start w:val="1"/>
      <w:numFmt w:val="bullet"/>
      <w:lvlText w:val="-"/>
      <w:lvlJc w:val="left"/>
      <w:pPr>
        <w:tabs>
          <w:tab w:val="num" w:pos="1814"/>
        </w:tabs>
        <w:ind w:left="1814" w:hanging="453"/>
      </w:pPr>
      <w:rPr>
        <w:rFonts w:hint="default"/>
      </w:rPr>
    </w:lvl>
    <w:lvl w:ilvl="4">
      <w:start w:val="1"/>
      <w:numFmt w:val="bullet"/>
      <w:lvlText w:val="·"/>
      <w:lvlJc w:val="left"/>
      <w:pPr>
        <w:tabs>
          <w:tab w:val="num" w:pos="2268"/>
        </w:tabs>
        <w:ind w:left="2268" w:hanging="454"/>
      </w:pPr>
      <w:rPr>
        <w:rFonts w:ascii="Times New Roman" w:cs="Times New Roman" w:hint="default"/>
      </w:rPr>
    </w:lvl>
    <w:lvl w:ilvl="5">
      <w:start w:val="1"/>
      <w:numFmt w:val="none"/>
      <w:lvlText w:val="(%6)"/>
      <w:lvlJc w:val="left"/>
      <w:pPr>
        <w:tabs>
          <w:tab w:val="num" w:pos="2160"/>
        </w:tabs>
        <w:ind w:left="2160" w:hanging="360"/>
      </w:pPr>
      <w:rPr>
        <w:rFonts w:hint="default"/>
      </w:rPr>
    </w:lvl>
    <w:lvl w:ilvl="6">
      <w:start w:val="1"/>
      <w:numFmt w:val="none"/>
      <w:lvlText w:val="%7."/>
      <w:lvlJc w:val="left"/>
      <w:pPr>
        <w:tabs>
          <w:tab w:val="num" w:pos="2520"/>
        </w:tabs>
        <w:ind w:left="2520" w:hanging="360"/>
      </w:pPr>
      <w:rPr>
        <w:rFonts w:hint="default"/>
      </w:rPr>
    </w:lvl>
    <w:lvl w:ilvl="7">
      <w:start w:val="1"/>
      <w:numFmt w:val="none"/>
      <w:lvlText w:val="%8."/>
      <w:lvlJc w:val="left"/>
      <w:pPr>
        <w:tabs>
          <w:tab w:val="num" w:pos="2880"/>
        </w:tabs>
        <w:ind w:left="2880" w:hanging="360"/>
      </w:pPr>
      <w:rPr>
        <w:rFonts w:hint="default"/>
      </w:rPr>
    </w:lvl>
    <w:lvl w:ilvl="8">
      <w:start w:val="1"/>
      <w:numFmt w:val="none"/>
      <w:lvlText w:val="%9."/>
      <w:lvlJc w:val="left"/>
      <w:pPr>
        <w:tabs>
          <w:tab w:val="num" w:pos="3240"/>
        </w:tabs>
        <w:ind w:left="3240" w:hanging="360"/>
      </w:pPr>
      <w:rPr>
        <w:rFonts w:hint="default"/>
      </w:rPr>
    </w:lvl>
  </w:abstractNum>
  <w:abstractNum w:abstractNumId="16" w15:restartNumberingAfterBreak="0">
    <w:nsid w:val="40960E44"/>
    <w:multiLevelType w:val="hybridMultilevel"/>
    <w:tmpl w:val="D760FFC2"/>
    <w:lvl w:ilvl="0" w:tplc="0EEE0432">
      <w:start w:val="1"/>
      <w:numFmt w:val="bullet"/>
      <w:lvlText w:val="-"/>
      <w:lvlJc w:val="left"/>
      <w:pPr>
        <w:tabs>
          <w:tab w:val="num" w:pos="1418"/>
        </w:tabs>
        <w:ind w:left="1418" w:hanging="567"/>
      </w:pPr>
      <w:rPr>
        <w:rFonts w:ascii="Times New Roman" w:eastAsia="Times New Roman" w:hAnsi="Times New Roman" w:cs="Times New Roman" w:hint="default"/>
      </w:rPr>
    </w:lvl>
    <w:lvl w:ilvl="1" w:tplc="0C0A0003" w:tentative="1">
      <w:start w:val="1"/>
      <w:numFmt w:val="bullet"/>
      <w:lvlText w:val="o"/>
      <w:lvlJc w:val="left"/>
      <w:pPr>
        <w:tabs>
          <w:tab w:val="num" w:pos="1724"/>
        </w:tabs>
        <w:ind w:left="1724" w:hanging="360"/>
      </w:pPr>
      <w:rPr>
        <w:rFonts w:ascii="Courier New" w:hAnsi="Courier New" w:hint="default"/>
      </w:rPr>
    </w:lvl>
    <w:lvl w:ilvl="2" w:tplc="0C0A0005" w:tentative="1">
      <w:start w:val="1"/>
      <w:numFmt w:val="bullet"/>
      <w:lvlText w:val=""/>
      <w:lvlJc w:val="left"/>
      <w:pPr>
        <w:tabs>
          <w:tab w:val="num" w:pos="2444"/>
        </w:tabs>
        <w:ind w:left="2444" w:hanging="360"/>
      </w:pPr>
      <w:rPr>
        <w:rFonts w:ascii="Wingdings" w:hAnsi="Wingdings" w:hint="default"/>
      </w:rPr>
    </w:lvl>
    <w:lvl w:ilvl="3" w:tplc="0C0A0001" w:tentative="1">
      <w:start w:val="1"/>
      <w:numFmt w:val="bullet"/>
      <w:lvlText w:val=""/>
      <w:lvlJc w:val="left"/>
      <w:pPr>
        <w:tabs>
          <w:tab w:val="num" w:pos="3164"/>
        </w:tabs>
        <w:ind w:left="3164" w:hanging="360"/>
      </w:pPr>
      <w:rPr>
        <w:rFonts w:ascii="Symbol" w:hAnsi="Symbol" w:hint="default"/>
      </w:rPr>
    </w:lvl>
    <w:lvl w:ilvl="4" w:tplc="0C0A0003" w:tentative="1">
      <w:start w:val="1"/>
      <w:numFmt w:val="bullet"/>
      <w:lvlText w:val="o"/>
      <w:lvlJc w:val="left"/>
      <w:pPr>
        <w:tabs>
          <w:tab w:val="num" w:pos="3884"/>
        </w:tabs>
        <w:ind w:left="3884" w:hanging="360"/>
      </w:pPr>
      <w:rPr>
        <w:rFonts w:ascii="Courier New" w:hAnsi="Courier New" w:hint="default"/>
      </w:rPr>
    </w:lvl>
    <w:lvl w:ilvl="5" w:tplc="0C0A0005" w:tentative="1">
      <w:start w:val="1"/>
      <w:numFmt w:val="bullet"/>
      <w:lvlText w:val=""/>
      <w:lvlJc w:val="left"/>
      <w:pPr>
        <w:tabs>
          <w:tab w:val="num" w:pos="4604"/>
        </w:tabs>
        <w:ind w:left="4604" w:hanging="360"/>
      </w:pPr>
      <w:rPr>
        <w:rFonts w:ascii="Wingdings" w:hAnsi="Wingdings" w:hint="default"/>
      </w:rPr>
    </w:lvl>
    <w:lvl w:ilvl="6" w:tplc="0C0A0001" w:tentative="1">
      <w:start w:val="1"/>
      <w:numFmt w:val="bullet"/>
      <w:lvlText w:val=""/>
      <w:lvlJc w:val="left"/>
      <w:pPr>
        <w:tabs>
          <w:tab w:val="num" w:pos="5324"/>
        </w:tabs>
        <w:ind w:left="5324" w:hanging="360"/>
      </w:pPr>
      <w:rPr>
        <w:rFonts w:ascii="Symbol" w:hAnsi="Symbol" w:hint="default"/>
      </w:rPr>
    </w:lvl>
    <w:lvl w:ilvl="7" w:tplc="0C0A0003" w:tentative="1">
      <w:start w:val="1"/>
      <w:numFmt w:val="bullet"/>
      <w:lvlText w:val="o"/>
      <w:lvlJc w:val="left"/>
      <w:pPr>
        <w:tabs>
          <w:tab w:val="num" w:pos="6044"/>
        </w:tabs>
        <w:ind w:left="6044" w:hanging="360"/>
      </w:pPr>
      <w:rPr>
        <w:rFonts w:ascii="Courier New" w:hAnsi="Courier New" w:hint="default"/>
      </w:rPr>
    </w:lvl>
    <w:lvl w:ilvl="8" w:tplc="0C0A0005" w:tentative="1">
      <w:start w:val="1"/>
      <w:numFmt w:val="bullet"/>
      <w:lvlText w:val=""/>
      <w:lvlJc w:val="left"/>
      <w:pPr>
        <w:tabs>
          <w:tab w:val="num" w:pos="6764"/>
        </w:tabs>
        <w:ind w:left="6764" w:hanging="360"/>
      </w:pPr>
      <w:rPr>
        <w:rFonts w:ascii="Wingdings" w:hAnsi="Wingdings" w:hint="default"/>
      </w:rPr>
    </w:lvl>
  </w:abstractNum>
  <w:abstractNum w:abstractNumId="17" w15:restartNumberingAfterBreak="0">
    <w:nsid w:val="4B20523F"/>
    <w:multiLevelType w:val="hybridMultilevel"/>
    <w:tmpl w:val="F45E8020"/>
    <w:lvl w:ilvl="0" w:tplc="0EEE0432">
      <w:start w:val="1"/>
      <w:numFmt w:val="bullet"/>
      <w:lvlText w:val="-"/>
      <w:lvlJc w:val="left"/>
      <w:pPr>
        <w:tabs>
          <w:tab w:val="num" w:pos="1134"/>
        </w:tabs>
        <w:ind w:left="1134" w:hanging="567"/>
      </w:pPr>
      <w:rPr>
        <w:rFonts w:ascii="Times New Roman" w:eastAsia="Times New Roman" w:hAnsi="Times New Roman" w:cs="Times New Roman"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4D376BC4"/>
    <w:multiLevelType w:val="hybridMultilevel"/>
    <w:tmpl w:val="C20A8CB4"/>
    <w:lvl w:ilvl="0" w:tplc="FFFFFFFF">
      <w:start w:val="1"/>
      <w:numFmt w:val="decimal"/>
      <w:lvlText w:val="%1."/>
      <w:lvlJc w:val="left"/>
      <w:pPr>
        <w:tabs>
          <w:tab w:val="num" w:pos="1068"/>
        </w:tabs>
        <w:ind w:left="1068" w:hanging="360"/>
      </w:pPr>
      <w:rPr>
        <w:rFonts w:ascii="Times New Roman" w:eastAsia="Times New Roman" w:hAnsi="Times New Roman" w:cs="Times New Roman"/>
      </w:rPr>
    </w:lvl>
    <w:lvl w:ilvl="1" w:tplc="FFFFFFFF">
      <w:numFmt w:val="none"/>
      <w:lvlText w:val=""/>
      <w:lvlJc w:val="left"/>
      <w:pPr>
        <w:tabs>
          <w:tab w:val="num" w:pos="360"/>
        </w:tabs>
      </w:pPr>
    </w:lvl>
    <w:lvl w:ilvl="2" w:tplc="FFFFFFFF">
      <w:numFmt w:val="none"/>
      <w:lvlText w:val=""/>
      <w:lvlJc w:val="left"/>
      <w:pPr>
        <w:tabs>
          <w:tab w:val="num" w:pos="360"/>
        </w:tabs>
      </w:pPr>
    </w:lvl>
    <w:lvl w:ilvl="3" w:tplc="FFFFFFFF">
      <w:numFmt w:val="none"/>
      <w:lvlText w:val=""/>
      <w:lvlJc w:val="left"/>
      <w:pPr>
        <w:tabs>
          <w:tab w:val="num" w:pos="360"/>
        </w:tabs>
      </w:pPr>
    </w:lvl>
    <w:lvl w:ilvl="4" w:tplc="FFFFFFFF">
      <w:numFmt w:val="none"/>
      <w:pStyle w:val="Notapietablafigura"/>
      <w:lvlText w:val=""/>
      <w:lvlJc w:val="left"/>
      <w:pPr>
        <w:tabs>
          <w:tab w:val="num" w:pos="360"/>
        </w:tabs>
      </w:pPr>
    </w:lvl>
    <w:lvl w:ilvl="5" w:tplc="FFFFFFFF">
      <w:numFmt w:val="none"/>
      <w:lvlText w:val=""/>
      <w:lvlJc w:val="left"/>
      <w:pPr>
        <w:tabs>
          <w:tab w:val="num" w:pos="360"/>
        </w:tabs>
      </w:pPr>
    </w:lvl>
    <w:lvl w:ilvl="6" w:tplc="FFFFFFFF">
      <w:numFmt w:val="none"/>
      <w:lvlText w:val=""/>
      <w:lvlJc w:val="left"/>
      <w:pPr>
        <w:tabs>
          <w:tab w:val="num" w:pos="360"/>
        </w:tabs>
      </w:pPr>
    </w:lvl>
    <w:lvl w:ilvl="7" w:tplc="FFFFFFFF">
      <w:numFmt w:val="none"/>
      <w:lvlText w:val=""/>
      <w:lvlJc w:val="left"/>
      <w:pPr>
        <w:tabs>
          <w:tab w:val="num" w:pos="360"/>
        </w:tabs>
      </w:pPr>
    </w:lvl>
    <w:lvl w:ilvl="8" w:tplc="FFFFFFFF">
      <w:numFmt w:val="none"/>
      <w:lvlText w:val=""/>
      <w:lvlJc w:val="left"/>
      <w:pPr>
        <w:tabs>
          <w:tab w:val="num" w:pos="360"/>
        </w:tabs>
      </w:pPr>
    </w:lvl>
  </w:abstractNum>
  <w:abstractNum w:abstractNumId="19" w15:restartNumberingAfterBreak="0">
    <w:nsid w:val="52583566"/>
    <w:multiLevelType w:val="multilevel"/>
    <w:tmpl w:val="8836E0C2"/>
    <w:lvl w:ilvl="0">
      <w:start w:val="3"/>
      <w:numFmt w:val="decimal"/>
      <w:lvlText w:val="%1."/>
      <w:lvlJc w:val="left"/>
      <w:pPr>
        <w:ind w:left="360" w:hanging="360"/>
      </w:pPr>
      <w:rPr>
        <w:rFonts w:hint="default"/>
      </w:rPr>
    </w:lvl>
    <w:lvl w:ilvl="1">
      <w:start w:val="1"/>
      <w:numFmt w:val="decimal"/>
      <w:pStyle w:val="Ttulo2"/>
      <w:lvlText w:val="%1.%2."/>
      <w:lvlJc w:val="left"/>
      <w:pPr>
        <w:ind w:left="792" w:hanging="432"/>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54354DF0"/>
    <w:multiLevelType w:val="hybridMultilevel"/>
    <w:tmpl w:val="D346B5FE"/>
    <w:lvl w:ilvl="0" w:tplc="5908FECA">
      <w:start w:val="1"/>
      <w:numFmt w:val="bullet"/>
      <w:pStyle w:val="ListaNRCTE"/>
      <w:lvlText w:val="-"/>
      <w:lvlJc w:val="left"/>
      <w:pPr>
        <w:tabs>
          <w:tab w:val="num" w:pos="1440"/>
        </w:tabs>
        <w:ind w:left="1440" w:hanging="360"/>
      </w:pPr>
      <w:rPr>
        <w:rFonts w:hAnsi="Arial" w:hint="default"/>
      </w:rPr>
    </w:lvl>
    <w:lvl w:ilvl="1" w:tplc="2AC63A5E">
      <w:start w:val="1"/>
      <w:numFmt w:val="bullet"/>
      <w:lvlText w:val="o"/>
      <w:lvlJc w:val="left"/>
      <w:pPr>
        <w:tabs>
          <w:tab w:val="num" w:pos="1440"/>
        </w:tabs>
        <w:ind w:left="1440" w:hanging="360"/>
      </w:pPr>
      <w:rPr>
        <w:rFonts w:ascii="Courier New" w:hAnsi="Courier New" w:hint="default"/>
      </w:rPr>
    </w:lvl>
    <w:lvl w:ilvl="2" w:tplc="84620A60">
      <w:start w:val="1"/>
      <w:numFmt w:val="bullet"/>
      <w:lvlText w:val=""/>
      <w:lvlJc w:val="left"/>
      <w:pPr>
        <w:tabs>
          <w:tab w:val="num" w:pos="2160"/>
        </w:tabs>
        <w:ind w:left="2160" w:hanging="360"/>
      </w:pPr>
      <w:rPr>
        <w:rFonts w:ascii="Wingdings" w:hAnsi="Wingdings" w:hint="default"/>
      </w:rPr>
    </w:lvl>
    <w:lvl w:ilvl="3" w:tplc="3F90EB76">
      <w:start w:val="1"/>
      <w:numFmt w:val="bullet"/>
      <w:lvlText w:val=""/>
      <w:lvlJc w:val="left"/>
      <w:pPr>
        <w:tabs>
          <w:tab w:val="num" w:pos="2880"/>
        </w:tabs>
        <w:ind w:left="2880" w:hanging="360"/>
      </w:pPr>
      <w:rPr>
        <w:rFonts w:ascii="Symbol" w:hAnsi="Symbol" w:hint="default"/>
      </w:rPr>
    </w:lvl>
    <w:lvl w:ilvl="4" w:tplc="8B8621E0">
      <w:start w:val="1"/>
      <w:numFmt w:val="bullet"/>
      <w:lvlText w:val="o"/>
      <w:lvlJc w:val="left"/>
      <w:pPr>
        <w:tabs>
          <w:tab w:val="num" w:pos="3600"/>
        </w:tabs>
        <w:ind w:left="3600" w:hanging="360"/>
      </w:pPr>
      <w:rPr>
        <w:rFonts w:ascii="Courier New" w:hAnsi="Courier New" w:hint="default"/>
      </w:rPr>
    </w:lvl>
    <w:lvl w:ilvl="5" w:tplc="06E258E4">
      <w:start w:val="1"/>
      <w:numFmt w:val="bullet"/>
      <w:lvlText w:val=""/>
      <w:lvlJc w:val="left"/>
      <w:pPr>
        <w:tabs>
          <w:tab w:val="num" w:pos="4320"/>
        </w:tabs>
        <w:ind w:left="4320" w:hanging="360"/>
      </w:pPr>
      <w:rPr>
        <w:rFonts w:ascii="Wingdings" w:hAnsi="Wingdings" w:hint="default"/>
      </w:rPr>
    </w:lvl>
    <w:lvl w:ilvl="6" w:tplc="BA249778">
      <w:start w:val="1"/>
      <w:numFmt w:val="bullet"/>
      <w:lvlText w:val=""/>
      <w:lvlJc w:val="left"/>
      <w:pPr>
        <w:tabs>
          <w:tab w:val="num" w:pos="5040"/>
        </w:tabs>
        <w:ind w:left="5040" w:hanging="360"/>
      </w:pPr>
      <w:rPr>
        <w:rFonts w:ascii="Symbol" w:hAnsi="Symbol" w:hint="default"/>
      </w:rPr>
    </w:lvl>
    <w:lvl w:ilvl="7" w:tplc="829C0DB0">
      <w:start w:val="1"/>
      <w:numFmt w:val="bullet"/>
      <w:lvlText w:val="o"/>
      <w:lvlJc w:val="left"/>
      <w:pPr>
        <w:tabs>
          <w:tab w:val="num" w:pos="5760"/>
        </w:tabs>
        <w:ind w:left="5760" w:hanging="360"/>
      </w:pPr>
      <w:rPr>
        <w:rFonts w:ascii="Courier New" w:hAnsi="Courier New" w:hint="default"/>
      </w:rPr>
    </w:lvl>
    <w:lvl w:ilvl="8" w:tplc="6F465740">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591B2260"/>
    <w:multiLevelType w:val="hybridMultilevel"/>
    <w:tmpl w:val="C75CABF6"/>
    <w:lvl w:ilvl="0" w:tplc="0EEE0432">
      <w:start w:val="1"/>
      <w:numFmt w:val="bullet"/>
      <w:lvlText w:val="-"/>
      <w:lvlJc w:val="left"/>
      <w:pPr>
        <w:tabs>
          <w:tab w:val="num" w:pos="1134"/>
        </w:tabs>
        <w:ind w:left="1134" w:hanging="567"/>
      </w:pPr>
      <w:rPr>
        <w:rFonts w:ascii="Times New Roman" w:eastAsia="Times New Roman" w:hAnsi="Times New Roman" w:cs="Times New Roman"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60624AB9"/>
    <w:multiLevelType w:val="hybridMultilevel"/>
    <w:tmpl w:val="CC4298D8"/>
    <w:lvl w:ilvl="0" w:tplc="7534C678">
      <w:start w:val="4"/>
      <w:numFmt w:val="bullet"/>
      <w:lvlText w:val=""/>
      <w:lvlJc w:val="left"/>
      <w:pPr>
        <w:tabs>
          <w:tab w:val="num" w:pos="927"/>
        </w:tabs>
        <w:ind w:left="907" w:hanging="340"/>
      </w:pPr>
      <w:rPr>
        <w:rFonts w:ascii="Wingdings" w:hAnsi="Wingdings" w:hint="default"/>
      </w:rPr>
    </w:lvl>
    <w:lvl w:ilvl="1" w:tplc="0EEE0432">
      <w:start w:val="1"/>
      <w:numFmt w:val="bullet"/>
      <w:lvlText w:val="-"/>
      <w:lvlJc w:val="left"/>
      <w:pPr>
        <w:tabs>
          <w:tab w:val="num" w:pos="1647"/>
        </w:tabs>
        <w:ind w:left="1647" w:hanging="567"/>
      </w:pPr>
      <w:rPr>
        <w:rFonts w:ascii="Times New Roman" w:eastAsia="Times New Roman" w:hAnsi="Times New Roman" w:cs="Times New Roman"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60E61A2D"/>
    <w:multiLevelType w:val="hybridMultilevel"/>
    <w:tmpl w:val="F45E8020"/>
    <w:lvl w:ilvl="0" w:tplc="0EEE0432">
      <w:start w:val="1"/>
      <w:numFmt w:val="bullet"/>
      <w:lvlText w:val="-"/>
      <w:lvlJc w:val="left"/>
      <w:pPr>
        <w:tabs>
          <w:tab w:val="num" w:pos="567"/>
        </w:tabs>
        <w:ind w:left="567" w:hanging="567"/>
      </w:pPr>
      <w:rPr>
        <w:rFonts w:ascii="Times New Roman" w:eastAsia="Times New Roman" w:hAnsi="Times New Roman" w:cs="Times New Roman"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63E35149"/>
    <w:multiLevelType w:val="multilevel"/>
    <w:tmpl w:val="D84A1606"/>
    <w:lvl w:ilvl="0">
      <w:start w:val="1"/>
      <w:numFmt w:val="decimal"/>
      <w:pStyle w:val="Ttulo3"/>
      <w:lvlText w:val="EPÍGRAFE %1º."/>
      <w:lvlJc w:val="left"/>
      <w:pPr>
        <w:ind w:left="360" w:hanging="360"/>
      </w:pPr>
      <w:rPr>
        <w:rFonts w:cs="Times New Roman"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792" w:hanging="432"/>
      </w:pPr>
      <w:rPr>
        <w:rFonts w:hint="default"/>
        <w:sz w:val="20"/>
        <w:szCs w:val="20"/>
      </w:rPr>
    </w:lvl>
    <w:lvl w:ilvl="2">
      <w:start w:val="1"/>
      <w:numFmt w:val="decimal"/>
      <w:lvlText w:val="%1.%2.%3."/>
      <w:lvlJc w:val="left"/>
      <w:pPr>
        <w:ind w:left="1224" w:hanging="504"/>
      </w:pPr>
      <w:rPr>
        <w:rFonts w:cs="Times New Roman" w:hint="default"/>
        <w:b w:val="0"/>
        <w:bCs w:val="0"/>
        <w:i w:val="0"/>
        <w:iCs w:val="0"/>
        <w:caps w:val="0"/>
        <w:smallCaps w:val="0"/>
        <w:strike w:val="0"/>
        <w:dstrike w:val="0"/>
        <w:outline w:val="0"/>
        <w:shadow w:val="0"/>
        <w:emboss w:val="0"/>
        <w:imprint w:val="0"/>
        <w:noProof w:val="0"/>
        <w:vanish w:val="0"/>
        <w:spacing w:val="0"/>
        <w:kern w:val="0"/>
        <w:position w:val="0"/>
        <w:sz w:val="20"/>
        <w:szCs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67376771"/>
    <w:multiLevelType w:val="hybridMultilevel"/>
    <w:tmpl w:val="436E48F8"/>
    <w:lvl w:ilvl="0" w:tplc="0EEE0432">
      <w:start w:val="1"/>
      <w:numFmt w:val="bullet"/>
      <w:lvlText w:val="-"/>
      <w:lvlJc w:val="left"/>
      <w:pPr>
        <w:tabs>
          <w:tab w:val="num" w:pos="1134"/>
        </w:tabs>
        <w:ind w:left="1134" w:hanging="567"/>
      </w:pPr>
      <w:rPr>
        <w:rFonts w:ascii="Times New Roman" w:eastAsia="Times New Roman" w:hAnsi="Times New Roman" w:cs="Times New Roman"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68C5126A"/>
    <w:multiLevelType w:val="hybridMultilevel"/>
    <w:tmpl w:val="57442F10"/>
    <w:lvl w:ilvl="0" w:tplc="0EEE0432">
      <w:start w:val="1"/>
      <w:numFmt w:val="bullet"/>
      <w:lvlText w:val="-"/>
      <w:lvlJc w:val="left"/>
      <w:pPr>
        <w:tabs>
          <w:tab w:val="num" w:pos="1418"/>
        </w:tabs>
        <w:ind w:left="1418" w:hanging="567"/>
      </w:pPr>
      <w:rPr>
        <w:rFonts w:ascii="Times New Roman" w:eastAsia="Times New Roman" w:hAnsi="Times New Roman" w:cs="Times New Roman" w:hint="default"/>
      </w:rPr>
    </w:lvl>
    <w:lvl w:ilvl="1" w:tplc="0C0A0003" w:tentative="1">
      <w:start w:val="1"/>
      <w:numFmt w:val="bullet"/>
      <w:lvlText w:val="o"/>
      <w:lvlJc w:val="left"/>
      <w:pPr>
        <w:tabs>
          <w:tab w:val="num" w:pos="1724"/>
        </w:tabs>
        <w:ind w:left="1724" w:hanging="360"/>
      </w:pPr>
      <w:rPr>
        <w:rFonts w:ascii="Courier New" w:hAnsi="Courier New" w:hint="default"/>
      </w:rPr>
    </w:lvl>
    <w:lvl w:ilvl="2" w:tplc="0C0A0005" w:tentative="1">
      <w:start w:val="1"/>
      <w:numFmt w:val="bullet"/>
      <w:lvlText w:val=""/>
      <w:lvlJc w:val="left"/>
      <w:pPr>
        <w:tabs>
          <w:tab w:val="num" w:pos="2444"/>
        </w:tabs>
        <w:ind w:left="2444" w:hanging="360"/>
      </w:pPr>
      <w:rPr>
        <w:rFonts w:ascii="Wingdings" w:hAnsi="Wingdings" w:hint="default"/>
      </w:rPr>
    </w:lvl>
    <w:lvl w:ilvl="3" w:tplc="0C0A0001" w:tentative="1">
      <w:start w:val="1"/>
      <w:numFmt w:val="bullet"/>
      <w:lvlText w:val=""/>
      <w:lvlJc w:val="left"/>
      <w:pPr>
        <w:tabs>
          <w:tab w:val="num" w:pos="3164"/>
        </w:tabs>
        <w:ind w:left="3164" w:hanging="360"/>
      </w:pPr>
      <w:rPr>
        <w:rFonts w:ascii="Symbol" w:hAnsi="Symbol" w:hint="default"/>
      </w:rPr>
    </w:lvl>
    <w:lvl w:ilvl="4" w:tplc="0C0A0003" w:tentative="1">
      <w:start w:val="1"/>
      <w:numFmt w:val="bullet"/>
      <w:lvlText w:val="o"/>
      <w:lvlJc w:val="left"/>
      <w:pPr>
        <w:tabs>
          <w:tab w:val="num" w:pos="3884"/>
        </w:tabs>
        <w:ind w:left="3884" w:hanging="360"/>
      </w:pPr>
      <w:rPr>
        <w:rFonts w:ascii="Courier New" w:hAnsi="Courier New" w:hint="default"/>
      </w:rPr>
    </w:lvl>
    <w:lvl w:ilvl="5" w:tplc="0C0A0005" w:tentative="1">
      <w:start w:val="1"/>
      <w:numFmt w:val="bullet"/>
      <w:lvlText w:val=""/>
      <w:lvlJc w:val="left"/>
      <w:pPr>
        <w:tabs>
          <w:tab w:val="num" w:pos="4604"/>
        </w:tabs>
        <w:ind w:left="4604" w:hanging="360"/>
      </w:pPr>
      <w:rPr>
        <w:rFonts w:ascii="Wingdings" w:hAnsi="Wingdings" w:hint="default"/>
      </w:rPr>
    </w:lvl>
    <w:lvl w:ilvl="6" w:tplc="0C0A0001" w:tentative="1">
      <w:start w:val="1"/>
      <w:numFmt w:val="bullet"/>
      <w:lvlText w:val=""/>
      <w:lvlJc w:val="left"/>
      <w:pPr>
        <w:tabs>
          <w:tab w:val="num" w:pos="5324"/>
        </w:tabs>
        <w:ind w:left="5324" w:hanging="360"/>
      </w:pPr>
      <w:rPr>
        <w:rFonts w:ascii="Symbol" w:hAnsi="Symbol" w:hint="default"/>
      </w:rPr>
    </w:lvl>
    <w:lvl w:ilvl="7" w:tplc="0C0A0003" w:tentative="1">
      <w:start w:val="1"/>
      <w:numFmt w:val="bullet"/>
      <w:lvlText w:val="o"/>
      <w:lvlJc w:val="left"/>
      <w:pPr>
        <w:tabs>
          <w:tab w:val="num" w:pos="6044"/>
        </w:tabs>
        <w:ind w:left="6044" w:hanging="360"/>
      </w:pPr>
      <w:rPr>
        <w:rFonts w:ascii="Courier New" w:hAnsi="Courier New" w:hint="default"/>
      </w:rPr>
    </w:lvl>
    <w:lvl w:ilvl="8" w:tplc="0C0A0005" w:tentative="1">
      <w:start w:val="1"/>
      <w:numFmt w:val="bullet"/>
      <w:lvlText w:val=""/>
      <w:lvlJc w:val="left"/>
      <w:pPr>
        <w:tabs>
          <w:tab w:val="num" w:pos="6764"/>
        </w:tabs>
        <w:ind w:left="6764" w:hanging="360"/>
      </w:pPr>
      <w:rPr>
        <w:rFonts w:ascii="Wingdings" w:hAnsi="Wingdings" w:hint="default"/>
      </w:rPr>
    </w:lvl>
  </w:abstractNum>
  <w:abstractNum w:abstractNumId="27" w15:restartNumberingAfterBreak="0">
    <w:nsid w:val="79201EEC"/>
    <w:multiLevelType w:val="hybridMultilevel"/>
    <w:tmpl w:val="CBC0308A"/>
    <w:lvl w:ilvl="0" w:tplc="6AB621CC">
      <w:start w:val="5"/>
      <w:numFmt w:val="bullet"/>
      <w:lvlText w:val="-"/>
      <w:lvlJc w:val="left"/>
      <w:pPr>
        <w:ind w:left="720" w:hanging="360"/>
      </w:pPr>
      <w:rPr>
        <w:rFonts w:ascii="Didact Gothic" w:eastAsia="MS Mincho" w:hAnsi="Didact Gothic" w:cs="Arial" w:hint="default"/>
        <w:color w:val="353E44"/>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18"/>
  </w:num>
  <w:num w:numId="2">
    <w:abstractNumId w:val="12"/>
  </w:num>
  <w:num w:numId="3">
    <w:abstractNumId w:val="3"/>
  </w:num>
  <w:num w:numId="4">
    <w:abstractNumId w:val="8"/>
  </w:num>
  <w:num w:numId="5">
    <w:abstractNumId w:val="5"/>
  </w:num>
  <w:num w:numId="6">
    <w:abstractNumId w:val="11"/>
  </w:num>
  <w:num w:numId="7">
    <w:abstractNumId w:val="15"/>
  </w:num>
  <w:num w:numId="8">
    <w:abstractNumId w:val="14"/>
    <w:lvlOverride w:ilvl="0">
      <w:startOverride w:val="1"/>
    </w:lvlOverride>
  </w:num>
  <w:num w:numId="9">
    <w:abstractNumId w:val="0"/>
  </w:num>
  <w:num w:numId="10">
    <w:abstractNumId w:val="20"/>
  </w:num>
  <w:num w:numId="11">
    <w:abstractNumId w:val="6"/>
  </w:num>
  <w:num w:numId="12">
    <w:abstractNumId w:val="4"/>
  </w:num>
  <w:num w:numId="13">
    <w:abstractNumId w:val="17"/>
  </w:num>
  <w:num w:numId="14">
    <w:abstractNumId w:val="7"/>
  </w:num>
  <w:num w:numId="15">
    <w:abstractNumId w:val="25"/>
  </w:num>
  <w:num w:numId="16">
    <w:abstractNumId w:val="10"/>
  </w:num>
  <w:num w:numId="17">
    <w:abstractNumId w:val="2"/>
  </w:num>
  <w:num w:numId="18">
    <w:abstractNumId w:val="23"/>
  </w:num>
  <w:num w:numId="19">
    <w:abstractNumId w:val="22"/>
  </w:num>
  <w:num w:numId="20">
    <w:abstractNumId w:val="13"/>
  </w:num>
  <w:num w:numId="21">
    <w:abstractNumId w:val="1"/>
  </w:num>
  <w:num w:numId="22">
    <w:abstractNumId w:val="26"/>
  </w:num>
  <w:num w:numId="23">
    <w:abstractNumId w:val="21"/>
  </w:num>
  <w:num w:numId="24">
    <w:abstractNumId w:val="16"/>
  </w:num>
  <w:num w:numId="25">
    <w:abstractNumId w:val="9"/>
  </w:num>
  <w:num w:numId="26">
    <w:abstractNumId w:val="19"/>
  </w:num>
  <w:num w:numId="27">
    <w:abstractNumId w:val="27"/>
  </w:num>
  <w:num w:numId="28">
    <w:abstractNumId w:val="24"/>
  </w:num>
  <w:num w:numId="29">
    <w:abstractNumId w:val="24"/>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saveSubsetFonts/>
  <w:proofState w:spelling="clean" w:grammar="clean"/>
  <w:defaultTabStop w:val="709"/>
  <w:hyphenationZone w:val="425"/>
  <w:drawingGridHorizontalSpacing w:val="100"/>
  <w:displayHorizontalDrawingGridEvery w:val="2"/>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F117F"/>
    <w:rsid w:val="0000251A"/>
    <w:rsid w:val="000054DB"/>
    <w:rsid w:val="00014CCB"/>
    <w:rsid w:val="000154DE"/>
    <w:rsid w:val="00017821"/>
    <w:rsid w:val="00021CDA"/>
    <w:rsid w:val="00033FB6"/>
    <w:rsid w:val="00042324"/>
    <w:rsid w:val="0005072A"/>
    <w:rsid w:val="0005231B"/>
    <w:rsid w:val="00061093"/>
    <w:rsid w:val="000724BB"/>
    <w:rsid w:val="00080520"/>
    <w:rsid w:val="000848C2"/>
    <w:rsid w:val="00084D98"/>
    <w:rsid w:val="00087E2F"/>
    <w:rsid w:val="000A52E3"/>
    <w:rsid w:val="000A68ED"/>
    <w:rsid w:val="000B708C"/>
    <w:rsid w:val="000D7B00"/>
    <w:rsid w:val="00101803"/>
    <w:rsid w:val="001023B3"/>
    <w:rsid w:val="001025F5"/>
    <w:rsid w:val="0010422E"/>
    <w:rsid w:val="00104C1D"/>
    <w:rsid w:val="00111359"/>
    <w:rsid w:val="0012592B"/>
    <w:rsid w:val="0012754B"/>
    <w:rsid w:val="00144261"/>
    <w:rsid w:val="00155427"/>
    <w:rsid w:val="001577D3"/>
    <w:rsid w:val="00167BE5"/>
    <w:rsid w:val="00177A65"/>
    <w:rsid w:val="00190094"/>
    <w:rsid w:val="00193942"/>
    <w:rsid w:val="001A0F77"/>
    <w:rsid w:val="001B5CD0"/>
    <w:rsid w:val="001D43D2"/>
    <w:rsid w:val="001E322E"/>
    <w:rsid w:val="001F3477"/>
    <w:rsid w:val="001F7CEC"/>
    <w:rsid w:val="002025A6"/>
    <w:rsid w:val="00210CD8"/>
    <w:rsid w:val="00213855"/>
    <w:rsid w:val="002203A8"/>
    <w:rsid w:val="002344AA"/>
    <w:rsid w:val="00240C6A"/>
    <w:rsid w:val="00245A66"/>
    <w:rsid w:val="002572E3"/>
    <w:rsid w:val="00271FED"/>
    <w:rsid w:val="00282696"/>
    <w:rsid w:val="00293558"/>
    <w:rsid w:val="002A12E6"/>
    <w:rsid w:val="002B254C"/>
    <w:rsid w:val="002B443D"/>
    <w:rsid w:val="002C7678"/>
    <w:rsid w:val="003012D2"/>
    <w:rsid w:val="003042DB"/>
    <w:rsid w:val="003056FA"/>
    <w:rsid w:val="00306C96"/>
    <w:rsid w:val="00307A2D"/>
    <w:rsid w:val="003100DE"/>
    <w:rsid w:val="00312512"/>
    <w:rsid w:val="00314ED2"/>
    <w:rsid w:val="00316B3A"/>
    <w:rsid w:val="003340DB"/>
    <w:rsid w:val="0035516F"/>
    <w:rsid w:val="00357C20"/>
    <w:rsid w:val="00373311"/>
    <w:rsid w:val="00373EF4"/>
    <w:rsid w:val="003745F7"/>
    <w:rsid w:val="00377513"/>
    <w:rsid w:val="003811FE"/>
    <w:rsid w:val="00381CAF"/>
    <w:rsid w:val="003863F2"/>
    <w:rsid w:val="003A002D"/>
    <w:rsid w:val="003B4F20"/>
    <w:rsid w:val="003C0C79"/>
    <w:rsid w:val="003C0D0F"/>
    <w:rsid w:val="003C5D7E"/>
    <w:rsid w:val="003C6C8A"/>
    <w:rsid w:val="003E5234"/>
    <w:rsid w:val="003E7E7E"/>
    <w:rsid w:val="003F0D00"/>
    <w:rsid w:val="003F6B2B"/>
    <w:rsid w:val="0040515F"/>
    <w:rsid w:val="00406A1D"/>
    <w:rsid w:val="004112C9"/>
    <w:rsid w:val="004167E1"/>
    <w:rsid w:val="0041718A"/>
    <w:rsid w:val="00417D60"/>
    <w:rsid w:val="00424036"/>
    <w:rsid w:val="00424E5A"/>
    <w:rsid w:val="00441585"/>
    <w:rsid w:val="00442490"/>
    <w:rsid w:val="00443C27"/>
    <w:rsid w:val="00446E75"/>
    <w:rsid w:val="00462FA7"/>
    <w:rsid w:val="0046653A"/>
    <w:rsid w:val="00471B08"/>
    <w:rsid w:val="0047423C"/>
    <w:rsid w:val="0048149C"/>
    <w:rsid w:val="0048683B"/>
    <w:rsid w:val="00486E5A"/>
    <w:rsid w:val="00495113"/>
    <w:rsid w:val="0049743E"/>
    <w:rsid w:val="00497E6B"/>
    <w:rsid w:val="004A288A"/>
    <w:rsid w:val="004A6C3A"/>
    <w:rsid w:val="004A7371"/>
    <w:rsid w:val="004B2A61"/>
    <w:rsid w:val="004B5F07"/>
    <w:rsid w:val="004D49C8"/>
    <w:rsid w:val="004D6F0E"/>
    <w:rsid w:val="004F2643"/>
    <w:rsid w:val="004F699D"/>
    <w:rsid w:val="0050028A"/>
    <w:rsid w:val="00516CCA"/>
    <w:rsid w:val="00516DBC"/>
    <w:rsid w:val="00517BAB"/>
    <w:rsid w:val="005221AA"/>
    <w:rsid w:val="00522547"/>
    <w:rsid w:val="0052282F"/>
    <w:rsid w:val="00532875"/>
    <w:rsid w:val="00535216"/>
    <w:rsid w:val="00560C00"/>
    <w:rsid w:val="00571136"/>
    <w:rsid w:val="00572C54"/>
    <w:rsid w:val="005A69FD"/>
    <w:rsid w:val="005B7980"/>
    <w:rsid w:val="005B7D2F"/>
    <w:rsid w:val="005D153F"/>
    <w:rsid w:val="005D6E2B"/>
    <w:rsid w:val="005E2568"/>
    <w:rsid w:val="005E50AC"/>
    <w:rsid w:val="005F117F"/>
    <w:rsid w:val="00600E86"/>
    <w:rsid w:val="00604D09"/>
    <w:rsid w:val="00610EA0"/>
    <w:rsid w:val="00610FD5"/>
    <w:rsid w:val="00612A6B"/>
    <w:rsid w:val="00612D05"/>
    <w:rsid w:val="00622AC8"/>
    <w:rsid w:val="006333B2"/>
    <w:rsid w:val="006417AD"/>
    <w:rsid w:val="00662B3A"/>
    <w:rsid w:val="00667F63"/>
    <w:rsid w:val="00670348"/>
    <w:rsid w:val="00671C23"/>
    <w:rsid w:val="00673853"/>
    <w:rsid w:val="0067657C"/>
    <w:rsid w:val="006879A4"/>
    <w:rsid w:val="006940E0"/>
    <w:rsid w:val="006A0932"/>
    <w:rsid w:val="006A570F"/>
    <w:rsid w:val="006B436F"/>
    <w:rsid w:val="006B64FD"/>
    <w:rsid w:val="006B76D9"/>
    <w:rsid w:val="006C1881"/>
    <w:rsid w:val="006C1CA2"/>
    <w:rsid w:val="006C1E31"/>
    <w:rsid w:val="006C3735"/>
    <w:rsid w:val="006C680D"/>
    <w:rsid w:val="006E1504"/>
    <w:rsid w:val="006E6F62"/>
    <w:rsid w:val="00704428"/>
    <w:rsid w:val="007168D8"/>
    <w:rsid w:val="0073230A"/>
    <w:rsid w:val="00741094"/>
    <w:rsid w:val="00741177"/>
    <w:rsid w:val="007417DE"/>
    <w:rsid w:val="0075257B"/>
    <w:rsid w:val="00753690"/>
    <w:rsid w:val="0075552B"/>
    <w:rsid w:val="00760B42"/>
    <w:rsid w:val="00781819"/>
    <w:rsid w:val="00785DD0"/>
    <w:rsid w:val="007935F1"/>
    <w:rsid w:val="00794555"/>
    <w:rsid w:val="007A2CED"/>
    <w:rsid w:val="007A5F7D"/>
    <w:rsid w:val="007A7340"/>
    <w:rsid w:val="007C2E25"/>
    <w:rsid w:val="007C6A59"/>
    <w:rsid w:val="007D01F2"/>
    <w:rsid w:val="007D4250"/>
    <w:rsid w:val="007D5B6C"/>
    <w:rsid w:val="007E37D5"/>
    <w:rsid w:val="007F6591"/>
    <w:rsid w:val="00803737"/>
    <w:rsid w:val="00805323"/>
    <w:rsid w:val="0081047B"/>
    <w:rsid w:val="00811E95"/>
    <w:rsid w:val="008300AF"/>
    <w:rsid w:val="00831FF6"/>
    <w:rsid w:val="00833B31"/>
    <w:rsid w:val="00846AEB"/>
    <w:rsid w:val="00847BAD"/>
    <w:rsid w:val="0085278E"/>
    <w:rsid w:val="008543CB"/>
    <w:rsid w:val="0085458D"/>
    <w:rsid w:val="00855B90"/>
    <w:rsid w:val="00865173"/>
    <w:rsid w:val="008763E2"/>
    <w:rsid w:val="00880D01"/>
    <w:rsid w:val="00894B9B"/>
    <w:rsid w:val="008A29A6"/>
    <w:rsid w:val="008A6A4C"/>
    <w:rsid w:val="008B1DD4"/>
    <w:rsid w:val="008B78F8"/>
    <w:rsid w:val="00902D77"/>
    <w:rsid w:val="009051E9"/>
    <w:rsid w:val="00905E85"/>
    <w:rsid w:val="00911DB2"/>
    <w:rsid w:val="00913690"/>
    <w:rsid w:val="00914F1F"/>
    <w:rsid w:val="00920F6C"/>
    <w:rsid w:val="00943AC1"/>
    <w:rsid w:val="00950682"/>
    <w:rsid w:val="00954E23"/>
    <w:rsid w:val="0095640A"/>
    <w:rsid w:val="009619F9"/>
    <w:rsid w:val="009650E9"/>
    <w:rsid w:val="00973316"/>
    <w:rsid w:val="00973652"/>
    <w:rsid w:val="00984583"/>
    <w:rsid w:val="009876E4"/>
    <w:rsid w:val="00991E53"/>
    <w:rsid w:val="009932D0"/>
    <w:rsid w:val="009A1BA2"/>
    <w:rsid w:val="009A4647"/>
    <w:rsid w:val="009A7D5F"/>
    <w:rsid w:val="009B448E"/>
    <w:rsid w:val="009C2BEB"/>
    <w:rsid w:val="009C54B9"/>
    <w:rsid w:val="009D1EB4"/>
    <w:rsid w:val="009D7019"/>
    <w:rsid w:val="009E002C"/>
    <w:rsid w:val="009F59F9"/>
    <w:rsid w:val="009F77B2"/>
    <w:rsid w:val="00A00EA0"/>
    <w:rsid w:val="00A20D06"/>
    <w:rsid w:val="00A21EDC"/>
    <w:rsid w:val="00A22EFA"/>
    <w:rsid w:val="00A52919"/>
    <w:rsid w:val="00A66E8E"/>
    <w:rsid w:val="00A85891"/>
    <w:rsid w:val="00A910F6"/>
    <w:rsid w:val="00A96E1B"/>
    <w:rsid w:val="00AA16C0"/>
    <w:rsid w:val="00AA2A3F"/>
    <w:rsid w:val="00AA3406"/>
    <w:rsid w:val="00AA509D"/>
    <w:rsid w:val="00AA63FF"/>
    <w:rsid w:val="00AB1B6F"/>
    <w:rsid w:val="00AB50C1"/>
    <w:rsid w:val="00AC745C"/>
    <w:rsid w:val="00AD3E95"/>
    <w:rsid w:val="00AD505F"/>
    <w:rsid w:val="00AD7BE9"/>
    <w:rsid w:val="00AE1CA8"/>
    <w:rsid w:val="00AE284B"/>
    <w:rsid w:val="00AE7EAD"/>
    <w:rsid w:val="00B036F4"/>
    <w:rsid w:val="00B10134"/>
    <w:rsid w:val="00B275E6"/>
    <w:rsid w:val="00B56AE0"/>
    <w:rsid w:val="00B62820"/>
    <w:rsid w:val="00B67AE3"/>
    <w:rsid w:val="00B828B2"/>
    <w:rsid w:val="00B877C9"/>
    <w:rsid w:val="00B944BB"/>
    <w:rsid w:val="00B96C92"/>
    <w:rsid w:val="00BA495D"/>
    <w:rsid w:val="00BB0F7E"/>
    <w:rsid w:val="00BC6F29"/>
    <w:rsid w:val="00BE20DA"/>
    <w:rsid w:val="00C263BD"/>
    <w:rsid w:val="00C43DA0"/>
    <w:rsid w:val="00C4746C"/>
    <w:rsid w:val="00C5206C"/>
    <w:rsid w:val="00C52D4C"/>
    <w:rsid w:val="00C57AD6"/>
    <w:rsid w:val="00C57DE1"/>
    <w:rsid w:val="00C835C5"/>
    <w:rsid w:val="00C87754"/>
    <w:rsid w:val="00CA52C9"/>
    <w:rsid w:val="00CB5FDE"/>
    <w:rsid w:val="00CC6DCF"/>
    <w:rsid w:val="00CD5787"/>
    <w:rsid w:val="00CE01BE"/>
    <w:rsid w:val="00CF063A"/>
    <w:rsid w:val="00D01AA5"/>
    <w:rsid w:val="00D0331C"/>
    <w:rsid w:val="00D06420"/>
    <w:rsid w:val="00D1634F"/>
    <w:rsid w:val="00D17780"/>
    <w:rsid w:val="00D2362B"/>
    <w:rsid w:val="00D239A1"/>
    <w:rsid w:val="00D263E2"/>
    <w:rsid w:val="00D33783"/>
    <w:rsid w:val="00D3699D"/>
    <w:rsid w:val="00D45B46"/>
    <w:rsid w:val="00D57E00"/>
    <w:rsid w:val="00D61EF6"/>
    <w:rsid w:val="00D73372"/>
    <w:rsid w:val="00D75F69"/>
    <w:rsid w:val="00D80854"/>
    <w:rsid w:val="00DA3BED"/>
    <w:rsid w:val="00DC2B9C"/>
    <w:rsid w:val="00DC3CBE"/>
    <w:rsid w:val="00DC68B4"/>
    <w:rsid w:val="00DE651C"/>
    <w:rsid w:val="00DF25C9"/>
    <w:rsid w:val="00E00B3D"/>
    <w:rsid w:val="00E00D6D"/>
    <w:rsid w:val="00E11A5D"/>
    <w:rsid w:val="00E17858"/>
    <w:rsid w:val="00E20CBB"/>
    <w:rsid w:val="00E4421E"/>
    <w:rsid w:val="00E462E1"/>
    <w:rsid w:val="00E51F65"/>
    <w:rsid w:val="00E5700A"/>
    <w:rsid w:val="00E61C11"/>
    <w:rsid w:val="00E628B6"/>
    <w:rsid w:val="00E67F1B"/>
    <w:rsid w:val="00E70CBB"/>
    <w:rsid w:val="00E7690E"/>
    <w:rsid w:val="00E80ED4"/>
    <w:rsid w:val="00E92ACA"/>
    <w:rsid w:val="00EA64C0"/>
    <w:rsid w:val="00EB2745"/>
    <w:rsid w:val="00ED6C74"/>
    <w:rsid w:val="00F1278E"/>
    <w:rsid w:val="00F15829"/>
    <w:rsid w:val="00F20FD6"/>
    <w:rsid w:val="00F21448"/>
    <w:rsid w:val="00F21507"/>
    <w:rsid w:val="00F40C79"/>
    <w:rsid w:val="00F42652"/>
    <w:rsid w:val="00F4620B"/>
    <w:rsid w:val="00F53083"/>
    <w:rsid w:val="00F7679B"/>
    <w:rsid w:val="00F833BC"/>
    <w:rsid w:val="00F90050"/>
    <w:rsid w:val="00F90DA2"/>
    <w:rsid w:val="00F97ACB"/>
    <w:rsid w:val="00FA0BF7"/>
    <w:rsid w:val="00FA4C08"/>
    <w:rsid w:val="00FB215E"/>
    <w:rsid w:val="00FC26A9"/>
    <w:rsid w:val="00FD2374"/>
    <w:rsid w:val="00FE30C5"/>
    <w:rsid w:val="00FE466F"/>
    <w:rsid w:val="00FE64D2"/>
    <w:rsid w:val="00FE72AC"/>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BD8728B"/>
  <w15:docId w15:val="{8FFB6BEF-B228-4D6E-B8FB-2FA65B04DA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F063A"/>
    <w:pPr>
      <w:spacing w:line="240" w:lineRule="auto"/>
      <w:ind w:right="284"/>
      <w:jc w:val="both"/>
    </w:pPr>
    <w:rPr>
      <w:rFonts w:ascii="Didact Gothic" w:eastAsia="MS Mincho" w:hAnsi="Didact Gothic" w:cs="Times New Roman"/>
      <w:sz w:val="20"/>
      <w:szCs w:val="20"/>
      <w:lang w:eastAsia="es-ES"/>
    </w:rPr>
  </w:style>
  <w:style w:type="paragraph" w:styleId="Ttulo1">
    <w:name w:val="heading 1"/>
    <w:basedOn w:val="Normal"/>
    <w:next w:val="Normal"/>
    <w:link w:val="Ttulo1Car"/>
    <w:qFormat/>
    <w:rsid w:val="00794555"/>
    <w:pPr>
      <w:spacing w:after="240"/>
      <w:outlineLvl w:val="0"/>
    </w:pPr>
    <w:rPr>
      <w:b/>
      <w:color w:val="353E44"/>
      <w:sz w:val="24"/>
      <w:szCs w:val="24"/>
    </w:rPr>
  </w:style>
  <w:style w:type="paragraph" w:styleId="Ttulo2">
    <w:name w:val="heading 2"/>
    <w:basedOn w:val="Normal"/>
    <w:next w:val="Normal"/>
    <w:link w:val="Ttulo2Car"/>
    <w:qFormat/>
    <w:rsid w:val="00A96E1B"/>
    <w:pPr>
      <w:numPr>
        <w:ilvl w:val="1"/>
        <w:numId w:val="26"/>
      </w:numPr>
      <w:spacing w:beforeLines="200" w:before="480" w:after="120"/>
      <w:ind w:left="576" w:right="-2" w:hanging="576"/>
      <w:outlineLvl w:val="1"/>
    </w:pPr>
    <w:rPr>
      <w:b/>
      <w:color w:val="353E44"/>
    </w:rPr>
  </w:style>
  <w:style w:type="paragraph" w:styleId="Ttulo3">
    <w:name w:val="heading 3"/>
    <w:basedOn w:val="Ttulo1"/>
    <w:next w:val="Normal"/>
    <w:link w:val="Ttulo3Car"/>
    <w:qFormat/>
    <w:rsid w:val="00A96E1B"/>
    <w:pPr>
      <w:numPr>
        <w:numId w:val="28"/>
      </w:numPr>
      <w:spacing w:beforeLines="100" w:before="240" w:after="120"/>
      <w:outlineLvl w:val="2"/>
    </w:pPr>
    <w:rPr>
      <w:sz w:val="20"/>
      <w:szCs w:val="20"/>
    </w:rPr>
  </w:style>
  <w:style w:type="paragraph" w:styleId="Ttulo4">
    <w:name w:val="heading 4"/>
    <w:basedOn w:val="Normal"/>
    <w:next w:val="Normal"/>
    <w:link w:val="Ttulo4Car"/>
    <w:unhideWhenUsed/>
    <w:qFormat/>
    <w:rsid w:val="00AE1CA8"/>
    <w:pPr>
      <w:spacing w:after="0"/>
      <w:ind w:right="0"/>
      <w:outlineLvl w:val="3"/>
    </w:pPr>
    <w:rPr>
      <w:b/>
      <w:i/>
      <w:color w:val="353E44"/>
    </w:rPr>
  </w:style>
  <w:style w:type="paragraph" w:styleId="Ttulo5">
    <w:name w:val="heading 5"/>
    <w:basedOn w:val="Normal"/>
    <w:next w:val="Normal"/>
    <w:link w:val="Ttulo5Car"/>
    <w:qFormat/>
    <w:rsid w:val="00532875"/>
    <w:pPr>
      <w:keepNext/>
      <w:widowControl w:val="0"/>
      <w:adjustRightInd w:val="0"/>
      <w:spacing w:line="360" w:lineRule="atLeast"/>
      <w:textAlignment w:val="baseline"/>
      <w:outlineLvl w:val="4"/>
    </w:pPr>
    <w:rPr>
      <w:rFonts w:ascii="Arial" w:hAnsi="Arial" w:cs="Arial"/>
      <w:b/>
      <w:bCs/>
      <w:sz w:val="14"/>
      <w:szCs w:val="14"/>
      <w:lang w:val="es-ES_tradnl"/>
    </w:rPr>
  </w:style>
  <w:style w:type="paragraph" w:styleId="Ttulo6">
    <w:name w:val="heading 6"/>
    <w:basedOn w:val="Normal"/>
    <w:next w:val="Normal"/>
    <w:link w:val="Ttulo6Car"/>
    <w:unhideWhenUsed/>
    <w:qFormat/>
    <w:rsid w:val="00532875"/>
    <w:pPr>
      <w:keepNext/>
      <w:keepLines/>
      <w:spacing w:before="20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ar"/>
    <w:qFormat/>
    <w:rsid w:val="00532875"/>
    <w:pPr>
      <w:keepNext/>
      <w:widowControl w:val="0"/>
      <w:adjustRightInd w:val="0"/>
      <w:spacing w:line="360" w:lineRule="atLeast"/>
      <w:jc w:val="right"/>
      <w:textAlignment w:val="baseline"/>
      <w:outlineLvl w:val="6"/>
    </w:pPr>
    <w:rPr>
      <w:rFonts w:ascii="Arial" w:hAnsi="Arial" w:cs="Arial"/>
      <w:b/>
      <w:bCs/>
      <w:sz w:val="16"/>
      <w:szCs w:val="16"/>
      <w:lang w:val="es-ES_tradnl"/>
    </w:rPr>
  </w:style>
  <w:style w:type="paragraph" w:styleId="Ttulo8">
    <w:name w:val="heading 8"/>
    <w:basedOn w:val="Normal"/>
    <w:next w:val="Normal"/>
    <w:link w:val="Ttulo8Car"/>
    <w:qFormat/>
    <w:rsid w:val="00532875"/>
    <w:pPr>
      <w:keepNext/>
      <w:widowControl w:val="0"/>
      <w:adjustRightInd w:val="0"/>
      <w:spacing w:line="360" w:lineRule="atLeast"/>
      <w:jc w:val="center"/>
      <w:textAlignment w:val="baseline"/>
      <w:outlineLvl w:val="7"/>
    </w:pPr>
    <w:rPr>
      <w:rFonts w:ascii="Arial" w:hAnsi="Arial" w:cs="Arial"/>
      <w:b/>
      <w:bCs/>
      <w:sz w:val="16"/>
      <w:szCs w:val="16"/>
    </w:rPr>
  </w:style>
  <w:style w:type="paragraph" w:styleId="Ttulo9">
    <w:name w:val="heading 9"/>
    <w:basedOn w:val="Normal"/>
    <w:next w:val="Normal"/>
    <w:link w:val="Ttulo9Car"/>
    <w:qFormat/>
    <w:rsid w:val="00532875"/>
    <w:pPr>
      <w:keepNext/>
      <w:widowControl w:val="0"/>
      <w:adjustRightInd w:val="0"/>
      <w:spacing w:line="360" w:lineRule="atLeast"/>
      <w:jc w:val="center"/>
      <w:textAlignment w:val="baseline"/>
      <w:outlineLvl w:val="8"/>
    </w:pPr>
    <w:rPr>
      <w:rFonts w:ascii="Arial" w:hAnsi="Arial" w:cs="Arial"/>
      <w:b/>
      <w:bCs/>
      <w:color w:val="800000"/>
      <w:sz w:val="16"/>
      <w:szCs w:val="1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rsid w:val="00A96E1B"/>
    <w:rPr>
      <w:rFonts w:ascii="Didact Gothic" w:eastAsia="MS Mincho" w:hAnsi="Didact Gothic" w:cs="Times New Roman"/>
      <w:b/>
      <w:color w:val="353E44"/>
      <w:sz w:val="20"/>
      <w:szCs w:val="20"/>
      <w:lang w:eastAsia="es-ES"/>
    </w:rPr>
  </w:style>
  <w:style w:type="paragraph" w:customStyle="1" w:styleId="Estilo1">
    <w:name w:val="Estilo1"/>
    <w:basedOn w:val="Normal"/>
    <w:rsid w:val="005F117F"/>
    <w:pPr>
      <w:suppressAutoHyphens/>
    </w:pPr>
    <w:rPr>
      <w:rFonts w:ascii="Arial" w:hAnsi="Arial"/>
      <w:sz w:val="22"/>
      <w:lang w:eastAsia="ar-SA"/>
    </w:rPr>
  </w:style>
  <w:style w:type="character" w:styleId="Hipervnculo">
    <w:name w:val="Hyperlink"/>
    <w:basedOn w:val="Fuentedeprrafopredeter"/>
    <w:uiPriority w:val="99"/>
    <w:unhideWhenUsed/>
    <w:rsid w:val="005F117F"/>
    <w:rPr>
      <w:color w:val="0000FF"/>
      <w:u w:val="single"/>
    </w:rPr>
  </w:style>
  <w:style w:type="paragraph" w:styleId="Prrafodelista">
    <w:name w:val="List Paragraph"/>
    <w:basedOn w:val="Normal"/>
    <w:link w:val="PrrafodelistaCar"/>
    <w:qFormat/>
    <w:rsid w:val="00AA2A3F"/>
    <w:pPr>
      <w:spacing w:after="0"/>
      <w:ind w:right="-2"/>
      <w:contextualSpacing/>
    </w:pPr>
  </w:style>
  <w:style w:type="paragraph" w:customStyle="1" w:styleId="Normal0">
    <w:name w:val="[Normal]"/>
    <w:rsid w:val="005F117F"/>
    <w:pPr>
      <w:spacing w:after="0" w:line="240" w:lineRule="auto"/>
    </w:pPr>
    <w:rPr>
      <w:rFonts w:ascii="Arial" w:eastAsia="Times New Roman" w:hAnsi="Arial" w:cs="Arial"/>
      <w:sz w:val="24"/>
      <w:szCs w:val="24"/>
      <w:lang w:eastAsia="es-ES"/>
    </w:rPr>
  </w:style>
  <w:style w:type="paragraph" w:customStyle="1" w:styleId="CTENormal">
    <w:name w:val="CTE Normal"/>
    <w:basedOn w:val="Normal"/>
    <w:rsid w:val="005F117F"/>
    <w:pPr>
      <w:widowControl w:val="0"/>
      <w:numPr>
        <w:numId w:val="2"/>
      </w:numPr>
      <w:adjustRightInd w:val="0"/>
      <w:spacing w:before="60" w:after="60" w:line="360" w:lineRule="atLeast"/>
      <w:textAlignment w:val="baseline"/>
    </w:pPr>
    <w:rPr>
      <w:rFonts w:ascii="Arial" w:hAnsi="Arial" w:cs="Arial"/>
    </w:rPr>
  </w:style>
  <w:style w:type="paragraph" w:customStyle="1" w:styleId="Ttulo2CTE">
    <w:name w:val="Título2CTE"/>
    <w:basedOn w:val="Normal"/>
    <w:autoRedefine/>
    <w:rsid w:val="005F117F"/>
    <w:pPr>
      <w:widowControl w:val="0"/>
      <w:numPr>
        <w:ilvl w:val="1"/>
        <w:numId w:val="3"/>
      </w:numPr>
      <w:tabs>
        <w:tab w:val="left" w:pos="454"/>
      </w:tabs>
      <w:adjustRightInd w:val="0"/>
      <w:spacing w:before="280" w:after="100" w:line="360" w:lineRule="atLeast"/>
      <w:textAlignment w:val="baseline"/>
    </w:pPr>
    <w:rPr>
      <w:rFonts w:ascii="Arial" w:hAnsi="Arial" w:cs="Arial"/>
      <w:b/>
      <w:bCs/>
      <w:sz w:val="24"/>
      <w:szCs w:val="24"/>
    </w:rPr>
  </w:style>
  <w:style w:type="paragraph" w:customStyle="1" w:styleId="Ttulo5CTE">
    <w:name w:val="Título5CTE"/>
    <w:basedOn w:val="Normal"/>
    <w:next w:val="Normal"/>
    <w:autoRedefine/>
    <w:rsid w:val="005F117F"/>
    <w:pPr>
      <w:widowControl w:val="0"/>
      <w:numPr>
        <w:ilvl w:val="4"/>
        <w:numId w:val="3"/>
      </w:numPr>
      <w:adjustRightInd w:val="0"/>
      <w:spacing w:before="200" w:after="100" w:line="360" w:lineRule="atLeast"/>
      <w:ind w:left="360"/>
      <w:textAlignment w:val="baseline"/>
    </w:pPr>
    <w:rPr>
      <w:rFonts w:ascii="Arial" w:hAnsi="Arial" w:cs="Arial"/>
      <w:b/>
      <w:bCs/>
    </w:rPr>
  </w:style>
  <w:style w:type="paragraph" w:customStyle="1" w:styleId="Notapietablafigura">
    <w:name w:val="Nota pie tabla/figura"/>
    <w:basedOn w:val="Ttulo5CTE"/>
    <w:rsid w:val="005F117F"/>
    <w:pPr>
      <w:keepNext/>
      <w:numPr>
        <w:numId w:val="1"/>
      </w:numPr>
      <w:tabs>
        <w:tab w:val="clear" w:pos="360"/>
        <w:tab w:val="left" w:pos="342"/>
        <w:tab w:val="left" w:pos="513"/>
      </w:tabs>
      <w:spacing w:before="0" w:after="0"/>
    </w:pPr>
    <w:rPr>
      <w:b w:val="0"/>
      <w:bCs w:val="0"/>
      <w:sz w:val="16"/>
      <w:szCs w:val="16"/>
    </w:rPr>
  </w:style>
  <w:style w:type="paragraph" w:styleId="Encabezado">
    <w:name w:val="header"/>
    <w:aliases w:val="e,e Car Car"/>
    <w:basedOn w:val="Normal"/>
    <w:link w:val="EncabezadoCar"/>
    <w:uiPriority w:val="99"/>
    <w:unhideWhenUsed/>
    <w:rsid w:val="005F117F"/>
    <w:pPr>
      <w:tabs>
        <w:tab w:val="center" w:pos="4252"/>
        <w:tab w:val="right" w:pos="8504"/>
      </w:tabs>
    </w:pPr>
  </w:style>
  <w:style w:type="character" w:customStyle="1" w:styleId="EncabezadoCar">
    <w:name w:val="Encabezado Car"/>
    <w:aliases w:val="e Car,e Car Car Car"/>
    <w:basedOn w:val="Fuentedeprrafopredeter"/>
    <w:link w:val="Encabezado"/>
    <w:uiPriority w:val="99"/>
    <w:rsid w:val="005F117F"/>
    <w:rPr>
      <w:rFonts w:ascii="Times New Roman" w:eastAsia="Times New Roman" w:hAnsi="Times New Roman" w:cs="Times New Roman"/>
      <w:sz w:val="20"/>
      <w:szCs w:val="20"/>
      <w:lang w:eastAsia="es-ES"/>
    </w:rPr>
  </w:style>
  <w:style w:type="paragraph" w:styleId="Piedepgina">
    <w:name w:val="footer"/>
    <w:basedOn w:val="Normal"/>
    <w:link w:val="PiedepginaCar"/>
    <w:uiPriority w:val="99"/>
    <w:unhideWhenUsed/>
    <w:rsid w:val="005F117F"/>
    <w:pPr>
      <w:tabs>
        <w:tab w:val="center" w:pos="4252"/>
        <w:tab w:val="right" w:pos="8504"/>
      </w:tabs>
    </w:pPr>
  </w:style>
  <w:style w:type="character" w:customStyle="1" w:styleId="PiedepginaCar">
    <w:name w:val="Pie de página Car"/>
    <w:basedOn w:val="Fuentedeprrafopredeter"/>
    <w:link w:val="Piedepgina"/>
    <w:uiPriority w:val="99"/>
    <w:rsid w:val="005F117F"/>
    <w:rPr>
      <w:rFonts w:ascii="Times New Roman" w:eastAsia="Times New Roman" w:hAnsi="Times New Roman" w:cs="Times New Roman"/>
      <w:sz w:val="20"/>
      <w:szCs w:val="20"/>
      <w:lang w:eastAsia="es-ES"/>
    </w:rPr>
  </w:style>
  <w:style w:type="paragraph" w:styleId="Textodeglobo">
    <w:name w:val="Balloon Text"/>
    <w:basedOn w:val="Normal"/>
    <w:link w:val="TextodegloboCar"/>
    <w:unhideWhenUsed/>
    <w:rsid w:val="005F117F"/>
    <w:rPr>
      <w:rFonts w:ascii="Tahoma" w:hAnsi="Tahoma" w:cs="Tahoma"/>
      <w:sz w:val="16"/>
      <w:szCs w:val="16"/>
    </w:rPr>
  </w:style>
  <w:style w:type="character" w:customStyle="1" w:styleId="TextodegloboCar">
    <w:name w:val="Texto de globo Car"/>
    <w:basedOn w:val="Fuentedeprrafopredeter"/>
    <w:link w:val="Textodeglobo"/>
    <w:rsid w:val="005F117F"/>
    <w:rPr>
      <w:rFonts w:ascii="Tahoma" w:eastAsia="Times New Roman" w:hAnsi="Tahoma" w:cs="Tahoma"/>
      <w:sz w:val="16"/>
      <w:szCs w:val="16"/>
      <w:lang w:eastAsia="es-ES"/>
    </w:rPr>
  </w:style>
  <w:style w:type="character" w:customStyle="1" w:styleId="Ttulo1Car">
    <w:name w:val="Título 1 Car"/>
    <w:basedOn w:val="Fuentedeprrafopredeter"/>
    <w:link w:val="Ttulo1"/>
    <w:rsid w:val="00794555"/>
    <w:rPr>
      <w:rFonts w:ascii="Didact Gothic" w:eastAsia="MS Mincho" w:hAnsi="Didact Gothic" w:cs="Times New Roman"/>
      <w:b/>
      <w:color w:val="353E44"/>
      <w:sz w:val="24"/>
      <w:szCs w:val="24"/>
      <w:lang w:eastAsia="es-ES"/>
    </w:rPr>
  </w:style>
  <w:style w:type="character" w:customStyle="1" w:styleId="Ttulo3Car">
    <w:name w:val="Título 3 Car"/>
    <w:basedOn w:val="Fuentedeprrafopredeter"/>
    <w:link w:val="Ttulo3"/>
    <w:rsid w:val="00A96E1B"/>
    <w:rPr>
      <w:rFonts w:ascii="Didact Gothic" w:eastAsia="MS Mincho" w:hAnsi="Didact Gothic" w:cs="Times New Roman"/>
      <w:b/>
      <w:color w:val="353E44"/>
      <w:sz w:val="20"/>
      <w:szCs w:val="20"/>
      <w:lang w:eastAsia="es-ES"/>
    </w:rPr>
  </w:style>
  <w:style w:type="character" w:customStyle="1" w:styleId="Ttulo4Car">
    <w:name w:val="Título 4 Car"/>
    <w:basedOn w:val="Fuentedeprrafopredeter"/>
    <w:link w:val="Ttulo4"/>
    <w:rsid w:val="00AE1CA8"/>
    <w:rPr>
      <w:rFonts w:ascii="Didact Gothic" w:eastAsia="MS Mincho" w:hAnsi="Didact Gothic" w:cs="Times New Roman"/>
      <w:b/>
      <w:i/>
      <w:color w:val="353E44"/>
      <w:sz w:val="20"/>
      <w:szCs w:val="20"/>
      <w:lang w:eastAsia="es-ES"/>
    </w:rPr>
  </w:style>
  <w:style w:type="character" w:customStyle="1" w:styleId="Ttulo5Car">
    <w:name w:val="Título 5 Car"/>
    <w:basedOn w:val="Fuentedeprrafopredeter"/>
    <w:link w:val="Ttulo5"/>
    <w:rsid w:val="00532875"/>
    <w:rPr>
      <w:rFonts w:ascii="Arial" w:eastAsia="Times New Roman" w:hAnsi="Arial" w:cs="Arial"/>
      <w:b/>
      <w:bCs/>
      <w:sz w:val="14"/>
      <w:szCs w:val="14"/>
      <w:lang w:val="es-ES_tradnl" w:eastAsia="es-ES"/>
    </w:rPr>
  </w:style>
  <w:style w:type="character" w:customStyle="1" w:styleId="Ttulo6Car">
    <w:name w:val="Título 6 Car"/>
    <w:basedOn w:val="Fuentedeprrafopredeter"/>
    <w:link w:val="Ttulo6"/>
    <w:rsid w:val="00532875"/>
    <w:rPr>
      <w:rFonts w:asciiTheme="majorHAnsi" w:eastAsiaTheme="majorEastAsia" w:hAnsiTheme="majorHAnsi" w:cstheme="majorBidi"/>
      <w:i/>
      <w:iCs/>
      <w:color w:val="243F60" w:themeColor="accent1" w:themeShade="7F"/>
      <w:sz w:val="20"/>
      <w:szCs w:val="20"/>
      <w:lang w:eastAsia="es-ES"/>
    </w:rPr>
  </w:style>
  <w:style w:type="character" w:customStyle="1" w:styleId="Ttulo7Car">
    <w:name w:val="Título 7 Car"/>
    <w:basedOn w:val="Fuentedeprrafopredeter"/>
    <w:link w:val="Ttulo7"/>
    <w:rsid w:val="00532875"/>
    <w:rPr>
      <w:rFonts w:ascii="Arial" w:eastAsia="Times New Roman" w:hAnsi="Arial" w:cs="Arial"/>
      <w:b/>
      <w:bCs/>
      <w:sz w:val="16"/>
      <w:szCs w:val="16"/>
      <w:lang w:val="es-ES_tradnl" w:eastAsia="es-ES"/>
    </w:rPr>
  </w:style>
  <w:style w:type="character" w:customStyle="1" w:styleId="Ttulo8Car">
    <w:name w:val="Título 8 Car"/>
    <w:basedOn w:val="Fuentedeprrafopredeter"/>
    <w:link w:val="Ttulo8"/>
    <w:rsid w:val="00532875"/>
    <w:rPr>
      <w:rFonts w:ascii="Arial" w:eastAsia="Times New Roman" w:hAnsi="Arial" w:cs="Arial"/>
      <w:b/>
      <w:bCs/>
      <w:sz w:val="16"/>
      <w:szCs w:val="16"/>
      <w:lang w:eastAsia="es-ES"/>
    </w:rPr>
  </w:style>
  <w:style w:type="character" w:customStyle="1" w:styleId="Ttulo9Car">
    <w:name w:val="Título 9 Car"/>
    <w:basedOn w:val="Fuentedeprrafopredeter"/>
    <w:link w:val="Ttulo9"/>
    <w:rsid w:val="00532875"/>
    <w:rPr>
      <w:rFonts w:ascii="Arial" w:eastAsia="Times New Roman" w:hAnsi="Arial" w:cs="Arial"/>
      <w:b/>
      <w:bCs/>
      <w:color w:val="800000"/>
      <w:sz w:val="16"/>
      <w:szCs w:val="16"/>
      <w:lang w:eastAsia="es-ES"/>
    </w:rPr>
  </w:style>
  <w:style w:type="paragraph" w:styleId="Textoindependiente">
    <w:name w:val="Body Text"/>
    <w:basedOn w:val="Normal"/>
    <w:link w:val="TextoindependienteCar"/>
    <w:rsid w:val="00532875"/>
    <w:rPr>
      <w:rFonts w:ascii="Arial" w:hAnsi="Arial" w:cs="Arial"/>
      <w:snapToGrid w:val="0"/>
      <w:color w:val="000000"/>
    </w:rPr>
  </w:style>
  <w:style w:type="character" w:customStyle="1" w:styleId="TextoindependienteCar">
    <w:name w:val="Texto independiente Car"/>
    <w:basedOn w:val="Fuentedeprrafopredeter"/>
    <w:link w:val="Textoindependiente"/>
    <w:rsid w:val="00532875"/>
    <w:rPr>
      <w:rFonts w:ascii="Arial" w:eastAsia="Times New Roman" w:hAnsi="Arial" w:cs="Arial"/>
      <w:snapToGrid w:val="0"/>
      <w:color w:val="000000"/>
      <w:sz w:val="20"/>
      <w:szCs w:val="20"/>
      <w:lang w:eastAsia="es-ES"/>
    </w:rPr>
  </w:style>
  <w:style w:type="paragraph" w:customStyle="1" w:styleId="artculoCTE">
    <w:name w:val="artículoCTE"/>
    <w:basedOn w:val="Normal"/>
    <w:next w:val="Normal"/>
    <w:autoRedefine/>
    <w:rsid w:val="00532875"/>
    <w:pPr>
      <w:keepNext/>
      <w:widowControl w:val="0"/>
      <w:adjustRightInd w:val="0"/>
      <w:spacing w:before="160" w:after="60" w:line="360" w:lineRule="atLeast"/>
      <w:textAlignment w:val="baseline"/>
      <w:outlineLvl w:val="3"/>
    </w:pPr>
    <w:rPr>
      <w:rFonts w:ascii="Arial" w:hAnsi="Arial" w:cs="Arial"/>
      <w:b/>
      <w:bCs/>
    </w:rPr>
  </w:style>
  <w:style w:type="paragraph" w:customStyle="1" w:styleId="Textoentabla">
    <w:name w:val="Texto en tabla"/>
    <w:basedOn w:val="Normal"/>
    <w:rsid w:val="00532875"/>
    <w:pPr>
      <w:keepNext/>
      <w:keepLines/>
      <w:widowControl w:val="0"/>
      <w:adjustRightInd w:val="0"/>
      <w:spacing w:before="60" w:after="60" w:line="360" w:lineRule="atLeast"/>
      <w:textAlignment w:val="baseline"/>
    </w:pPr>
    <w:rPr>
      <w:rFonts w:ascii="Arial" w:hAnsi="Arial" w:cs="Arial"/>
      <w:snapToGrid w:val="0"/>
      <w:sz w:val="18"/>
      <w:szCs w:val="18"/>
    </w:rPr>
  </w:style>
  <w:style w:type="character" w:customStyle="1" w:styleId="Car">
    <w:name w:val="Car"/>
    <w:basedOn w:val="Fuentedeprrafopredeter"/>
    <w:rsid w:val="00532875"/>
    <w:rPr>
      <w:rFonts w:ascii="Arial" w:hAnsi="Arial"/>
      <w:b/>
      <w:bCs/>
      <w:noProof w:val="0"/>
      <w:lang w:val="en-GB" w:eastAsia="es-ES" w:bidi="ar-SA"/>
    </w:rPr>
  </w:style>
  <w:style w:type="paragraph" w:styleId="Textoindependiente2">
    <w:name w:val="Body Text 2"/>
    <w:basedOn w:val="Normal"/>
    <w:link w:val="Textoindependiente2Car"/>
    <w:rsid w:val="00532875"/>
    <w:pPr>
      <w:widowControl w:val="0"/>
      <w:adjustRightInd w:val="0"/>
      <w:spacing w:line="360" w:lineRule="atLeast"/>
      <w:textAlignment w:val="baseline"/>
    </w:pPr>
    <w:rPr>
      <w:rFonts w:ascii="Arial" w:hAnsi="Arial" w:cs="Arial"/>
      <w:snapToGrid w:val="0"/>
      <w:color w:val="000000"/>
      <w:sz w:val="14"/>
      <w:szCs w:val="14"/>
    </w:rPr>
  </w:style>
  <w:style w:type="character" w:customStyle="1" w:styleId="Textoindependiente2Car">
    <w:name w:val="Texto independiente 2 Car"/>
    <w:basedOn w:val="Fuentedeprrafopredeter"/>
    <w:link w:val="Textoindependiente2"/>
    <w:rsid w:val="00532875"/>
    <w:rPr>
      <w:rFonts w:ascii="Arial" w:eastAsia="Times New Roman" w:hAnsi="Arial" w:cs="Arial"/>
      <w:snapToGrid w:val="0"/>
      <w:color w:val="000000"/>
      <w:sz w:val="14"/>
      <w:szCs w:val="14"/>
      <w:lang w:eastAsia="es-ES"/>
    </w:rPr>
  </w:style>
  <w:style w:type="paragraph" w:styleId="Sangradetextonormal">
    <w:name w:val="Body Text Indent"/>
    <w:aliases w:val="Sangría de t. independiente"/>
    <w:basedOn w:val="Normal"/>
    <w:link w:val="SangradetextonormalCar"/>
    <w:rsid w:val="00532875"/>
    <w:pPr>
      <w:widowControl w:val="0"/>
      <w:adjustRightInd w:val="0"/>
      <w:spacing w:line="360" w:lineRule="atLeast"/>
      <w:ind w:left="355"/>
      <w:textAlignment w:val="baseline"/>
    </w:pPr>
    <w:rPr>
      <w:rFonts w:ascii="Arial" w:hAnsi="Arial" w:cs="Arial"/>
      <w:snapToGrid w:val="0"/>
      <w:color w:val="000000"/>
      <w:sz w:val="14"/>
      <w:szCs w:val="14"/>
    </w:rPr>
  </w:style>
  <w:style w:type="character" w:customStyle="1" w:styleId="SangradetextonormalCar">
    <w:name w:val="Sangría de texto normal Car"/>
    <w:aliases w:val="Sangría de t. independiente Car"/>
    <w:basedOn w:val="Fuentedeprrafopredeter"/>
    <w:link w:val="Sangradetextonormal"/>
    <w:rsid w:val="00532875"/>
    <w:rPr>
      <w:rFonts w:ascii="Arial" w:eastAsia="Times New Roman" w:hAnsi="Arial" w:cs="Arial"/>
      <w:snapToGrid w:val="0"/>
      <w:color w:val="000000"/>
      <w:sz w:val="14"/>
      <w:szCs w:val="14"/>
      <w:lang w:eastAsia="es-ES"/>
    </w:rPr>
  </w:style>
  <w:style w:type="paragraph" w:styleId="Textoindependiente3">
    <w:name w:val="Body Text 3"/>
    <w:basedOn w:val="Normal"/>
    <w:link w:val="Textoindependiente3Car"/>
    <w:rsid w:val="00532875"/>
    <w:pPr>
      <w:widowControl w:val="0"/>
      <w:adjustRightInd w:val="0"/>
      <w:spacing w:line="360" w:lineRule="atLeast"/>
      <w:textAlignment w:val="baseline"/>
    </w:pPr>
    <w:rPr>
      <w:rFonts w:ascii="Arial" w:hAnsi="Arial" w:cs="Arial"/>
      <w:snapToGrid w:val="0"/>
      <w:color w:val="000000"/>
      <w:sz w:val="14"/>
      <w:szCs w:val="14"/>
    </w:rPr>
  </w:style>
  <w:style w:type="character" w:customStyle="1" w:styleId="Textoindependiente3Car">
    <w:name w:val="Texto independiente 3 Car"/>
    <w:basedOn w:val="Fuentedeprrafopredeter"/>
    <w:link w:val="Textoindependiente3"/>
    <w:rsid w:val="00532875"/>
    <w:rPr>
      <w:rFonts w:ascii="Arial" w:eastAsia="Times New Roman" w:hAnsi="Arial" w:cs="Arial"/>
      <w:snapToGrid w:val="0"/>
      <w:color w:val="000000"/>
      <w:sz w:val="14"/>
      <w:szCs w:val="14"/>
      <w:lang w:eastAsia="es-ES"/>
    </w:rPr>
  </w:style>
  <w:style w:type="paragraph" w:styleId="Ttulo">
    <w:name w:val="Title"/>
    <w:basedOn w:val="Normal"/>
    <w:link w:val="TtuloCar"/>
    <w:qFormat/>
    <w:rsid w:val="00532875"/>
    <w:pPr>
      <w:widowControl w:val="0"/>
      <w:adjustRightInd w:val="0"/>
      <w:spacing w:line="360" w:lineRule="atLeast"/>
      <w:jc w:val="center"/>
      <w:textAlignment w:val="baseline"/>
    </w:pPr>
    <w:rPr>
      <w:rFonts w:ascii="Arial" w:hAnsi="Arial" w:cs="Arial"/>
      <w:b/>
      <w:bCs/>
      <w:lang w:val="es-ES_tradnl"/>
    </w:rPr>
  </w:style>
  <w:style w:type="character" w:customStyle="1" w:styleId="TtuloCar">
    <w:name w:val="Título Car"/>
    <w:basedOn w:val="Fuentedeprrafopredeter"/>
    <w:link w:val="Ttulo"/>
    <w:rsid w:val="00532875"/>
    <w:rPr>
      <w:rFonts w:ascii="Arial" w:eastAsia="Times New Roman" w:hAnsi="Arial" w:cs="Arial"/>
      <w:b/>
      <w:bCs/>
      <w:sz w:val="20"/>
      <w:szCs w:val="20"/>
      <w:lang w:val="es-ES_tradnl" w:eastAsia="es-ES"/>
    </w:rPr>
  </w:style>
  <w:style w:type="paragraph" w:customStyle="1" w:styleId="titulo1">
    <w:name w:val="titulo 1"/>
    <w:basedOn w:val="Encabezadodenota"/>
    <w:next w:val="Ttulo2"/>
    <w:rsid w:val="00532875"/>
  </w:style>
  <w:style w:type="paragraph" w:styleId="Encabezadodenota">
    <w:name w:val="Note Heading"/>
    <w:basedOn w:val="Normal"/>
    <w:next w:val="Normal"/>
    <w:link w:val="EncabezadodenotaCar"/>
    <w:rsid w:val="00532875"/>
    <w:pPr>
      <w:widowControl w:val="0"/>
      <w:numPr>
        <w:numId w:val="7"/>
      </w:numPr>
      <w:tabs>
        <w:tab w:val="clear" w:pos="454"/>
      </w:tabs>
      <w:adjustRightInd w:val="0"/>
      <w:spacing w:line="360" w:lineRule="atLeast"/>
      <w:ind w:left="0" w:firstLine="0"/>
      <w:textAlignment w:val="baseline"/>
    </w:pPr>
    <w:rPr>
      <w:rFonts w:ascii="Arial" w:hAnsi="Arial" w:cs="Arial"/>
      <w:sz w:val="24"/>
      <w:szCs w:val="24"/>
    </w:rPr>
  </w:style>
  <w:style w:type="character" w:customStyle="1" w:styleId="EncabezadodenotaCar">
    <w:name w:val="Encabezado de nota Car"/>
    <w:basedOn w:val="Fuentedeprrafopredeter"/>
    <w:link w:val="Encabezadodenota"/>
    <w:rsid w:val="00532875"/>
    <w:rPr>
      <w:rFonts w:ascii="Arial" w:eastAsia="MS Mincho" w:hAnsi="Arial" w:cs="Arial"/>
      <w:sz w:val="24"/>
      <w:szCs w:val="24"/>
      <w:lang w:eastAsia="es-ES"/>
    </w:rPr>
  </w:style>
  <w:style w:type="paragraph" w:styleId="Sangra3detindependiente">
    <w:name w:val="Body Text Indent 3"/>
    <w:basedOn w:val="Normal"/>
    <w:link w:val="Sangra3detindependienteCar"/>
    <w:rsid w:val="00532875"/>
    <w:pPr>
      <w:widowControl w:val="0"/>
      <w:adjustRightInd w:val="0"/>
      <w:spacing w:line="360" w:lineRule="atLeast"/>
      <w:ind w:left="567"/>
      <w:textAlignment w:val="baseline"/>
    </w:pPr>
    <w:rPr>
      <w:rFonts w:ascii="Arial" w:hAnsi="Arial" w:cs="Arial"/>
      <w:snapToGrid w:val="0"/>
      <w:sz w:val="22"/>
      <w:szCs w:val="22"/>
      <w:lang w:val="es-ES_tradnl"/>
    </w:rPr>
  </w:style>
  <w:style w:type="character" w:customStyle="1" w:styleId="Sangra3detindependienteCar">
    <w:name w:val="Sangría 3 de t. independiente Car"/>
    <w:basedOn w:val="Fuentedeprrafopredeter"/>
    <w:link w:val="Sangra3detindependiente"/>
    <w:rsid w:val="00532875"/>
    <w:rPr>
      <w:rFonts w:ascii="Arial" w:eastAsia="Times New Roman" w:hAnsi="Arial" w:cs="Arial"/>
      <w:snapToGrid w:val="0"/>
      <w:lang w:val="es-ES_tradnl" w:eastAsia="es-ES"/>
    </w:rPr>
  </w:style>
  <w:style w:type="paragraph" w:styleId="Sangra2detindependiente">
    <w:name w:val="Body Text Indent 2"/>
    <w:basedOn w:val="Normal"/>
    <w:link w:val="Sangra2detindependienteCar"/>
    <w:rsid w:val="00532875"/>
    <w:pPr>
      <w:widowControl w:val="0"/>
      <w:adjustRightInd w:val="0"/>
      <w:spacing w:before="60" w:line="360" w:lineRule="atLeast"/>
      <w:ind w:left="-13"/>
      <w:textAlignment w:val="baseline"/>
    </w:pPr>
    <w:rPr>
      <w:rFonts w:ascii="Arial" w:hAnsi="Arial" w:cs="Arial"/>
      <w:sz w:val="16"/>
      <w:szCs w:val="16"/>
    </w:rPr>
  </w:style>
  <w:style w:type="character" w:customStyle="1" w:styleId="Sangra2detindependienteCar">
    <w:name w:val="Sangría 2 de t. independiente Car"/>
    <w:basedOn w:val="Fuentedeprrafopredeter"/>
    <w:link w:val="Sangra2detindependiente"/>
    <w:rsid w:val="00532875"/>
    <w:rPr>
      <w:rFonts w:ascii="Arial" w:eastAsia="Times New Roman" w:hAnsi="Arial" w:cs="Arial"/>
      <w:sz w:val="16"/>
      <w:szCs w:val="16"/>
      <w:lang w:eastAsia="es-ES"/>
    </w:rPr>
  </w:style>
  <w:style w:type="paragraph" w:customStyle="1" w:styleId="Ttulo4CTE">
    <w:name w:val="Título4CTE"/>
    <w:basedOn w:val="Normal"/>
    <w:next w:val="Normal"/>
    <w:autoRedefine/>
    <w:rsid w:val="00532875"/>
    <w:pPr>
      <w:widowControl w:val="0"/>
      <w:numPr>
        <w:ilvl w:val="3"/>
      </w:numPr>
      <w:adjustRightInd w:val="0"/>
      <w:spacing w:before="200" w:after="100" w:line="360" w:lineRule="atLeast"/>
      <w:ind w:left="850"/>
      <w:textAlignment w:val="baseline"/>
    </w:pPr>
    <w:rPr>
      <w:rFonts w:ascii="Arial" w:hAnsi="Arial" w:cs="Arial"/>
      <w:b/>
      <w:bCs/>
      <w:sz w:val="16"/>
      <w:szCs w:val="16"/>
      <w:lang w:val="es-ES_tradnl"/>
    </w:rPr>
  </w:style>
  <w:style w:type="paragraph" w:customStyle="1" w:styleId="H3">
    <w:name w:val="H3"/>
    <w:basedOn w:val="Normal"/>
    <w:next w:val="Normal"/>
    <w:rsid w:val="00532875"/>
    <w:pPr>
      <w:keepNext/>
      <w:widowControl w:val="0"/>
      <w:adjustRightInd w:val="0"/>
      <w:spacing w:before="100" w:after="100" w:line="360" w:lineRule="atLeast"/>
      <w:textAlignment w:val="baseline"/>
      <w:outlineLvl w:val="3"/>
    </w:pPr>
    <w:rPr>
      <w:b/>
      <w:bCs/>
      <w:snapToGrid w:val="0"/>
      <w:sz w:val="28"/>
      <w:szCs w:val="28"/>
      <w:lang w:val="es-ES_tradnl"/>
    </w:rPr>
  </w:style>
  <w:style w:type="paragraph" w:styleId="Textodebloque">
    <w:name w:val="Block Text"/>
    <w:basedOn w:val="Normal"/>
    <w:rsid w:val="00532875"/>
    <w:pPr>
      <w:widowControl w:val="0"/>
      <w:adjustRightInd w:val="0"/>
      <w:spacing w:line="360" w:lineRule="atLeast"/>
      <w:ind w:left="3402" w:right="-2"/>
      <w:textAlignment w:val="baseline"/>
    </w:pPr>
    <w:rPr>
      <w:rFonts w:ascii="Arial" w:hAnsi="Arial" w:cs="Arial"/>
      <w:b/>
      <w:bCs/>
      <w:sz w:val="30"/>
      <w:szCs w:val="30"/>
      <w:lang w:val="es-ES_tradnl"/>
    </w:rPr>
  </w:style>
  <w:style w:type="paragraph" w:customStyle="1" w:styleId="CTETtulo2">
    <w:name w:val="CTE Título 2"/>
    <w:basedOn w:val="Normal"/>
    <w:next w:val="CTENormal"/>
    <w:rsid w:val="00532875"/>
    <w:pPr>
      <w:keepNext/>
      <w:widowControl w:val="0"/>
      <w:tabs>
        <w:tab w:val="left" w:pos="454"/>
      </w:tabs>
      <w:adjustRightInd w:val="0"/>
      <w:spacing w:before="280" w:after="100" w:line="360" w:lineRule="atLeast"/>
      <w:textAlignment w:val="baseline"/>
      <w:outlineLvl w:val="1"/>
    </w:pPr>
    <w:rPr>
      <w:rFonts w:ascii="Arial" w:hAnsi="Arial" w:cs="Arial"/>
      <w:b/>
      <w:bCs/>
      <w:kern w:val="32"/>
      <w:sz w:val="24"/>
      <w:szCs w:val="24"/>
    </w:rPr>
  </w:style>
  <w:style w:type="character" w:styleId="Nmerodepgina">
    <w:name w:val="page number"/>
    <w:basedOn w:val="Fuentedeprrafopredeter"/>
    <w:rsid w:val="00532875"/>
  </w:style>
  <w:style w:type="paragraph" w:styleId="NormalWeb">
    <w:name w:val="Normal (Web)"/>
    <w:basedOn w:val="Normal"/>
    <w:uiPriority w:val="99"/>
    <w:rsid w:val="00532875"/>
    <w:pPr>
      <w:widowControl w:val="0"/>
      <w:adjustRightInd w:val="0"/>
      <w:spacing w:before="100" w:beforeAutospacing="1" w:after="100" w:afterAutospacing="1" w:line="360" w:lineRule="atLeast"/>
      <w:textAlignment w:val="baseline"/>
    </w:pPr>
    <w:rPr>
      <w:rFonts w:ascii="Verdana" w:hAnsi="Verdana"/>
      <w:sz w:val="17"/>
      <w:szCs w:val="17"/>
    </w:rPr>
  </w:style>
  <w:style w:type="paragraph" w:styleId="Textonotapie">
    <w:name w:val="footnote text"/>
    <w:basedOn w:val="Normal"/>
    <w:link w:val="TextonotapieCar"/>
    <w:semiHidden/>
    <w:rsid w:val="00532875"/>
    <w:pPr>
      <w:widowControl w:val="0"/>
      <w:adjustRightInd w:val="0"/>
      <w:spacing w:line="360" w:lineRule="atLeast"/>
      <w:textAlignment w:val="baseline"/>
    </w:pPr>
  </w:style>
  <w:style w:type="character" w:customStyle="1" w:styleId="TextonotapieCar">
    <w:name w:val="Texto nota pie Car"/>
    <w:basedOn w:val="Fuentedeprrafopredeter"/>
    <w:link w:val="Textonotapie"/>
    <w:semiHidden/>
    <w:rsid w:val="00532875"/>
    <w:rPr>
      <w:rFonts w:ascii="Times New Roman" w:eastAsia="Times New Roman" w:hAnsi="Times New Roman" w:cs="Times New Roman"/>
      <w:sz w:val="20"/>
      <w:szCs w:val="20"/>
      <w:lang w:eastAsia="es-ES"/>
    </w:rPr>
  </w:style>
  <w:style w:type="paragraph" w:customStyle="1" w:styleId="NumeracinCTE">
    <w:name w:val="NumeraciónCTE"/>
    <w:basedOn w:val="Normal"/>
    <w:autoRedefine/>
    <w:rsid w:val="00532875"/>
    <w:pPr>
      <w:widowControl w:val="0"/>
      <w:tabs>
        <w:tab w:val="left" w:pos="1080"/>
      </w:tabs>
      <w:adjustRightInd w:val="0"/>
      <w:spacing w:line="360" w:lineRule="auto"/>
      <w:textAlignment w:val="baseline"/>
    </w:pPr>
    <w:rPr>
      <w:rFonts w:ascii="Verdana" w:hAnsi="Verdana"/>
      <w:lang w:val="es-GT"/>
    </w:rPr>
  </w:style>
  <w:style w:type="character" w:customStyle="1" w:styleId="may">
    <w:name w:val="may"/>
    <w:basedOn w:val="Fuentedeprrafopredeter"/>
    <w:rsid w:val="00532875"/>
  </w:style>
  <w:style w:type="character" w:customStyle="1" w:styleId="primera1">
    <w:name w:val="primera1"/>
    <w:basedOn w:val="Fuentedeprrafopredeter"/>
    <w:rsid w:val="00532875"/>
    <w:rPr>
      <w:b/>
      <w:bCs/>
      <w:color w:val="FF0000"/>
      <w:sz w:val="32"/>
      <w:szCs w:val="32"/>
    </w:rPr>
  </w:style>
  <w:style w:type="paragraph" w:customStyle="1" w:styleId="Default">
    <w:name w:val="Default"/>
    <w:rsid w:val="00532875"/>
    <w:pPr>
      <w:widowControl w:val="0"/>
      <w:autoSpaceDE w:val="0"/>
      <w:autoSpaceDN w:val="0"/>
      <w:adjustRightInd w:val="0"/>
      <w:spacing w:after="0" w:line="360" w:lineRule="atLeast"/>
      <w:jc w:val="both"/>
      <w:textAlignment w:val="baseline"/>
    </w:pPr>
    <w:rPr>
      <w:rFonts w:ascii="ISOCPEUR" w:eastAsia="Times New Roman" w:hAnsi="ISOCPEUR" w:cs="Times New Roman"/>
      <w:color w:val="000000"/>
      <w:sz w:val="24"/>
      <w:szCs w:val="24"/>
      <w:lang w:eastAsia="es-ES"/>
    </w:rPr>
  </w:style>
  <w:style w:type="paragraph" w:customStyle="1" w:styleId="CM32">
    <w:name w:val="CM32"/>
    <w:basedOn w:val="Default"/>
    <w:next w:val="Default"/>
    <w:rsid w:val="00532875"/>
  </w:style>
  <w:style w:type="paragraph" w:customStyle="1" w:styleId="Estndar">
    <w:name w:val="Estándar"/>
    <w:rsid w:val="00532875"/>
    <w:pPr>
      <w:widowControl w:val="0"/>
      <w:adjustRightInd w:val="0"/>
      <w:spacing w:after="0" w:line="360" w:lineRule="atLeast"/>
      <w:jc w:val="both"/>
      <w:textAlignment w:val="baseline"/>
    </w:pPr>
    <w:rPr>
      <w:rFonts w:ascii="Times New Roman" w:eastAsia="Times New Roman" w:hAnsi="Times New Roman" w:cs="Times New Roman"/>
      <w:snapToGrid w:val="0"/>
      <w:color w:val="000000"/>
      <w:sz w:val="20"/>
      <w:szCs w:val="20"/>
      <w:lang w:eastAsia="es-ES"/>
    </w:rPr>
  </w:style>
  <w:style w:type="paragraph" w:customStyle="1" w:styleId="Tabla">
    <w:name w:val="Tabla"/>
    <w:rsid w:val="00532875"/>
    <w:pPr>
      <w:widowControl w:val="0"/>
      <w:adjustRightInd w:val="0"/>
      <w:spacing w:after="0" w:line="360" w:lineRule="atLeast"/>
      <w:jc w:val="both"/>
      <w:textAlignment w:val="baseline"/>
    </w:pPr>
    <w:rPr>
      <w:rFonts w:ascii="Times New Roman" w:eastAsia="Times New Roman" w:hAnsi="Times New Roman" w:cs="Times New Roman"/>
      <w:snapToGrid w:val="0"/>
      <w:color w:val="000000"/>
      <w:sz w:val="24"/>
      <w:szCs w:val="24"/>
      <w:lang w:eastAsia="es-ES"/>
    </w:rPr>
  </w:style>
  <w:style w:type="paragraph" w:styleId="Textosinformato">
    <w:name w:val="Plain Text"/>
    <w:basedOn w:val="Normal"/>
    <w:link w:val="TextosinformatoCar"/>
    <w:rsid w:val="00532875"/>
    <w:pPr>
      <w:widowControl w:val="0"/>
      <w:adjustRightInd w:val="0"/>
      <w:spacing w:line="360" w:lineRule="atLeast"/>
      <w:textAlignment w:val="baseline"/>
    </w:pPr>
    <w:rPr>
      <w:rFonts w:ascii="AvantGarde Bk BT" w:hAnsi="AvantGarde Bk BT"/>
      <w:lang w:val="es-MX"/>
    </w:rPr>
  </w:style>
  <w:style w:type="character" w:customStyle="1" w:styleId="TextosinformatoCar">
    <w:name w:val="Texto sin formato Car"/>
    <w:basedOn w:val="Fuentedeprrafopredeter"/>
    <w:link w:val="Textosinformato"/>
    <w:rsid w:val="00532875"/>
    <w:rPr>
      <w:rFonts w:ascii="AvantGarde Bk BT" w:eastAsia="Times New Roman" w:hAnsi="AvantGarde Bk BT" w:cs="Times New Roman"/>
      <w:sz w:val="20"/>
      <w:szCs w:val="20"/>
      <w:lang w:val="es-MX" w:eastAsia="es-ES"/>
    </w:rPr>
  </w:style>
  <w:style w:type="paragraph" w:styleId="TDC1">
    <w:name w:val="toc 1"/>
    <w:basedOn w:val="Normal"/>
    <w:next w:val="Normal"/>
    <w:uiPriority w:val="39"/>
    <w:rsid w:val="00462FA7"/>
    <w:pPr>
      <w:widowControl w:val="0"/>
      <w:adjustRightInd w:val="0"/>
      <w:spacing w:before="120" w:after="60"/>
      <w:ind w:left="425" w:hanging="425"/>
      <w:textAlignment w:val="baseline"/>
    </w:pPr>
    <w:rPr>
      <w:b/>
      <w:bCs/>
      <w:caps/>
      <w:color w:val="353E44"/>
      <w:lang w:val="es-ES_tradnl"/>
    </w:rPr>
  </w:style>
  <w:style w:type="paragraph" w:styleId="TDC2">
    <w:name w:val="toc 2"/>
    <w:basedOn w:val="Normal"/>
    <w:next w:val="Normal"/>
    <w:uiPriority w:val="39"/>
    <w:rsid w:val="00462FA7"/>
    <w:pPr>
      <w:widowControl w:val="0"/>
      <w:adjustRightInd w:val="0"/>
      <w:spacing w:after="60" w:line="360" w:lineRule="atLeast"/>
      <w:ind w:left="992" w:hanging="567"/>
      <w:textAlignment w:val="baseline"/>
    </w:pPr>
    <w:rPr>
      <w:smallCaps/>
      <w:color w:val="353E44"/>
      <w:lang w:val="es-ES_tradnl"/>
    </w:rPr>
  </w:style>
  <w:style w:type="paragraph" w:styleId="TDC3">
    <w:name w:val="toc 3"/>
    <w:basedOn w:val="Normal"/>
    <w:next w:val="Normal"/>
    <w:uiPriority w:val="39"/>
    <w:rsid w:val="00462FA7"/>
    <w:pPr>
      <w:widowControl w:val="0"/>
      <w:adjustRightInd w:val="0"/>
      <w:spacing w:after="60"/>
      <w:ind w:left="1559" w:hanging="567"/>
      <w:textAlignment w:val="baseline"/>
    </w:pPr>
    <w:rPr>
      <w:iCs/>
      <w:color w:val="353E44"/>
      <w:lang w:val="es-ES_tradnl"/>
    </w:rPr>
  </w:style>
  <w:style w:type="character" w:styleId="Textoennegrita">
    <w:name w:val="Strong"/>
    <w:basedOn w:val="Fuentedeprrafopredeter"/>
    <w:qFormat/>
    <w:rsid w:val="00532875"/>
    <w:rPr>
      <w:b/>
      <w:bCs/>
    </w:rPr>
  </w:style>
  <w:style w:type="character" w:customStyle="1" w:styleId="Seccion">
    <w:name w:val="Seccion"/>
    <w:basedOn w:val="Textoennegrita"/>
    <w:rsid w:val="00532875"/>
    <w:rPr>
      <w:b/>
      <w:bCs/>
      <w:w w:val="90"/>
      <w:sz w:val="21"/>
      <w:szCs w:val="21"/>
    </w:rPr>
  </w:style>
  <w:style w:type="character" w:customStyle="1" w:styleId="Simbolo">
    <w:name w:val="Simbolo"/>
    <w:basedOn w:val="Fuentedeprrafopredeter"/>
    <w:rsid w:val="00532875"/>
    <w:rPr>
      <w:rFonts w:ascii="Symbol" w:hAnsi="Symbol"/>
    </w:rPr>
  </w:style>
  <w:style w:type="paragraph" w:customStyle="1" w:styleId="Rellenartabla">
    <w:name w:val="Rellenar tabla"/>
    <w:basedOn w:val="Textoentabla"/>
    <w:rsid w:val="00532875"/>
    <w:pPr>
      <w:jc w:val="center"/>
    </w:pPr>
  </w:style>
  <w:style w:type="paragraph" w:customStyle="1" w:styleId="TextoProyecto">
    <w:name w:val="Texto_Proyecto"/>
    <w:basedOn w:val="Normal"/>
    <w:rsid w:val="00532875"/>
    <w:pPr>
      <w:widowControl w:val="0"/>
      <w:adjustRightInd w:val="0"/>
      <w:spacing w:before="120" w:after="120" w:line="360" w:lineRule="auto"/>
      <w:ind w:left="851"/>
      <w:textAlignment w:val="baseline"/>
    </w:pPr>
    <w:rPr>
      <w:rFonts w:ascii="Arial" w:hAnsi="Arial" w:cs="Arial"/>
      <w:color w:val="000000"/>
      <w:sz w:val="22"/>
      <w:szCs w:val="22"/>
      <w:lang w:val="es-ES_tradnl"/>
    </w:rPr>
  </w:style>
  <w:style w:type="character" w:customStyle="1" w:styleId="TextoProyectoCar">
    <w:name w:val="Texto_Proyecto Car"/>
    <w:basedOn w:val="Fuentedeprrafopredeter"/>
    <w:rsid w:val="00532875"/>
    <w:rPr>
      <w:rFonts w:ascii="Arial" w:hAnsi="Arial" w:cs="Arial"/>
      <w:noProof w:val="0"/>
      <w:color w:val="000000"/>
      <w:sz w:val="22"/>
      <w:szCs w:val="22"/>
      <w:lang w:val="es-ES_tradnl" w:eastAsia="es-ES" w:bidi="ar-SA"/>
    </w:rPr>
  </w:style>
  <w:style w:type="paragraph" w:styleId="TDC4">
    <w:name w:val="toc 4"/>
    <w:basedOn w:val="Normal"/>
    <w:next w:val="Normal"/>
    <w:autoRedefine/>
    <w:uiPriority w:val="39"/>
    <w:rsid w:val="0052282F"/>
    <w:pPr>
      <w:widowControl w:val="0"/>
      <w:tabs>
        <w:tab w:val="right" w:leader="dot" w:pos="8777"/>
      </w:tabs>
      <w:adjustRightInd w:val="0"/>
      <w:spacing w:after="0"/>
      <w:ind w:left="992"/>
      <w:textAlignment w:val="baseline"/>
    </w:pPr>
    <w:rPr>
      <w:color w:val="353E44"/>
      <w:sz w:val="18"/>
    </w:rPr>
  </w:style>
  <w:style w:type="paragraph" w:customStyle="1" w:styleId="artculo-tex">
    <w:name w:val="artículo-tex"/>
    <w:basedOn w:val="Normal"/>
    <w:autoRedefine/>
    <w:rsid w:val="00532875"/>
    <w:pPr>
      <w:widowControl w:val="0"/>
      <w:numPr>
        <w:numId w:val="4"/>
      </w:numPr>
      <w:tabs>
        <w:tab w:val="left" w:pos="3876"/>
      </w:tabs>
      <w:adjustRightInd w:val="0"/>
      <w:spacing w:before="60" w:after="60" w:line="360" w:lineRule="atLeast"/>
      <w:textAlignment w:val="baseline"/>
    </w:pPr>
    <w:rPr>
      <w:rFonts w:ascii="Arial" w:hAnsi="Arial" w:cs="Arial"/>
      <w:lang w:val="es-ES_tradnl"/>
    </w:rPr>
  </w:style>
  <w:style w:type="paragraph" w:customStyle="1" w:styleId="subartculoCTE">
    <w:name w:val="subartículoCTE"/>
    <w:basedOn w:val="artculoCTE"/>
    <w:next w:val="Normal"/>
    <w:autoRedefine/>
    <w:rsid w:val="00532875"/>
    <w:pPr>
      <w:outlineLvl w:val="4"/>
    </w:pPr>
    <w:rPr>
      <w:i/>
      <w:iCs/>
      <w:sz w:val="16"/>
      <w:szCs w:val="16"/>
      <w:lang w:val="es-ES_tradnl"/>
    </w:rPr>
  </w:style>
  <w:style w:type="paragraph" w:customStyle="1" w:styleId="TextoProyecto2">
    <w:name w:val="Texto_Proyecto2"/>
    <w:basedOn w:val="Normal"/>
    <w:rsid w:val="00532875"/>
    <w:pPr>
      <w:widowControl w:val="0"/>
      <w:adjustRightInd w:val="0"/>
      <w:spacing w:line="360" w:lineRule="auto"/>
      <w:textAlignment w:val="baseline"/>
    </w:pPr>
    <w:rPr>
      <w:rFonts w:ascii="Arial" w:hAnsi="Arial" w:cs="Arial"/>
      <w:color w:val="000000"/>
      <w:sz w:val="22"/>
      <w:szCs w:val="22"/>
    </w:rPr>
  </w:style>
  <w:style w:type="paragraph" w:customStyle="1" w:styleId="Ttulo1CTE">
    <w:name w:val="Título1CTE"/>
    <w:basedOn w:val="Ttulo1"/>
    <w:next w:val="Normal"/>
    <w:autoRedefine/>
    <w:rsid w:val="00532875"/>
    <w:pPr>
      <w:pageBreakBefore/>
      <w:widowControl w:val="0"/>
      <w:shd w:val="clear" w:color="auto" w:fill="FFFF99"/>
      <w:tabs>
        <w:tab w:val="num" w:pos="360"/>
      </w:tabs>
      <w:suppressAutoHyphens/>
      <w:adjustRightInd w:val="0"/>
      <w:spacing w:before="240" w:line="280" w:lineRule="exact"/>
      <w:ind w:left="408" w:hanging="408"/>
      <w:textAlignment w:val="baseline"/>
    </w:pPr>
    <w:rPr>
      <w:rFonts w:ascii="Arial" w:hAnsi="Arial" w:cs="Arial"/>
      <w:caps/>
      <w:color w:val="auto"/>
      <w:spacing w:val="-3"/>
      <w:kern w:val="32"/>
    </w:rPr>
  </w:style>
  <w:style w:type="paragraph" w:customStyle="1" w:styleId="Ttulo3CTE">
    <w:name w:val="Título3CTE"/>
    <w:basedOn w:val="Normal"/>
    <w:next w:val="Normal"/>
    <w:autoRedefine/>
    <w:rsid w:val="00532875"/>
    <w:pPr>
      <w:keepNext/>
      <w:widowControl w:val="0"/>
      <w:numPr>
        <w:numId w:val="5"/>
      </w:numPr>
      <w:tabs>
        <w:tab w:val="left" w:pos="567"/>
      </w:tabs>
      <w:adjustRightInd w:val="0"/>
      <w:spacing w:before="200" w:after="100" w:line="360" w:lineRule="atLeast"/>
      <w:textAlignment w:val="baseline"/>
    </w:pPr>
    <w:rPr>
      <w:rFonts w:ascii="Arial" w:hAnsi="Arial" w:cs="Arial"/>
      <w:b/>
      <w:bCs/>
      <w:lang w:val="es-ES_tradnl"/>
    </w:rPr>
  </w:style>
  <w:style w:type="paragraph" w:customStyle="1" w:styleId="piefiguratablafrmula">
    <w:name w:val="pie figura/tabla/fórmula"/>
    <w:basedOn w:val="Normal"/>
    <w:rsid w:val="00532875"/>
    <w:pPr>
      <w:widowControl w:val="0"/>
      <w:tabs>
        <w:tab w:val="left" w:pos="1122"/>
        <w:tab w:val="left" w:pos="1309"/>
      </w:tabs>
      <w:adjustRightInd w:val="0"/>
      <w:spacing w:line="360" w:lineRule="atLeast"/>
      <w:jc w:val="center"/>
      <w:textAlignment w:val="baseline"/>
    </w:pPr>
    <w:rPr>
      <w:rFonts w:ascii="Arial" w:hAnsi="Arial" w:cs="Arial"/>
      <w:b/>
      <w:bCs/>
      <w:sz w:val="18"/>
      <w:szCs w:val="18"/>
      <w:lang w:val="es-ES_tradnl"/>
    </w:rPr>
  </w:style>
  <w:style w:type="paragraph" w:customStyle="1" w:styleId="pp">
    <w:name w:val="pp"/>
    <w:basedOn w:val="Normal"/>
    <w:rsid w:val="00532875"/>
    <w:pPr>
      <w:widowControl w:val="0"/>
      <w:tabs>
        <w:tab w:val="left" w:pos="1122"/>
        <w:tab w:val="left" w:pos="1309"/>
      </w:tabs>
      <w:adjustRightInd w:val="0"/>
      <w:spacing w:line="360" w:lineRule="atLeast"/>
      <w:textAlignment w:val="baseline"/>
    </w:pPr>
    <w:rPr>
      <w:rFonts w:ascii="Arial" w:hAnsi="Arial" w:cs="Arial"/>
    </w:rPr>
  </w:style>
  <w:style w:type="paragraph" w:customStyle="1" w:styleId="pieformula">
    <w:name w:val="pie formula"/>
    <w:basedOn w:val="Normal"/>
    <w:rsid w:val="00532875"/>
    <w:pPr>
      <w:widowControl w:val="0"/>
      <w:adjustRightInd w:val="0"/>
      <w:spacing w:line="360" w:lineRule="atLeast"/>
      <w:jc w:val="center"/>
      <w:textAlignment w:val="baseline"/>
    </w:pPr>
    <w:rPr>
      <w:rFonts w:ascii="Arial" w:hAnsi="Arial" w:cs="Arial"/>
      <w:sz w:val="18"/>
      <w:szCs w:val="18"/>
    </w:rPr>
  </w:style>
  <w:style w:type="paragraph" w:customStyle="1" w:styleId="Estilopiefiguratablafrmula10pt">
    <w:name w:val="Estilo pie figura/tabla/fórmula + 10 pt"/>
    <w:basedOn w:val="Normal"/>
    <w:rsid w:val="00532875"/>
    <w:pPr>
      <w:widowControl w:val="0"/>
      <w:tabs>
        <w:tab w:val="left" w:pos="1122"/>
        <w:tab w:val="left" w:pos="1309"/>
      </w:tabs>
      <w:adjustRightInd w:val="0"/>
      <w:spacing w:line="360" w:lineRule="atLeast"/>
      <w:jc w:val="center"/>
      <w:textAlignment w:val="baseline"/>
    </w:pPr>
    <w:rPr>
      <w:rFonts w:ascii="Arial" w:hAnsi="Arial" w:cs="Arial"/>
      <w:b/>
      <w:bCs/>
      <w:sz w:val="18"/>
      <w:szCs w:val="18"/>
    </w:rPr>
  </w:style>
  <w:style w:type="paragraph" w:styleId="ndice1">
    <w:name w:val="index 1"/>
    <w:basedOn w:val="Normal"/>
    <w:next w:val="Normal"/>
    <w:autoRedefine/>
    <w:semiHidden/>
    <w:unhideWhenUsed/>
    <w:rsid w:val="00532875"/>
    <w:pPr>
      <w:widowControl w:val="0"/>
      <w:adjustRightInd w:val="0"/>
      <w:spacing w:line="360" w:lineRule="atLeast"/>
      <w:ind w:left="180" w:hanging="180"/>
      <w:textAlignment w:val="baseline"/>
    </w:pPr>
    <w:rPr>
      <w:rFonts w:ascii="Arial" w:hAnsi="Arial" w:cs="Arial"/>
      <w:sz w:val="18"/>
      <w:szCs w:val="18"/>
    </w:rPr>
  </w:style>
  <w:style w:type="paragraph" w:styleId="Ttulodendice">
    <w:name w:val="index heading"/>
    <w:basedOn w:val="Normal"/>
    <w:next w:val="ndice1"/>
    <w:semiHidden/>
    <w:rsid w:val="00532875"/>
    <w:pPr>
      <w:widowControl w:val="0"/>
      <w:adjustRightInd w:val="0"/>
      <w:spacing w:line="360" w:lineRule="atLeast"/>
      <w:textAlignment w:val="baseline"/>
    </w:pPr>
  </w:style>
  <w:style w:type="paragraph" w:customStyle="1" w:styleId="EstiloTextoindependiente2Negrita">
    <w:name w:val="Estilo Texto independiente 2 + Negrita"/>
    <w:basedOn w:val="Textoindependiente2"/>
    <w:rsid w:val="00532875"/>
    <w:pPr>
      <w:spacing w:line="480" w:lineRule="auto"/>
    </w:pPr>
    <w:rPr>
      <w:b/>
      <w:bCs/>
      <w:snapToGrid/>
      <w:color w:val="auto"/>
      <w:sz w:val="18"/>
      <w:szCs w:val="18"/>
    </w:rPr>
  </w:style>
  <w:style w:type="character" w:styleId="nfasis">
    <w:name w:val="Emphasis"/>
    <w:basedOn w:val="Fuentedeprrafopredeter"/>
    <w:qFormat/>
    <w:rsid w:val="00532875"/>
    <w:rPr>
      <w:i/>
      <w:iCs/>
    </w:rPr>
  </w:style>
  <w:style w:type="paragraph" w:customStyle="1" w:styleId="Subttulo4">
    <w:name w:val="Subtítulo 4"/>
    <w:basedOn w:val="Normal"/>
    <w:next w:val="Normal"/>
    <w:rsid w:val="00532875"/>
    <w:pPr>
      <w:widowControl w:val="0"/>
      <w:adjustRightInd w:val="0"/>
      <w:spacing w:after="57" w:line="260" w:lineRule="atLeast"/>
      <w:textAlignment w:val="baseline"/>
    </w:pPr>
    <w:rPr>
      <w:rFonts w:ascii="Novarese Bk BT" w:hAnsi="Novarese Bk BT"/>
      <w:b/>
      <w:bCs/>
      <w:snapToGrid w:val="0"/>
    </w:rPr>
  </w:style>
  <w:style w:type="paragraph" w:customStyle="1" w:styleId="tabla0">
    <w:name w:val="tabla"/>
    <w:basedOn w:val="Normal"/>
    <w:rsid w:val="00532875"/>
    <w:pPr>
      <w:widowControl w:val="0"/>
      <w:adjustRightInd w:val="0"/>
      <w:spacing w:line="360" w:lineRule="auto"/>
      <w:jc w:val="center"/>
      <w:textAlignment w:val="baseline"/>
    </w:pPr>
    <w:rPr>
      <w:rFonts w:ascii="Arial" w:hAnsi="Arial" w:cs="Arial"/>
    </w:rPr>
  </w:style>
  <w:style w:type="paragraph" w:customStyle="1" w:styleId="subaptdosnivel2">
    <w:name w:val="subaptdosnivel2"/>
    <w:basedOn w:val="Normal"/>
    <w:autoRedefine/>
    <w:rsid w:val="00532875"/>
    <w:pPr>
      <w:widowControl w:val="0"/>
      <w:numPr>
        <w:numId w:val="6"/>
      </w:numPr>
      <w:adjustRightInd w:val="0"/>
      <w:spacing w:line="360" w:lineRule="atLeast"/>
      <w:textAlignment w:val="baseline"/>
    </w:pPr>
    <w:rPr>
      <w:rFonts w:ascii="Arial" w:hAnsi="Arial" w:cs="Arial"/>
    </w:rPr>
  </w:style>
  <w:style w:type="paragraph" w:customStyle="1" w:styleId="nota">
    <w:name w:val="nota"/>
    <w:basedOn w:val="Normal"/>
    <w:rsid w:val="00532875"/>
    <w:pPr>
      <w:widowControl w:val="0"/>
      <w:tabs>
        <w:tab w:val="left" w:pos="1122"/>
        <w:tab w:val="left" w:pos="1309"/>
      </w:tabs>
      <w:adjustRightInd w:val="0"/>
      <w:spacing w:line="360" w:lineRule="atLeast"/>
      <w:textAlignment w:val="baseline"/>
    </w:pPr>
    <w:rPr>
      <w:rFonts w:ascii="Arial" w:hAnsi="Arial" w:cs="Arial"/>
      <w:lang w:val="es-ES_tradnl"/>
    </w:rPr>
  </w:style>
  <w:style w:type="paragraph" w:customStyle="1" w:styleId="CM1">
    <w:name w:val="CM1"/>
    <w:basedOn w:val="Default"/>
    <w:next w:val="Default"/>
    <w:rsid w:val="00532875"/>
    <w:pPr>
      <w:spacing w:line="380" w:lineRule="atLeast"/>
    </w:pPr>
    <w:rPr>
      <w:rFonts w:ascii="Arial" w:hAnsi="Arial" w:cs="Arial"/>
      <w:color w:val="auto"/>
    </w:rPr>
  </w:style>
  <w:style w:type="paragraph" w:customStyle="1" w:styleId="CM40">
    <w:name w:val="CM40"/>
    <w:basedOn w:val="Default"/>
    <w:next w:val="Default"/>
    <w:rsid w:val="00532875"/>
    <w:pPr>
      <w:spacing w:after="100"/>
    </w:pPr>
    <w:rPr>
      <w:rFonts w:ascii="Arial" w:hAnsi="Arial" w:cs="Arial"/>
      <w:color w:val="auto"/>
    </w:rPr>
  </w:style>
  <w:style w:type="paragraph" w:customStyle="1" w:styleId="CM41">
    <w:name w:val="CM41"/>
    <w:basedOn w:val="Default"/>
    <w:next w:val="Default"/>
    <w:rsid w:val="00532875"/>
    <w:pPr>
      <w:spacing w:after="485"/>
    </w:pPr>
    <w:rPr>
      <w:rFonts w:ascii="Arial" w:hAnsi="Arial" w:cs="Arial"/>
      <w:color w:val="auto"/>
    </w:rPr>
  </w:style>
  <w:style w:type="paragraph" w:customStyle="1" w:styleId="CM2">
    <w:name w:val="CM2"/>
    <w:basedOn w:val="Default"/>
    <w:next w:val="Default"/>
    <w:rsid w:val="00532875"/>
    <w:rPr>
      <w:rFonts w:ascii="Arial" w:hAnsi="Arial" w:cs="Arial"/>
      <w:color w:val="auto"/>
    </w:rPr>
  </w:style>
  <w:style w:type="paragraph" w:customStyle="1" w:styleId="CM3">
    <w:name w:val="CM3"/>
    <w:basedOn w:val="Default"/>
    <w:next w:val="Default"/>
    <w:rsid w:val="00532875"/>
    <w:rPr>
      <w:rFonts w:ascii="Arial" w:hAnsi="Arial" w:cs="Arial"/>
      <w:color w:val="auto"/>
    </w:rPr>
  </w:style>
  <w:style w:type="paragraph" w:customStyle="1" w:styleId="CM42">
    <w:name w:val="CM42"/>
    <w:basedOn w:val="Default"/>
    <w:next w:val="Default"/>
    <w:rsid w:val="00532875"/>
    <w:pPr>
      <w:spacing w:after="330"/>
    </w:pPr>
    <w:rPr>
      <w:rFonts w:ascii="Arial" w:hAnsi="Arial" w:cs="Arial"/>
      <w:color w:val="auto"/>
    </w:rPr>
  </w:style>
  <w:style w:type="paragraph" w:customStyle="1" w:styleId="CM43">
    <w:name w:val="CM43"/>
    <w:basedOn w:val="Default"/>
    <w:next w:val="Default"/>
    <w:rsid w:val="00532875"/>
    <w:pPr>
      <w:spacing w:after="105"/>
    </w:pPr>
    <w:rPr>
      <w:rFonts w:ascii="Arial" w:hAnsi="Arial" w:cs="Arial"/>
      <w:color w:val="auto"/>
    </w:rPr>
  </w:style>
  <w:style w:type="paragraph" w:customStyle="1" w:styleId="CM44">
    <w:name w:val="CM44"/>
    <w:basedOn w:val="Default"/>
    <w:next w:val="Default"/>
    <w:rsid w:val="00532875"/>
    <w:pPr>
      <w:spacing w:after="623"/>
    </w:pPr>
    <w:rPr>
      <w:rFonts w:ascii="Arial" w:hAnsi="Arial" w:cs="Arial"/>
      <w:color w:val="auto"/>
    </w:rPr>
  </w:style>
  <w:style w:type="paragraph" w:customStyle="1" w:styleId="CM45">
    <w:name w:val="CM45"/>
    <w:basedOn w:val="Default"/>
    <w:next w:val="Default"/>
    <w:rsid w:val="00532875"/>
    <w:pPr>
      <w:spacing w:after="233"/>
    </w:pPr>
    <w:rPr>
      <w:rFonts w:ascii="Arial" w:hAnsi="Arial" w:cs="Arial"/>
      <w:color w:val="auto"/>
    </w:rPr>
  </w:style>
  <w:style w:type="paragraph" w:customStyle="1" w:styleId="CM4">
    <w:name w:val="CM4"/>
    <w:basedOn w:val="Default"/>
    <w:next w:val="Default"/>
    <w:rsid w:val="00532875"/>
    <w:rPr>
      <w:rFonts w:ascii="Arial" w:hAnsi="Arial" w:cs="Arial"/>
      <w:color w:val="auto"/>
    </w:rPr>
  </w:style>
  <w:style w:type="paragraph" w:customStyle="1" w:styleId="CM5">
    <w:name w:val="CM5"/>
    <w:basedOn w:val="Default"/>
    <w:next w:val="Default"/>
    <w:rsid w:val="00532875"/>
    <w:pPr>
      <w:spacing w:line="211" w:lineRule="atLeast"/>
    </w:pPr>
    <w:rPr>
      <w:rFonts w:ascii="Arial" w:hAnsi="Arial" w:cs="Arial"/>
      <w:color w:val="auto"/>
    </w:rPr>
  </w:style>
  <w:style w:type="paragraph" w:customStyle="1" w:styleId="CM6">
    <w:name w:val="CM6"/>
    <w:basedOn w:val="Default"/>
    <w:next w:val="Default"/>
    <w:rsid w:val="00532875"/>
    <w:pPr>
      <w:spacing w:line="211" w:lineRule="atLeast"/>
    </w:pPr>
    <w:rPr>
      <w:rFonts w:ascii="Arial" w:hAnsi="Arial" w:cs="Arial"/>
      <w:color w:val="auto"/>
    </w:rPr>
  </w:style>
  <w:style w:type="paragraph" w:customStyle="1" w:styleId="CM7">
    <w:name w:val="CM7"/>
    <w:basedOn w:val="Default"/>
    <w:next w:val="Default"/>
    <w:rsid w:val="00532875"/>
    <w:pPr>
      <w:spacing w:line="211" w:lineRule="atLeast"/>
    </w:pPr>
    <w:rPr>
      <w:rFonts w:ascii="Arial" w:hAnsi="Arial" w:cs="Arial"/>
      <w:color w:val="auto"/>
    </w:rPr>
  </w:style>
  <w:style w:type="paragraph" w:customStyle="1" w:styleId="CM8">
    <w:name w:val="CM8"/>
    <w:basedOn w:val="Default"/>
    <w:next w:val="Default"/>
    <w:rsid w:val="00532875"/>
    <w:rPr>
      <w:rFonts w:ascii="Arial" w:hAnsi="Arial" w:cs="Arial"/>
      <w:color w:val="auto"/>
    </w:rPr>
  </w:style>
  <w:style w:type="paragraph" w:customStyle="1" w:styleId="CM13">
    <w:name w:val="CM13"/>
    <w:basedOn w:val="Default"/>
    <w:next w:val="Default"/>
    <w:rsid w:val="00532875"/>
    <w:rPr>
      <w:rFonts w:ascii="Arial" w:hAnsi="Arial" w:cs="Arial"/>
      <w:color w:val="auto"/>
    </w:rPr>
  </w:style>
  <w:style w:type="paragraph" w:customStyle="1" w:styleId="CM14">
    <w:name w:val="CM14"/>
    <w:basedOn w:val="Default"/>
    <w:next w:val="Default"/>
    <w:rsid w:val="00532875"/>
    <w:rPr>
      <w:rFonts w:ascii="Arial" w:hAnsi="Arial" w:cs="Arial"/>
      <w:color w:val="auto"/>
    </w:rPr>
  </w:style>
  <w:style w:type="paragraph" w:customStyle="1" w:styleId="CM15">
    <w:name w:val="CM15"/>
    <w:basedOn w:val="Default"/>
    <w:next w:val="Default"/>
    <w:rsid w:val="00532875"/>
    <w:rPr>
      <w:rFonts w:ascii="Arial" w:hAnsi="Arial" w:cs="Arial"/>
      <w:color w:val="auto"/>
    </w:rPr>
  </w:style>
  <w:style w:type="paragraph" w:customStyle="1" w:styleId="CM46">
    <w:name w:val="CM46"/>
    <w:basedOn w:val="Default"/>
    <w:next w:val="Default"/>
    <w:rsid w:val="00532875"/>
    <w:pPr>
      <w:spacing w:after="180"/>
    </w:pPr>
    <w:rPr>
      <w:rFonts w:ascii="Arial" w:hAnsi="Arial" w:cs="Arial"/>
      <w:color w:val="auto"/>
    </w:rPr>
  </w:style>
  <w:style w:type="paragraph" w:customStyle="1" w:styleId="CM17">
    <w:name w:val="CM17"/>
    <w:basedOn w:val="Default"/>
    <w:next w:val="Default"/>
    <w:rsid w:val="00532875"/>
    <w:pPr>
      <w:spacing w:line="211" w:lineRule="atLeast"/>
    </w:pPr>
    <w:rPr>
      <w:rFonts w:ascii="Arial" w:hAnsi="Arial" w:cs="Arial"/>
      <w:color w:val="auto"/>
    </w:rPr>
  </w:style>
  <w:style w:type="paragraph" w:customStyle="1" w:styleId="CM18">
    <w:name w:val="CM18"/>
    <w:basedOn w:val="Default"/>
    <w:next w:val="Default"/>
    <w:rsid w:val="00532875"/>
    <w:pPr>
      <w:spacing w:line="211" w:lineRule="atLeast"/>
    </w:pPr>
    <w:rPr>
      <w:rFonts w:ascii="Arial" w:hAnsi="Arial" w:cs="Arial"/>
      <w:color w:val="auto"/>
    </w:rPr>
  </w:style>
  <w:style w:type="paragraph" w:customStyle="1" w:styleId="CM19">
    <w:name w:val="CM19"/>
    <w:basedOn w:val="Default"/>
    <w:next w:val="Default"/>
    <w:rsid w:val="00532875"/>
    <w:pPr>
      <w:spacing w:line="211" w:lineRule="atLeast"/>
    </w:pPr>
    <w:rPr>
      <w:rFonts w:ascii="Arial" w:hAnsi="Arial" w:cs="Arial"/>
      <w:color w:val="auto"/>
    </w:rPr>
  </w:style>
  <w:style w:type="paragraph" w:customStyle="1" w:styleId="CM24">
    <w:name w:val="CM24"/>
    <w:basedOn w:val="Default"/>
    <w:next w:val="Default"/>
    <w:rsid w:val="00532875"/>
    <w:pPr>
      <w:spacing w:line="211" w:lineRule="atLeast"/>
    </w:pPr>
    <w:rPr>
      <w:rFonts w:ascii="Arial" w:hAnsi="Arial" w:cs="Arial"/>
      <w:color w:val="auto"/>
    </w:rPr>
  </w:style>
  <w:style w:type="paragraph" w:customStyle="1" w:styleId="CM25">
    <w:name w:val="CM25"/>
    <w:basedOn w:val="Default"/>
    <w:next w:val="Default"/>
    <w:rsid w:val="00532875"/>
    <w:pPr>
      <w:spacing w:line="211" w:lineRule="atLeast"/>
    </w:pPr>
    <w:rPr>
      <w:rFonts w:ascii="Arial" w:hAnsi="Arial" w:cs="Arial"/>
      <w:color w:val="auto"/>
    </w:rPr>
  </w:style>
  <w:style w:type="paragraph" w:customStyle="1" w:styleId="CM47">
    <w:name w:val="CM47"/>
    <w:basedOn w:val="Default"/>
    <w:next w:val="Default"/>
    <w:rsid w:val="00532875"/>
    <w:pPr>
      <w:spacing w:after="555"/>
    </w:pPr>
    <w:rPr>
      <w:rFonts w:ascii="Arial" w:hAnsi="Arial" w:cs="Arial"/>
      <w:color w:val="auto"/>
    </w:rPr>
  </w:style>
  <w:style w:type="paragraph" w:customStyle="1" w:styleId="CM48">
    <w:name w:val="CM48"/>
    <w:basedOn w:val="Default"/>
    <w:next w:val="Default"/>
    <w:rsid w:val="00532875"/>
    <w:pPr>
      <w:spacing w:after="422"/>
    </w:pPr>
    <w:rPr>
      <w:rFonts w:ascii="Arial" w:hAnsi="Arial" w:cs="Arial"/>
      <w:color w:val="auto"/>
    </w:rPr>
  </w:style>
  <w:style w:type="paragraph" w:customStyle="1" w:styleId="CM26">
    <w:name w:val="CM26"/>
    <w:basedOn w:val="Default"/>
    <w:next w:val="Default"/>
    <w:rsid w:val="00532875"/>
    <w:pPr>
      <w:spacing w:line="423" w:lineRule="atLeast"/>
    </w:pPr>
    <w:rPr>
      <w:rFonts w:ascii="Arial" w:hAnsi="Arial" w:cs="Arial"/>
      <w:color w:val="auto"/>
    </w:rPr>
  </w:style>
  <w:style w:type="paragraph" w:customStyle="1" w:styleId="CM27">
    <w:name w:val="CM27"/>
    <w:basedOn w:val="Default"/>
    <w:next w:val="Default"/>
    <w:rsid w:val="00532875"/>
    <w:pPr>
      <w:spacing w:line="423" w:lineRule="atLeast"/>
    </w:pPr>
    <w:rPr>
      <w:rFonts w:ascii="Arial" w:hAnsi="Arial" w:cs="Arial"/>
      <w:color w:val="auto"/>
    </w:rPr>
  </w:style>
  <w:style w:type="paragraph" w:customStyle="1" w:styleId="CM28">
    <w:name w:val="CM28"/>
    <w:basedOn w:val="Default"/>
    <w:next w:val="Default"/>
    <w:rsid w:val="00532875"/>
    <w:pPr>
      <w:spacing w:line="423" w:lineRule="atLeast"/>
    </w:pPr>
    <w:rPr>
      <w:rFonts w:ascii="Arial" w:hAnsi="Arial" w:cs="Arial"/>
      <w:color w:val="auto"/>
    </w:rPr>
  </w:style>
  <w:style w:type="paragraph" w:customStyle="1" w:styleId="CM49">
    <w:name w:val="CM49"/>
    <w:basedOn w:val="Default"/>
    <w:next w:val="Default"/>
    <w:rsid w:val="00532875"/>
    <w:pPr>
      <w:spacing w:after="185"/>
    </w:pPr>
    <w:rPr>
      <w:rFonts w:ascii="Arial" w:hAnsi="Arial" w:cs="Arial"/>
      <w:color w:val="auto"/>
    </w:rPr>
  </w:style>
  <w:style w:type="paragraph" w:customStyle="1" w:styleId="CM29">
    <w:name w:val="CM29"/>
    <w:basedOn w:val="Default"/>
    <w:next w:val="Default"/>
    <w:rsid w:val="00532875"/>
    <w:pPr>
      <w:spacing w:line="403" w:lineRule="atLeast"/>
    </w:pPr>
    <w:rPr>
      <w:rFonts w:ascii="Arial" w:hAnsi="Arial" w:cs="Arial"/>
      <w:color w:val="auto"/>
    </w:rPr>
  </w:style>
  <w:style w:type="paragraph" w:customStyle="1" w:styleId="CM30">
    <w:name w:val="CM30"/>
    <w:basedOn w:val="Default"/>
    <w:next w:val="Default"/>
    <w:rsid w:val="00532875"/>
    <w:pPr>
      <w:spacing w:line="403" w:lineRule="atLeast"/>
    </w:pPr>
    <w:rPr>
      <w:rFonts w:ascii="Arial" w:hAnsi="Arial" w:cs="Arial"/>
      <w:color w:val="auto"/>
    </w:rPr>
  </w:style>
  <w:style w:type="paragraph" w:customStyle="1" w:styleId="CM35">
    <w:name w:val="CM35"/>
    <w:basedOn w:val="Default"/>
    <w:next w:val="Default"/>
    <w:rsid w:val="00532875"/>
    <w:pPr>
      <w:spacing w:line="403" w:lineRule="atLeast"/>
    </w:pPr>
    <w:rPr>
      <w:rFonts w:ascii="Arial" w:hAnsi="Arial" w:cs="Arial"/>
      <w:color w:val="auto"/>
    </w:rPr>
  </w:style>
  <w:style w:type="paragraph" w:customStyle="1" w:styleId="CM16">
    <w:name w:val="CM16"/>
    <w:basedOn w:val="Default"/>
    <w:next w:val="Default"/>
    <w:rsid w:val="00532875"/>
    <w:rPr>
      <w:rFonts w:ascii="Arial" w:hAnsi="Arial" w:cs="Arial"/>
      <w:color w:val="auto"/>
    </w:rPr>
  </w:style>
  <w:style w:type="paragraph" w:customStyle="1" w:styleId="CM36">
    <w:name w:val="CM36"/>
    <w:basedOn w:val="Default"/>
    <w:next w:val="Default"/>
    <w:rsid w:val="00532875"/>
    <w:pPr>
      <w:spacing w:line="211" w:lineRule="atLeast"/>
    </w:pPr>
    <w:rPr>
      <w:rFonts w:ascii="Arial" w:hAnsi="Arial" w:cs="Arial"/>
      <w:color w:val="auto"/>
    </w:rPr>
  </w:style>
  <w:style w:type="paragraph" w:customStyle="1" w:styleId="CM50">
    <w:name w:val="CM50"/>
    <w:basedOn w:val="Default"/>
    <w:next w:val="Default"/>
    <w:rsid w:val="00532875"/>
    <w:pPr>
      <w:spacing w:after="428"/>
    </w:pPr>
    <w:rPr>
      <w:rFonts w:ascii="Arial" w:hAnsi="Arial" w:cs="Arial"/>
      <w:color w:val="auto"/>
    </w:rPr>
  </w:style>
  <w:style w:type="paragraph" w:customStyle="1" w:styleId="CM51">
    <w:name w:val="CM51"/>
    <w:basedOn w:val="Default"/>
    <w:next w:val="Default"/>
    <w:rsid w:val="00532875"/>
    <w:pPr>
      <w:spacing w:after="850"/>
    </w:pPr>
    <w:rPr>
      <w:rFonts w:ascii="Arial" w:hAnsi="Arial" w:cs="Arial"/>
      <w:color w:val="auto"/>
    </w:rPr>
  </w:style>
  <w:style w:type="paragraph" w:customStyle="1" w:styleId="CM37">
    <w:name w:val="CM37"/>
    <w:basedOn w:val="Default"/>
    <w:next w:val="Default"/>
    <w:rsid w:val="00532875"/>
    <w:pPr>
      <w:spacing w:line="423" w:lineRule="atLeast"/>
    </w:pPr>
    <w:rPr>
      <w:rFonts w:ascii="Arial" w:hAnsi="Arial" w:cs="Arial"/>
      <w:color w:val="auto"/>
    </w:rPr>
  </w:style>
  <w:style w:type="paragraph" w:customStyle="1" w:styleId="CM38">
    <w:name w:val="CM38"/>
    <w:basedOn w:val="Default"/>
    <w:next w:val="Default"/>
    <w:rsid w:val="00532875"/>
    <w:pPr>
      <w:spacing w:line="420" w:lineRule="atLeast"/>
    </w:pPr>
    <w:rPr>
      <w:rFonts w:ascii="Arial" w:hAnsi="Arial" w:cs="Arial"/>
      <w:color w:val="auto"/>
    </w:rPr>
  </w:style>
  <w:style w:type="paragraph" w:customStyle="1" w:styleId="CM39">
    <w:name w:val="CM39"/>
    <w:basedOn w:val="Default"/>
    <w:next w:val="Default"/>
    <w:rsid w:val="00532875"/>
    <w:pPr>
      <w:spacing w:line="203" w:lineRule="atLeast"/>
    </w:pPr>
    <w:rPr>
      <w:rFonts w:ascii="Arial" w:hAnsi="Arial" w:cs="Arial"/>
      <w:color w:val="auto"/>
    </w:rPr>
  </w:style>
  <w:style w:type="paragraph" w:customStyle="1" w:styleId="font5">
    <w:name w:val="font5"/>
    <w:basedOn w:val="Normal"/>
    <w:rsid w:val="00532875"/>
    <w:pPr>
      <w:widowControl w:val="0"/>
      <w:adjustRightInd w:val="0"/>
      <w:spacing w:before="100" w:beforeAutospacing="1" w:after="100" w:afterAutospacing="1" w:line="360" w:lineRule="atLeast"/>
      <w:textAlignment w:val="baseline"/>
    </w:pPr>
    <w:rPr>
      <w:rFonts w:ascii="Tahoma" w:hAnsi="Tahoma" w:cs="Tahoma"/>
      <w:color w:val="000000"/>
      <w:sz w:val="16"/>
      <w:szCs w:val="16"/>
    </w:rPr>
  </w:style>
  <w:style w:type="paragraph" w:customStyle="1" w:styleId="font6">
    <w:name w:val="font6"/>
    <w:basedOn w:val="Normal"/>
    <w:rsid w:val="00532875"/>
    <w:pPr>
      <w:widowControl w:val="0"/>
      <w:adjustRightInd w:val="0"/>
      <w:spacing w:before="100" w:beforeAutospacing="1" w:after="100" w:afterAutospacing="1" w:line="360" w:lineRule="atLeast"/>
      <w:textAlignment w:val="baseline"/>
    </w:pPr>
    <w:rPr>
      <w:rFonts w:ascii="Tahoma" w:hAnsi="Tahoma" w:cs="Tahoma"/>
      <w:b/>
      <w:bCs/>
      <w:color w:val="000000"/>
      <w:sz w:val="16"/>
      <w:szCs w:val="16"/>
    </w:rPr>
  </w:style>
  <w:style w:type="paragraph" w:customStyle="1" w:styleId="font7">
    <w:name w:val="font7"/>
    <w:basedOn w:val="Normal"/>
    <w:rsid w:val="00532875"/>
    <w:pPr>
      <w:widowControl w:val="0"/>
      <w:adjustRightInd w:val="0"/>
      <w:spacing w:before="100" w:beforeAutospacing="1" w:after="100" w:afterAutospacing="1" w:line="360" w:lineRule="atLeast"/>
      <w:textAlignment w:val="baseline"/>
    </w:pPr>
    <w:rPr>
      <w:rFonts w:ascii="Tahoma" w:hAnsi="Tahoma" w:cs="Tahoma"/>
      <w:color w:val="FF0000"/>
      <w:sz w:val="16"/>
      <w:szCs w:val="16"/>
    </w:rPr>
  </w:style>
  <w:style w:type="paragraph" w:customStyle="1" w:styleId="font8">
    <w:name w:val="font8"/>
    <w:basedOn w:val="Normal"/>
    <w:rsid w:val="00532875"/>
    <w:pPr>
      <w:widowControl w:val="0"/>
      <w:adjustRightInd w:val="0"/>
      <w:spacing w:before="100" w:beforeAutospacing="1" w:after="100" w:afterAutospacing="1" w:line="360" w:lineRule="atLeast"/>
      <w:textAlignment w:val="baseline"/>
    </w:pPr>
    <w:rPr>
      <w:rFonts w:ascii="Tahoma" w:hAnsi="Tahoma" w:cs="Tahoma"/>
      <w:color w:val="0000FF"/>
      <w:sz w:val="16"/>
      <w:szCs w:val="16"/>
    </w:rPr>
  </w:style>
  <w:style w:type="paragraph" w:customStyle="1" w:styleId="font9">
    <w:name w:val="font9"/>
    <w:basedOn w:val="Normal"/>
    <w:rsid w:val="00532875"/>
    <w:pPr>
      <w:widowControl w:val="0"/>
      <w:adjustRightInd w:val="0"/>
      <w:spacing w:before="100" w:beforeAutospacing="1" w:after="100" w:afterAutospacing="1" w:line="360" w:lineRule="atLeast"/>
      <w:textAlignment w:val="baseline"/>
    </w:pPr>
    <w:rPr>
      <w:rFonts w:ascii="Tahoma" w:hAnsi="Tahoma" w:cs="Tahoma"/>
      <w:i/>
      <w:iCs/>
      <w:color w:val="000000"/>
      <w:sz w:val="16"/>
      <w:szCs w:val="16"/>
    </w:rPr>
  </w:style>
  <w:style w:type="paragraph" w:customStyle="1" w:styleId="font10">
    <w:name w:val="font10"/>
    <w:basedOn w:val="Normal"/>
    <w:rsid w:val="00532875"/>
    <w:pPr>
      <w:widowControl w:val="0"/>
      <w:adjustRightInd w:val="0"/>
      <w:spacing w:before="100" w:beforeAutospacing="1" w:after="100" w:afterAutospacing="1" w:line="360" w:lineRule="atLeast"/>
      <w:textAlignment w:val="baseline"/>
    </w:pPr>
    <w:rPr>
      <w:b/>
      <w:bCs/>
      <w:i/>
      <w:iCs/>
      <w:sz w:val="24"/>
      <w:szCs w:val="24"/>
    </w:rPr>
  </w:style>
  <w:style w:type="paragraph" w:customStyle="1" w:styleId="xl25">
    <w:name w:val="xl25"/>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26">
    <w:name w:val="xl26"/>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27">
    <w:name w:val="xl27"/>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28">
    <w:name w:val="xl28"/>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29">
    <w:name w:val="xl29"/>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30">
    <w:name w:val="xl30"/>
    <w:basedOn w:val="Normal"/>
    <w:rsid w:val="00532875"/>
    <w:pPr>
      <w:widowControl w:val="0"/>
      <w:adjustRightInd w:val="0"/>
      <w:spacing w:before="100" w:beforeAutospacing="1" w:after="100" w:afterAutospacing="1" w:line="360" w:lineRule="atLeast"/>
      <w:jc w:val="center"/>
      <w:textAlignment w:val="baseline"/>
    </w:pPr>
    <w:rPr>
      <w:sz w:val="18"/>
      <w:szCs w:val="18"/>
    </w:rPr>
  </w:style>
  <w:style w:type="paragraph" w:customStyle="1" w:styleId="xl31">
    <w:name w:val="xl31"/>
    <w:basedOn w:val="Normal"/>
    <w:rsid w:val="00532875"/>
    <w:pPr>
      <w:widowControl w:val="0"/>
      <w:pBdr>
        <w:top w:val="single" w:sz="4" w:space="0" w:color="auto"/>
        <w:left w:val="single" w:sz="4" w:space="0" w:color="auto"/>
        <w:bottom w:val="single" w:sz="8" w:space="0" w:color="auto"/>
        <w:right w:val="single" w:sz="4" w:space="0" w:color="auto"/>
      </w:pBdr>
      <w:adjustRightInd w:val="0"/>
      <w:spacing w:before="100" w:beforeAutospacing="1" w:after="100" w:afterAutospacing="1" w:line="360" w:lineRule="atLeast"/>
      <w:jc w:val="center"/>
      <w:textAlignment w:val="center"/>
    </w:pPr>
    <w:rPr>
      <w:sz w:val="18"/>
      <w:szCs w:val="18"/>
    </w:rPr>
  </w:style>
  <w:style w:type="paragraph" w:customStyle="1" w:styleId="xl32">
    <w:name w:val="xl32"/>
    <w:basedOn w:val="Normal"/>
    <w:rsid w:val="00532875"/>
    <w:pPr>
      <w:widowControl w:val="0"/>
      <w:pBdr>
        <w:top w:val="single" w:sz="4" w:space="0" w:color="auto"/>
        <w:left w:val="single" w:sz="4" w:space="0" w:color="auto"/>
        <w:bottom w:val="single" w:sz="8" w:space="0" w:color="auto"/>
        <w:right w:val="single" w:sz="8" w:space="0" w:color="auto"/>
      </w:pBdr>
      <w:adjustRightInd w:val="0"/>
      <w:spacing w:before="100" w:beforeAutospacing="1" w:after="100" w:afterAutospacing="1" w:line="360" w:lineRule="atLeast"/>
      <w:jc w:val="center"/>
      <w:textAlignment w:val="center"/>
    </w:pPr>
    <w:rPr>
      <w:sz w:val="18"/>
      <w:szCs w:val="18"/>
    </w:rPr>
  </w:style>
  <w:style w:type="paragraph" w:customStyle="1" w:styleId="xl33">
    <w:name w:val="xl33"/>
    <w:basedOn w:val="Normal"/>
    <w:rsid w:val="00532875"/>
    <w:pPr>
      <w:widowControl w:val="0"/>
      <w:adjustRightInd w:val="0"/>
      <w:spacing w:before="100" w:beforeAutospacing="1" w:after="100" w:afterAutospacing="1" w:line="360" w:lineRule="atLeast"/>
      <w:textAlignment w:val="baseline"/>
    </w:pPr>
    <w:rPr>
      <w:sz w:val="24"/>
      <w:szCs w:val="24"/>
    </w:rPr>
  </w:style>
  <w:style w:type="paragraph" w:customStyle="1" w:styleId="xl34">
    <w:name w:val="xl34"/>
    <w:basedOn w:val="Normal"/>
    <w:rsid w:val="00532875"/>
    <w:pPr>
      <w:widowControl w:val="0"/>
      <w:adjustRightInd w:val="0"/>
      <w:spacing w:before="100" w:beforeAutospacing="1" w:after="100" w:afterAutospacing="1" w:line="360" w:lineRule="atLeast"/>
      <w:textAlignment w:val="baseline"/>
    </w:pPr>
    <w:rPr>
      <w:sz w:val="24"/>
      <w:szCs w:val="24"/>
    </w:rPr>
  </w:style>
  <w:style w:type="paragraph" w:customStyle="1" w:styleId="xl35">
    <w:name w:val="xl35"/>
    <w:basedOn w:val="Normal"/>
    <w:rsid w:val="00532875"/>
    <w:pPr>
      <w:widowControl w:val="0"/>
      <w:adjustRightInd w:val="0"/>
      <w:spacing w:before="100" w:beforeAutospacing="1" w:after="100" w:afterAutospacing="1" w:line="360" w:lineRule="atLeast"/>
      <w:jc w:val="center"/>
      <w:textAlignment w:val="baseline"/>
    </w:pPr>
    <w:rPr>
      <w:sz w:val="18"/>
      <w:szCs w:val="18"/>
    </w:rPr>
  </w:style>
  <w:style w:type="paragraph" w:customStyle="1" w:styleId="xl36">
    <w:name w:val="xl36"/>
    <w:basedOn w:val="Normal"/>
    <w:rsid w:val="00532875"/>
    <w:pPr>
      <w:widowControl w:val="0"/>
      <w:pBdr>
        <w:top w:val="single" w:sz="8" w:space="0" w:color="auto"/>
        <w:left w:val="single" w:sz="4" w:space="0" w:color="auto"/>
        <w:bottom w:val="single" w:sz="4" w:space="0" w:color="auto"/>
        <w:right w:val="single" w:sz="4" w:space="0" w:color="auto"/>
      </w:pBdr>
      <w:adjustRightInd w:val="0"/>
      <w:spacing w:before="100" w:beforeAutospacing="1" w:after="100" w:afterAutospacing="1" w:line="360" w:lineRule="atLeast"/>
      <w:jc w:val="center"/>
      <w:textAlignment w:val="center"/>
    </w:pPr>
    <w:rPr>
      <w:b/>
      <w:bCs/>
      <w:sz w:val="18"/>
      <w:szCs w:val="18"/>
    </w:rPr>
  </w:style>
  <w:style w:type="paragraph" w:customStyle="1" w:styleId="xl37">
    <w:name w:val="xl37"/>
    <w:basedOn w:val="Normal"/>
    <w:rsid w:val="00532875"/>
    <w:pPr>
      <w:widowControl w:val="0"/>
      <w:pBdr>
        <w:top w:val="single" w:sz="8" w:space="0" w:color="auto"/>
        <w:left w:val="single" w:sz="4" w:space="0" w:color="auto"/>
        <w:bottom w:val="single" w:sz="4" w:space="0" w:color="auto"/>
      </w:pBdr>
      <w:adjustRightInd w:val="0"/>
      <w:spacing w:before="100" w:beforeAutospacing="1" w:after="100" w:afterAutospacing="1" w:line="360" w:lineRule="atLeast"/>
      <w:jc w:val="center"/>
      <w:textAlignment w:val="center"/>
    </w:pPr>
    <w:rPr>
      <w:b/>
      <w:bCs/>
      <w:sz w:val="18"/>
      <w:szCs w:val="18"/>
    </w:rPr>
  </w:style>
  <w:style w:type="paragraph" w:customStyle="1" w:styleId="xl38">
    <w:name w:val="xl38"/>
    <w:basedOn w:val="Normal"/>
    <w:rsid w:val="00532875"/>
    <w:pPr>
      <w:widowControl w:val="0"/>
      <w:pBdr>
        <w:top w:val="single" w:sz="8" w:space="0" w:color="auto"/>
        <w:bottom w:val="single" w:sz="4" w:space="0" w:color="auto"/>
      </w:pBdr>
      <w:adjustRightInd w:val="0"/>
      <w:spacing w:before="100" w:beforeAutospacing="1" w:after="100" w:afterAutospacing="1" w:line="360" w:lineRule="atLeast"/>
      <w:jc w:val="center"/>
      <w:textAlignment w:val="center"/>
    </w:pPr>
    <w:rPr>
      <w:b/>
      <w:bCs/>
      <w:sz w:val="18"/>
      <w:szCs w:val="18"/>
    </w:rPr>
  </w:style>
  <w:style w:type="paragraph" w:customStyle="1" w:styleId="xl39">
    <w:name w:val="xl39"/>
    <w:basedOn w:val="Normal"/>
    <w:rsid w:val="00532875"/>
    <w:pPr>
      <w:widowControl w:val="0"/>
      <w:adjustRightInd w:val="0"/>
      <w:spacing w:before="100" w:beforeAutospacing="1" w:after="100" w:afterAutospacing="1" w:line="360" w:lineRule="atLeast"/>
      <w:jc w:val="center"/>
      <w:textAlignment w:val="center"/>
    </w:pPr>
    <w:rPr>
      <w:sz w:val="24"/>
      <w:szCs w:val="24"/>
    </w:rPr>
  </w:style>
  <w:style w:type="paragraph" w:customStyle="1" w:styleId="xl40">
    <w:name w:val="xl40"/>
    <w:basedOn w:val="Normal"/>
    <w:rsid w:val="00532875"/>
    <w:pPr>
      <w:widowControl w:val="0"/>
      <w:adjustRightInd w:val="0"/>
      <w:spacing w:before="100" w:beforeAutospacing="1" w:after="100" w:afterAutospacing="1" w:line="360" w:lineRule="atLeast"/>
      <w:textAlignment w:val="baseline"/>
    </w:pPr>
    <w:rPr>
      <w:sz w:val="24"/>
      <w:szCs w:val="24"/>
    </w:rPr>
  </w:style>
  <w:style w:type="paragraph" w:customStyle="1" w:styleId="xl41">
    <w:name w:val="xl41"/>
    <w:basedOn w:val="Normal"/>
    <w:rsid w:val="00532875"/>
    <w:pPr>
      <w:widowControl w:val="0"/>
      <w:adjustRightInd w:val="0"/>
      <w:spacing w:before="100" w:beforeAutospacing="1" w:after="100" w:afterAutospacing="1" w:line="360" w:lineRule="atLeast"/>
      <w:jc w:val="center"/>
      <w:textAlignment w:val="center"/>
    </w:pPr>
    <w:rPr>
      <w:sz w:val="18"/>
      <w:szCs w:val="18"/>
    </w:rPr>
  </w:style>
  <w:style w:type="paragraph" w:customStyle="1" w:styleId="xl42">
    <w:name w:val="xl42"/>
    <w:basedOn w:val="Normal"/>
    <w:rsid w:val="00532875"/>
    <w:pPr>
      <w:widowControl w:val="0"/>
      <w:adjustRightInd w:val="0"/>
      <w:spacing w:before="100" w:beforeAutospacing="1" w:after="100" w:afterAutospacing="1" w:line="360" w:lineRule="atLeast"/>
      <w:jc w:val="center"/>
      <w:textAlignment w:val="center"/>
    </w:pPr>
    <w:rPr>
      <w:sz w:val="18"/>
      <w:szCs w:val="18"/>
    </w:rPr>
  </w:style>
  <w:style w:type="paragraph" w:customStyle="1" w:styleId="xl43">
    <w:name w:val="xl43"/>
    <w:basedOn w:val="Normal"/>
    <w:rsid w:val="00532875"/>
    <w:pPr>
      <w:widowControl w:val="0"/>
      <w:adjustRightInd w:val="0"/>
      <w:spacing w:before="100" w:beforeAutospacing="1" w:after="100" w:afterAutospacing="1" w:line="360" w:lineRule="atLeast"/>
      <w:textAlignment w:val="baseline"/>
    </w:pPr>
    <w:rPr>
      <w:rFonts w:ascii="Arial Narrow" w:hAnsi="Arial Narrow"/>
      <w:sz w:val="24"/>
      <w:szCs w:val="24"/>
    </w:rPr>
  </w:style>
  <w:style w:type="paragraph" w:customStyle="1" w:styleId="xl44">
    <w:name w:val="xl44"/>
    <w:basedOn w:val="Normal"/>
    <w:rsid w:val="00532875"/>
    <w:pPr>
      <w:widowControl w:val="0"/>
      <w:adjustRightInd w:val="0"/>
      <w:spacing w:before="100" w:beforeAutospacing="1" w:after="100" w:afterAutospacing="1" w:line="360" w:lineRule="atLeast"/>
      <w:jc w:val="center"/>
      <w:textAlignment w:val="baseline"/>
    </w:pPr>
    <w:rPr>
      <w:rFonts w:ascii="Arial Narrow" w:hAnsi="Arial Narrow"/>
      <w:sz w:val="24"/>
      <w:szCs w:val="24"/>
    </w:rPr>
  </w:style>
  <w:style w:type="paragraph" w:customStyle="1" w:styleId="xl45">
    <w:name w:val="xl45"/>
    <w:basedOn w:val="Normal"/>
    <w:rsid w:val="00532875"/>
    <w:pPr>
      <w:widowControl w:val="0"/>
      <w:adjustRightInd w:val="0"/>
      <w:spacing w:before="100" w:beforeAutospacing="1" w:after="100" w:afterAutospacing="1" w:line="360" w:lineRule="atLeast"/>
      <w:jc w:val="center"/>
      <w:textAlignment w:val="baseline"/>
    </w:pPr>
    <w:rPr>
      <w:rFonts w:ascii="Arial Narrow" w:hAnsi="Arial Narrow"/>
      <w:sz w:val="24"/>
      <w:szCs w:val="24"/>
    </w:rPr>
  </w:style>
  <w:style w:type="paragraph" w:customStyle="1" w:styleId="xl46">
    <w:name w:val="xl46"/>
    <w:basedOn w:val="Normal"/>
    <w:rsid w:val="00532875"/>
    <w:pPr>
      <w:widowControl w:val="0"/>
      <w:adjustRightInd w:val="0"/>
      <w:spacing w:before="100" w:beforeAutospacing="1" w:after="100" w:afterAutospacing="1" w:line="360" w:lineRule="atLeast"/>
      <w:textAlignment w:val="baseline"/>
    </w:pPr>
    <w:rPr>
      <w:rFonts w:ascii="Arial Narrow" w:hAnsi="Arial Narrow"/>
      <w:sz w:val="24"/>
      <w:szCs w:val="24"/>
    </w:rPr>
  </w:style>
  <w:style w:type="paragraph" w:customStyle="1" w:styleId="xl47">
    <w:name w:val="xl47"/>
    <w:basedOn w:val="Normal"/>
    <w:rsid w:val="00532875"/>
    <w:pPr>
      <w:widowControl w:val="0"/>
      <w:pBdr>
        <w:left w:val="single" w:sz="4" w:space="0" w:color="auto"/>
        <w:right w:val="single" w:sz="4" w:space="0" w:color="auto"/>
      </w:pBdr>
      <w:adjustRightInd w:val="0"/>
      <w:spacing w:before="100" w:beforeAutospacing="1" w:after="100" w:afterAutospacing="1" w:line="360" w:lineRule="atLeast"/>
      <w:jc w:val="center"/>
      <w:textAlignment w:val="baseline"/>
    </w:pPr>
    <w:rPr>
      <w:color w:val="0000FF"/>
      <w:sz w:val="18"/>
      <w:szCs w:val="18"/>
    </w:rPr>
  </w:style>
  <w:style w:type="paragraph" w:customStyle="1" w:styleId="xl48">
    <w:name w:val="xl48"/>
    <w:basedOn w:val="Normal"/>
    <w:rsid w:val="00532875"/>
    <w:pPr>
      <w:widowControl w:val="0"/>
      <w:pBdr>
        <w:left w:val="single" w:sz="4" w:space="0" w:color="auto"/>
        <w:right w:val="single" w:sz="4" w:space="0" w:color="auto"/>
      </w:pBdr>
      <w:adjustRightInd w:val="0"/>
      <w:spacing w:before="100" w:beforeAutospacing="1" w:after="100" w:afterAutospacing="1" w:line="360" w:lineRule="atLeast"/>
      <w:jc w:val="center"/>
      <w:textAlignment w:val="center"/>
    </w:pPr>
    <w:rPr>
      <w:color w:val="0000FF"/>
      <w:sz w:val="18"/>
      <w:szCs w:val="18"/>
    </w:rPr>
  </w:style>
  <w:style w:type="paragraph" w:customStyle="1" w:styleId="xl49">
    <w:name w:val="xl49"/>
    <w:basedOn w:val="Normal"/>
    <w:rsid w:val="00532875"/>
    <w:pPr>
      <w:widowControl w:val="0"/>
      <w:adjustRightInd w:val="0"/>
      <w:spacing w:before="100" w:beforeAutospacing="1" w:after="100" w:afterAutospacing="1" w:line="360" w:lineRule="atLeast"/>
      <w:textAlignment w:val="baseline"/>
    </w:pPr>
    <w:rPr>
      <w:rFonts w:ascii="Arial Narrow" w:hAnsi="Arial Narrow"/>
      <w:b/>
      <w:bCs/>
      <w:sz w:val="24"/>
      <w:szCs w:val="24"/>
    </w:rPr>
  </w:style>
  <w:style w:type="paragraph" w:customStyle="1" w:styleId="xl50">
    <w:name w:val="xl50"/>
    <w:basedOn w:val="Normal"/>
    <w:rsid w:val="00532875"/>
    <w:pPr>
      <w:widowControl w:val="0"/>
      <w:adjustRightInd w:val="0"/>
      <w:spacing w:before="100" w:beforeAutospacing="1" w:after="100" w:afterAutospacing="1" w:line="360" w:lineRule="atLeast"/>
      <w:textAlignment w:val="baseline"/>
    </w:pPr>
    <w:rPr>
      <w:rFonts w:ascii="Arial Narrow" w:hAnsi="Arial Narrow"/>
      <w:sz w:val="24"/>
      <w:szCs w:val="24"/>
    </w:rPr>
  </w:style>
  <w:style w:type="paragraph" w:customStyle="1" w:styleId="xl51">
    <w:name w:val="xl51"/>
    <w:basedOn w:val="Normal"/>
    <w:rsid w:val="00532875"/>
    <w:pPr>
      <w:widowControl w:val="0"/>
      <w:adjustRightInd w:val="0"/>
      <w:spacing w:before="100" w:beforeAutospacing="1" w:after="100" w:afterAutospacing="1" w:line="360" w:lineRule="atLeast"/>
      <w:jc w:val="center"/>
      <w:textAlignment w:val="baseline"/>
    </w:pPr>
    <w:rPr>
      <w:color w:val="0000FF"/>
      <w:sz w:val="18"/>
      <w:szCs w:val="18"/>
    </w:rPr>
  </w:style>
  <w:style w:type="paragraph" w:customStyle="1" w:styleId="xl52">
    <w:name w:val="xl52"/>
    <w:basedOn w:val="Normal"/>
    <w:rsid w:val="00532875"/>
    <w:pPr>
      <w:widowControl w:val="0"/>
      <w:adjustRightInd w:val="0"/>
      <w:spacing w:before="100" w:beforeAutospacing="1" w:after="100" w:afterAutospacing="1" w:line="360" w:lineRule="atLeast"/>
      <w:jc w:val="center"/>
      <w:textAlignment w:val="baseline"/>
    </w:pPr>
    <w:rPr>
      <w:color w:val="0000FF"/>
      <w:sz w:val="18"/>
      <w:szCs w:val="18"/>
    </w:rPr>
  </w:style>
  <w:style w:type="paragraph" w:customStyle="1" w:styleId="xl53">
    <w:name w:val="xl53"/>
    <w:basedOn w:val="Normal"/>
    <w:rsid w:val="00532875"/>
    <w:pPr>
      <w:widowControl w:val="0"/>
      <w:adjustRightInd w:val="0"/>
      <w:spacing w:before="100" w:beforeAutospacing="1" w:after="100" w:afterAutospacing="1" w:line="360" w:lineRule="atLeast"/>
      <w:jc w:val="center"/>
      <w:textAlignment w:val="center"/>
    </w:pPr>
    <w:rPr>
      <w:color w:val="0000FF"/>
      <w:sz w:val="18"/>
      <w:szCs w:val="18"/>
    </w:rPr>
  </w:style>
  <w:style w:type="paragraph" w:customStyle="1" w:styleId="xl54">
    <w:name w:val="xl54"/>
    <w:basedOn w:val="Normal"/>
    <w:rsid w:val="00532875"/>
    <w:pPr>
      <w:widowControl w:val="0"/>
      <w:adjustRightInd w:val="0"/>
      <w:spacing w:before="100" w:beforeAutospacing="1" w:after="100" w:afterAutospacing="1" w:line="360" w:lineRule="atLeast"/>
      <w:textAlignment w:val="baseline"/>
    </w:pPr>
    <w:rPr>
      <w:rFonts w:ascii="Arial Narrow" w:hAnsi="Arial Narrow"/>
      <w:b/>
      <w:bCs/>
      <w:sz w:val="22"/>
      <w:szCs w:val="22"/>
    </w:rPr>
  </w:style>
  <w:style w:type="paragraph" w:customStyle="1" w:styleId="xl55">
    <w:name w:val="xl55"/>
    <w:basedOn w:val="Normal"/>
    <w:rsid w:val="00532875"/>
    <w:pPr>
      <w:widowControl w:val="0"/>
      <w:adjustRightInd w:val="0"/>
      <w:spacing w:before="100" w:beforeAutospacing="1" w:after="100" w:afterAutospacing="1" w:line="360" w:lineRule="atLeast"/>
      <w:jc w:val="right"/>
      <w:textAlignment w:val="baseline"/>
    </w:pPr>
    <w:rPr>
      <w:sz w:val="24"/>
      <w:szCs w:val="24"/>
    </w:rPr>
  </w:style>
  <w:style w:type="paragraph" w:customStyle="1" w:styleId="xl56">
    <w:name w:val="xl56"/>
    <w:basedOn w:val="Normal"/>
    <w:rsid w:val="00532875"/>
    <w:pPr>
      <w:widowControl w:val="0"/>
      <w:shd w:val="clear" w:color="auto" w:fill="FFFFFF"/>
      <w:adjustRightInd w:val="0"/>
      <w:spacing w:before="100" w:beforeAutospacing="1" w:after="100" w:afterAutospacing="1" w:line="360" w:lineRule="atLeast"/>
      <w:textAlignment w:val="baseline"/>
    </w:pPr>
    <w:rPr>
      <w:sz w:val="24"/>
      <w:szCs w:val="24"/>
    </w:rPr>
  </w:style>
  <w:style w:type="paragraph" w:customStyle="1" w:styleId="xl57">
    <w:name w:val="xl57"/>
    <w:basedOn w:val="Normal"/>
    <w:rsid w:val="00532875"/>
    <w:pPr>
      <w:widowControl w:val="0"/>
      <w:adjustRightInd w:val="0"/>
      <w:spacing w:before="100" w:beforeAutospacing="1" w:after="100" w:afterAutospacing="1" w:line="360" w:lineRule="atLeast"/>
      <w:jc w:val="center"/>
      <w:textAlignment w:val="baseline"/>
    </w:pPr>
    <w:rPr>
      <w:sz w:val="24"/>
      <w:szCs w:val="24"/>
    </w:rPr>
  </w:style>
  <w:style w:type="paragraph" w:customStyle="1" w:styleId="xl58">
    <w:name w:val="xl58"/>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59">
    <w:name w:val="xl59"/>
    <w:basedOn w:val="Normal"/>
    <w:rsid w:val="00532875"/>
    <w:pPr>
      <w:widowControl w:val="0"/>
      <w:adjustRightInd w:val="0"/>
      <w:spacing w:before="100" w:beforeAutospacing="1" w:after="100" w:afterAutospacing="1" w:line="360" w:lineRule="atLeast"/>
      <w:textAlignment w:val="baseline"/>
    </w:pPr>
    <w:rPr>
      <w:b/>
      <w:bCs/>
      <w:i/>
      <w:iCs/>
      <w:sz w:val="24"/>
      <w:szCs w:val="24"/>
      <w:u w:val="single"/>
    </w:rPr>
  </w:style>
  <w:style w:type="paragraph" w:customStyle="1" w:styleId="xl60">
    <w:name w:val="xl60"/>
    <w:basedOn w:val="Normal"/>
    <w:rsid w:val="00532875"/>
    <w:pPr>
      <w:widowControl w:val="0"/>
      <w:adjustRightInd w:val="0"/>
      <w:spacing w:before="100" w:beforeAutospacing="1" w:after="100" w:afterAutospacing="1" w:line="360" w:lineRule="atLeast"/>
      <w:jc w:val="right"/>
      <w:textAlignment w:val="baseline"/>
    </w:pPr>
    <w:rPr>
      <w:sz w:val="18"/>
      <w:szCs w:val="18"/>
    </w:rPr>
  </w:style>
  <w:style w:type="paragraph" w:customStyle="1" w:styleId="xl61">
    <w:name w:val="xl61"/>
    <w:basedOn w:val="Normal"/>
    <w:rsid w:val="00532875"/>
    <w:pPr>
      <w:widowControl w:val="0"/>
      <w:adjustRightInd w:val="0"/>
      <w:spacing w:before="100" w:beforeAutospacing="1" w:after="100" w:afterAutospacing="1" w:line="360" w:lineRule="atLeast"/>
      <w:jc w:val="right"/>
      <w:textAlignment w:val="baseline"/>
    </w:pPr>
    <w:rPr>
      <w:sz w:val="18"/>
      <w:szCs w:val="18"/>
    </w:rPr>
  </w:style>
  <w:style w:type="paragraph" w:customStyle="1" w:styleId="xl62">
    <w:name w:val="xl62"/>
    <w:basedOn w:val="Normal"/>
    <w:rsid w:val="00532875"/>
    <w:pPr>
      <w:widowControl w:val="0"/>
      <w:pBdr>
        <w:top w:val="single" w:sz="8" w:space="0" w:color="auto"/>
        <w:left w:val="single" w:sz="8" w:space="0" w:color="auto"/>
        <w:bottom w:val="single" w:sz="4" w:space="0" w:color="auto"/>
      </w:pBdr>
      <w:adjustRightInd w:val="0"/>
      <w:spacing w:before="100" w:beforeAutospacing="1" w:after="100" w:afterAutospacing="1" w:line="360" w:lineRule="atLeast"/>
      <w:jc w:val="center"/>
      <w:textAlignment w:val="center"/>
    </w:pPr>
    <w:rPr>
      <w:b/>
      <w:bCs/>
      <w:sz w:val="18"/>
      <w:szCs w:val="18"/>
    </w:rPr>
  </w:style>
  <w:style w:type="paragraph" w:customStyle="1" w:styleId="xl63">
    <w:name w:val="xl63"/>
    <w:basedOn w:val="Normal"/>
    <w:rsid w:val="00532875"/>
    <w:pPr>
      <w:widowControl w:val="0"/>
      <w:pBdr>
        <w:top w:val="single" w:sz="4" w:space="0" w:color="auto"/>
        <w:left w:val="single" w:sz="8" w:space="0" w:color="auto"/>
        <w:bottom w:val="single" w:sz="8" w:space="0" w:color="auto"/>
      </w:pBdr>
      <w:adjustRightInd w:val="0"/>
      <w:spacing w:before="100" w:beforeAutospacing="1" w:after="100" w:afterAutospacing="1" w:line="360" w:lineRule="atLeast"/>
      <w:jc w:val="center"/>
      <w:textAlignment w:val="center"/>
    </w:pPr>
    <w:rPr>
      <w:sz w:val="18"/>
      <w:szCs w:val="18"/>
    </w:rPr>
  </w:style>
  <w:style w:type="paragraph" w:customStyle="1" w:styleId="xl64">
    <w:name w:val="xl64"/>
    <w:basedOn w:val="Normal"/>
    <w:rsid w:val="00532875"/>
    <w:pPr>
      <w:widowControl w:val="0"/>
      <w:pBdr>
        <w:left w:val="single" w:sz="4" w:space="0" w:color="auto"/>
      </w:pBdr>
      <w:adjustRightInd w:val="0"/>
      <w:spacing w:before="100" w:beforeAutospacing="1" w:after="100" w:afterAutospacing="1" w:line="360" w:lineRule="atLeast"/>
      <w:jc w:val="center"/>
      <w:textAlignment w:val="baseline"/>
    </w:pPr>
    <w:rPr>
      <w:color w:val="0000FF"/>
      <w:sz w:val="18"/>
      <w:szCs w:val="18"/>
    </w:rPr>
  </w:style>
  <w:style w:type="paragraph" w:customStyle="1" w:styleId="xl65">
    <w:name w:val="xl65"/>
    <w:basedOn w:val="Normal"/>
    <w:rsid w:val="00532875"/>
    <w:pPr>
      <w:widowControl w:val="0"/>
      <w:adjustRightInd w:val="0"/>
      <w:spacing w:before="100" w:beforeAutospacing="1" w:after="100" w:afterAutospacing="1" w:line="360" w:lineRule="atLeast"/>
      <w:textAlignment w:val="baseline"/>
    </w:pPr>
    <w:rPr>
      <w:sz w:val="24"/>
      <w:szCs w:val="24"/>
    </w:rPr>
  </w:style>
  <w:style w:type="paragraph" w:customStyle="1" w:styleId="xl66">
    <w:name w:val="xl66"/>
    <w:basedOn w:val="Normal"/>
    <w:rsid w:val="00532875"/>
    <w:pPr>
      <w:widowControl w:val="0"/>
      <w:pBdr>
        <w:top w:val="single" w:sz="8" w:space="0" w:color="auto"/>
        <w:left w:val="single" w:sz="4" w:space="0" w:color="auto"/>
        <w:bottom w:val="single" w:sz="4" w:space="0" w:color="auto"/>
        <w:right w:val="single" w:sz="8" w:space="0" w:color="auto"/>
      </w:pBdr>
      <w:adjustRightInd w:val="0"/>
      <w:spacing w:before="100" w:beforeAutospacing="1" w:after="100" w:afterAutospacing="1" w:line="360" w:lineRule="atLeast"/>
      <w:jc w:val="center"/>
      <w:textAlignment w:val="center"/>
    </w:pPr>
    <w:rPr>
      <w:b/>
      <w:bCs/>
      <w:sz w:val="16"/>
      <w:szCs w:val="16"/>
    </w:rPr>
  </w:style>
  <w:style w:type="paragraph" w:customStyle="1" w:styleId="xl67">
    <w:name w:val="xl67"/>
    <w:basedOn w:val="Normal"/>
    <w:rsid w:val="00532875"/>
    <w:pPr>
      <w:widowControl w:val="0"/>
      <w:pBdr>
        <w:top w:val="single" w:sz="8" w:space="0" w:color="auto"/>
        <w:bottom w:val="single" w:sz="4" w:space="0" w:color="auto"/>
        <w:right w:val="single" w:sz="4" w:space="0" w:color="auto"/>
      </w:pBdr>
      <w:adjustRightInd w:val="0"/>
      <w:spacing w:before="100" w:beforeAutospacing="1" w:after="100" w:afterAutospacing="1" w:line="360" w:lineRule="atLeast"/>
      <w:jc w:val="center"/>
      <w:textAlignment w:val="center"/>
    </w:pPr>
    <w:rPr>
      <w:b/>
      <w:bCs/>
      <w:sz w:val="18"/>
      <w:szCs w:val="18"/>
    </w:rPr>
  </w:style>
  <w:style w:type="paragraph" w:customStyle="1" w:styleId="xl68">
    <w:name w:val="xl68"/>
    <w:basedOn w:val="Normal"/>
    <w:rsid w:val="00532875"/>
    <w:pPr>
      <w:widowControl w:val="0"/>
      <w:pBdr>
        <w:top w:val="single" w:sz="4" w:space="0" w:color="auto"/>
        <w:bottom w:val="single" w:sz="8" w:space="0" w:color="auto"/>
        <w:right w:val="single" w:sz="4" w:space="0" w:color="auto"/>
      </w:pBdr>
      <w:adjustRightInd w:val="0"/>
      <w:spacing w:before="100" w:beforeAutospacing="1" w:after="100" w:afterAutospacing="1" w:line="360" w:lineRule="atLeast"/>
      <w:jc w:val="center"/>
      <w:textAlignment w:val="center"/>
    </w:pPr>
    <w:rPr>
      <w:sz w:val="18"/>
      <w:szCs w:val="18"/>
    </w:rPr>
  </w:style>
  <w:style w:type="paragraph" w:customStyle="1" w:styleId="xl69">
    <w:name w:val="xl69"/>
    <w:basedOn w:val="Normal"/>
    <w:rsid w:val="00532875"/>
    <w:pPr>
      <w:widowControl w:val="0"/>
      <w:pBdr>
        <w:right w:val="single" w:sz="4" w:space="0" w:color="auto"/>
      </w:pBdr>
      <w:adjustRightInd w:val="0"/>
      <w:spacing w:before="100" w:beforeAutospacing="1" w:after="100" w:afterAutospacing="1" w:line="360" w:lineRule="atLeast"/>
      <w:jc w:val="center"/>
      <w:textAlignment w:val="baseline"/>
    </w:pPr>
    <w:rPr>
      <w:color w:val="0000FF"/>
      <w:sz w:val="18"/>
      <w:szCs w:val="18"/>
    </w:rPr>
  </w:style>
  <w:style w:type="paragraph" w:customStyle="1" w:styleId="xl70">
    <w:name w:val="xl70"/>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71">
    <w:name w:val="xl71"/>
    <w:basedOn w:val="Normal"/>
    <w:rsid w:val="00532875"/>
    <w:pPr>
      <w:widowControl w:val="0"/>
      <w:pBdr>
        <w:top w:val="single" w:sz="8" w:space="0" w:color="auto"/>
        <w:bottom w:val="single" w:sz="4" w:space="0" w:color="auto"/>
      </w:pBdr>
      <w:adjustRightInd w:val="0"/>
      <w:spacing w:before="100" w:beforeAutospacing="1" w:after="100" w:afterAutospacing="1" w:line="360" w:lineRule="atLeast"/>
      <w:jc w:val="center"/>
      <w:textAlignment w:val="center"/>
    </w:pPr>
    <w:rPr>
      <w:b/>
      <w:bCs/>
      <w:sz w:val="18"/>
      <w:szCs w:val="18"/>
    </w:rPr>
  </w:style>
  <w:style w:type="paragraph" w:customStyle="1" w:styleId="xl72">
    <w:name w:val="xl72"/>
    <w:basedOn w:val="Normal"/>
    <w:rsid w:val="00532875"/>
    <w:pPr>
      <w:widowControl w:val="0"/>
      <w:pBdr>
        <w:top w:val="single" w:sz="4" w:space="0" w:color="auto"/>
        <w:bottom w:val="single" w:sz="8" w:space="0" w:color="auto"/>
      </w:pBdr>
      <w:adjustRightInd w:val="0"/>
      <w:spacing w:before="100" w:beforeAutospacing="1" w:after="100" w:afterAutospacing="1" w:line="360" w:lineRule="atLeast"/>
      <w:jc w:val="center"/>
      <w:textAlignment w:val="center"/>
    </w:pPr>
    <w:rPr>
      <w:sz w:val="18"/>
      <w:szCs w:val="18"/>
    </w:rPr>
  </w:style>
  <w:style w:type="paragraph" w:customStyle="1" w:styleId="xl73">
    <w:name w:val="xl73"/>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74">
    <w:name w:val="xl74"/>
    <w:basedOn w:val="Normal"/>
    <w:rsid w:val="00532875"/>
    <w:pPr>
      <w:widowControl w:val="0"/>
      <w:adjustRightInd w:val="0"/>
      <w:spacing w:before="100" w:beforeAutospacing="1" w:after="100" w:afterAutospacing="1" w:line="360" w:lineRule="atLeast"/>
      <w:jc w:val="center"/>
      <w:textAlignment w:val="center"/>
    </w:pPr>
    <w:rPr>
      <w:sz w:val="18"/>
      <w:szCs w:val="18"/>
    </w:rPr>
  </w:style>
  <w:style w:type="paragraph" w:customStyle="1" w:styleId="xl75">
    <w:name w:val="xl75"/>
    <w:basedOn w:val="Normal"/>
    <w:rsid w:val="00532875"/>
    <w:pPr>
      <w:widowControl w:val="0"/>
      <w:shd w:val="clear" w:color="auto" w:fill="CCFFCC"/>
      <w:adjustRightInd w:val="0"/>
      <w:spacing w:before="100" w:beforeAutospacing="1" w:after="100" w:afterAutospacing="1" w:line="360" w:lineRule="atLeast"/>
      <w:jc w:val="center"/>
      <w:textAlignment w:val="baseline"/>
    </w:pPr>
    <w:rPr>
      <w:rFonts w:ascii="Arial" w:hAnsi="Arial" w:cs="Arial"/>
      <w:b/>
      <w:bCs/>
      <w:sz w:val="22"/>
      <w:szCs w:val="22"/>
      <w:u w:val="single"/>
    </w:rPr>
  </w:style>
  <w:style w:type="paragraph" w:customStyle="1" w:styleId="xl76">
    <w:name w:val="xl76"/>
    <w:basedOn w:val="Normal"/>
    <w:rsid w:val="00532875"/>
    <w:pPr>
      <w:widowControl w:val="0"/>
      <w:shd w:val="clear" w:color="auto" w:fill="CCFFCC"/>
      <w:adjustRightInd w:val="0"/>
      <w:spacing w:before="100" w:beforeAutospacing="1" w:after="100" w:afterAutospacing="1" w:line="360" w:lineRule="atLeast"/>
      <w:jc w:val="center"/>
      <w:textAlignment w:val="center"/>
    </w:pPr>
    <w:rPr>
      <w:b/>
      <w:bCs/>
      <w:sz w:val="18"/>
      <w:szCs w:val="18"/>
    </w:rPr>
  </w:style>
  <w:style w:type="paragraph" w:customStyle="1" w:styleId="xl77">
    <w:name w:val="xl77"/>
    <w:basedOn w:val="Normal"/>
    <w:rsid w:val="00532875"/>
    <w:pPr>
      <w:widowControl w:val="0"/>
      <w:shd w:val="clear" w:color="auto" w:fill="CCFFCC"/>
      <w:adjustRightInd w:val="0"/>
      <w:spacing w:before="100" w:beforeAutospacing="1" w:after="100" w:afterAutospacing="1" w:line="360" w:lineRule="atLeast"/>
      <w:jc w:val="center"/>
      <w:textAlignment w:val="center"/>
    </w:pPr>
    <w:rPr>
      <w:sz w:val="14"/>
      <w:szCs w:val="14"/>
      <w:u w:val="single"/>
    </w:rPr>
  </w:style>
  <w:style w:type="paragraph" w:customStyle="1" w:styleId="xl78">
    <w:name w:val="xl78"/>
    <w:basedOn w:val="Normal"/>
    <w:rsid w:val="00532875"/>
    <w:pPr>
      <w:widowControl w:val="0"/>
      <w:shd w:val="clear" w:color="auto" w:fill="CCFFCC"/>
      <w:adjustRightInd w:val="0"/>
      <w:spacing w:before="100" w:beforeAutospacing="1" w:after="100" w:afterAutospacing="1" w:line="360" w:lineRule="atLeast"/>
      <w:jc w:val="center"/>
      <w:textAlignment w:val="baseline"/>
    </w:pPr>
    <w:rPr>
      <w:sz w:val="18"/>
      <w:szCs w:val="18"/>
    </w:rPr>
  </w:style>
  <w:style w:type="paragraph" w:customStyle="1" w:styleId="xl79">
    <w:name w:val="xl79"/>
    <w:basedOn w:val="Normal"/>
    <w:rsid w:val="00532875"/>
    <w:pPr>
      <w:widowControl w:val="0"/>
      <w:shd w:val="clear" w:color="auto" w:fill="CCFFCC"/>
      <w:adjustRightInd w:val="0"/>
      <w:spacing w:before="100" w:beforeAutospacing="1" w:after="100" w:afterAutospacing="1" w:line="360" w:lineRule="atLeast"/>
      <w:jc w:val="center"/>
      <w:textAlignment w:val="baseline"/>
    </w:pPr>
    <w:rPr>
      <w:rFonts w:ascii="Arial Narrow" w:hAnsi="Arial Narrow"/>
      <w:b/>
      <w:bCs/>
      <w:sz w:val="24"/>
      <w:szCs w:val="24"/>
    </w:rPr>
  </w:style>
  <w:style w:type="paragraph" w:customStyle="1" w:styleId="xl80">
    <w:name w:val="xl80"/>
    <w:basedOn w:val="Normal"/>
    <w:rsid w:val="00532875"/>
    <w:pPr>
      <w:widowControl w:val="0"/>
      <w:shd w:val="clear" w:color="auto" w:fill="CCFFCC"/>
      <w:adjustRightInd w:val="0"/>
      <w:spacing w:before="100" w:beforeAutospacing="1" w:after="100" w:afterAutospacing="1" w:line="360" w:lineRule="atLeast"/>
      <w:jc w:val="center"/>
      <w:textAlignment w:val="baseline"/>
    </w:pPr>
    <w:rPr>
      <w:sz w:val="24"/>
      <w:szCs w:val="24"/>
    </w:rPr>
  </w:style>
  <w:style w:type="paragraph" w:customStyle="1" w:styleId="xl81">
    <w:name w:val="xl81"/>
    <w:basedOn w:val="Normal"/>
    <w:rsid w:val="00532875"/>
    <w:pPr>
      <w:widowControl w:val="0"/>
      <w:shd w:val="clear" w:color="auto" w:fill="CCFFCC"/>
      <w:adjustRightInd w:val="0"/>
      <w:spacing w:before="100" w:beforeAutospacing="1" w:after="100" w:afterAutospacing="1" w:line="360" w:lineRule="atLeast"/>
      <w:jc w:val="center"/>
      <w:textAlignment w:val="baseline"/>
    </w:pPr>
    <w:rPr>
      <w:rFonts w:ascii="Arial Narrow" w:hAnsi="Arial Narrow"/>
      <w:b/>
      <w:bCs/>
      <w:sz w:val="22"/>
      <w:szCs w:val="22"/>
    </w:rPr>
  </w:style>
  <w:style w:type="paragraph" w:customStyle="1" w:styleId="xl82">
    <w:name w:val="xl82"/>
    <w:basedOn w:val="Normal"/>
    <w:rsid w:val="00532875"/>
    <w:pPr>
      <w:widowControl w:val="0"/>
      <w:shd w:val="clear" w:color="auto" w:fill="CCFFCC"/>
      <w:adjustRightInd w:val="0"/>
      <w:spacing w:before="100" w:beforeAutospacing="1" w:after="100" w:afterAutospacing="1" w:line="360" w:lineRule="atLeast"/>
      <w:jc w:val="center"/>
      <w:textAlignment w:val="baseline"/>
    </w:pPr>
    <w:rPr>
      <w:color w:val="0000FF"/>
      <w:sz w:val="18"/>
      <w:szCs w:val="18"/>
    </w:rPr>
  </w:style>
  <w:style w:type="paragraph" w:customStyle="1" w:styleId="xl83">
    <w:name w:val="xl83"/>
    <w:basedOn w:val="Normal"/>
    <w:rsid w:val="00532875"/>
    <w:pPr>
      <w:widowControl w:val="0"/>
      <w:shd w:val="clear" w:color="auto" w:fill="CCFFCC"/>
      <w:adjustRightInd w:val="0"/>
      <w:spacing w:before="100" w:beforeAutospacing="1" w:after="100" w:afterAutospacing="1" w:line="360" w:lineRule="atLeast"/>
      <w:jc w:val="center"/>
      <w:textAlignment w:val="baseline"/>
    </w:pPr>
    <w:rPr>
      <w:sz w:val="18"/>
      <w:szCs w:val="18"/>
    </w:rPr>
  </w:style>
  <w:style w:type="paragraph" w:customStyle="1" w:styleId="xl84">
    <w:name w:val="xl84"/>
    <w:basedOn w:val="Normal"/>
    <w:rsid w:val="00532875"/>
    <w:pPr>
      <w:widowControl w:val="0"/>
      <w:shd w:val="clear" w:color="auto" w:fill="CCFFCC"/>
      <w:adjustRightInd w:val="0"/>
      <w:spacing w:before="100" w:beforeAutospacing="1" w:after="100" w:afterAutospacing="1" w:line="360" w:lineRule="atLeast"/>
      <w:jc w:val="center"/>
      <w:textAlignment w:val="baseline"/>
    </w:pPr>
    <w:rPr>
      <w:b/>
      <w:bCs/>
      <w:i/>
      <w:iCs/>
      <w:sz w:val="24"/>
      <w:szCs w:val="24"/>
      <w:u w:val="single"/>
    </w:rPr>
  </w:style>
  <w:style w:type="paragraph" w:customStyle="1" w:styleId="xl85">
    <w:name w:val="xl85"/>
    <w:basedOn w:val="Normal"/>
    <w:rsid w:val="00532875"/>
    <w:pPr>
      <w:widowControl w:val="0"/>
      <w:adjustRightInd w:val="0"/>
      <w:spacing w:before="100" w:beforeAutospacing="1" w:after="100" w:afterAutospacing="1" w:line="360" w:lineRule="atLeast"/>
      <w:textAlignment w:val="baseline"/>
    </w:pPr>
    <w:rPr>
      <w:rFonts w:ascii="Arial" w:hAnsi="Arial" w:cs="Arial"/>
      <w:b/>
      <w:bCs/>
      <w:sz w:val="22"/>
      <w:szCs w:val="22"/>
      <w:u w:val="single"/>
    </w:rPr>
  </w:style>
  <w:style w:type="paragraph" w:customStyle="1" w:styleId="xl86">
    <w:name w:val="xl86"/>
    <w:basedOn w:val="Normal"/>
    <w:rsid w:val="00532875"/>
    <w:pPr>
      <w:widowControl w:val="0"/>
      <w:adjustRightInd w:val="0"/>
      <w:spacing w:before="100" w:beforeAutospacing="1" w:after="100" w:afterAutospacing="1" w:line="360" w:lineRule="atLeast"/>
      <w:textAlignment w:val="baseline"/>
    </w:pPr>
    <w:rPr>
      <w:b/>
      <w:bCs/>
      <w:i/>
      <w:iCs/>
      <w:sz w:val="24"/>
      <w:szCs w:val="24"/>
      <w:u w:val="single"/>
    </w:rPr>
  </w:style>
  <w:style w:type="paragraph" w:customStyle="1" w:styleId="xl87">
    <w:name w:val="xl87"/>
    <w:basedOn w:val="Normal"/>
    <w:rsid w:val="00532875"/>
    <w:pPr>
      <w:widowControl w:val="0"/>
      <w:adjustRightInd w:val="0"/>
      <w:spacing w:before="100" w:beforeAutospacing="1" w:after="100" w:afterAutospacing="1" w:line="360" w:lineRule="atLeast"/>
      <w:textAlignment w:val="baseline"/>
    </w:pPr>
    <w:rPr>
      <w:b/>
      <w:bCs/>
      <w:i/>
      <w:iCs/>
      <w:sz w:val="24"/>
      <w:szCs w:val="24"/>
    </w:rPr>
  </w:style>
  <w:style w:type="paragraph" w:customStyle="1" w:styleId="xl88">
    <w:name w:val="xl88"/>
    <w:basedOn w:val="Normal"/>
    <w:rsid w:val="00532875"/>
    <w:pPr>
      <w:widowControl w:val="0"/>
      <w:shd w:val="clear" w:color="auto" w:fill="A6CAF0"/>
      <w:adjustRightInd w:val="0"/>
      <w:spacing w:before="100" w:beforeAutospacing="1" w:after="100" w:afterAutospacing="1" w:line="360" w:lineRule="atLeast"/>
      <w:textAlignment w:val="baseline"/>
    </w:pPr>
    <w:rPr>
      <w:b/>
      <w:bCs/>
      <w:sz w:val="24"/>
      <w:szCs w:val="24"/>
      <w:u w:val="single"/>
    </w:rPr>
  </w:style>
  <w:style w:type="paragraph" w:customStyle="1" w:styleId="xl89">
    <w:name w:val="xl89"/>
    <w:basedOn w:val="Normal"/>
    <w:rsid w:val="00532875"/>
    <w:pPr>
      <w:widowControl w:val="0"/>
      <w:shd w:val="clear" w:color="auto" w:fill="A6CAF0"/>
      <w:adjustRightInd w:val="0"/>
      <w:spacing w:before="100" w:beforeAutospacing="1" w:after="100" w:afterAutospacing="1" w:line="360" w:lineRule="atLeast"/>
      <w:jc w:val="center"/>
      <w:textAlignment w:val="baseline"/>
    </w:pPr>
    <w:rPr>
      <w:sz w:val="24"/>
      <w:szCs w:val="24"/>
    </w:rPr>
  </w:style>
  <w:style w:type="paragraph" w:customStyle="1" w:styleId="xl90">
    <w:name w:val="xl90"/>
    <w:basedOn w:val="Normal"/>
    <w:rsid w:val="00532875"/>
    <w:pPr>
      <w:widowControl w:val="0"/>
      <w:shd w:val="clear" w:color="auto" w:fill="A6CAF0"/>
      <w:adjustRightInd w:val="0"/>
      <w:spacing w:before="100" w:beforeAutospacing="1" w:after="100" w:afterAutospacing="1" w:line="360" w:lineRule="atLeast"/>
      <w:jc w:val="center"/>
      <w:textAlignment w:val="center"/>
    </w:pPr>
    <w:rPr>
      <w:sz w:val="18"/>
      <w:szCs w:val="18"/>
    </w:rPr>
  </w:style>
  <w:style w:type="paragraph" w:customStyle="1" w:styleId="Personal">
    <w:name w:val="Personal"/>
    <w:basedOn w:val="Normal"/>
    <w:rsid w:val="00532875"/>
    <w:pPr>
      <w:widowControl w:val="0"/>
      <w:adjustRightInd w:val="0"/>
      <w:spacing w:line="288" w:lineRule="auto"/>
      <w:textAlignment w:val="baseline"/>
    </w:pPr>
    <w:rPr>
      <w:lang w:val="es-ES_tradnl"/>
    </w:rPr>
  </w:style>
  <w:style w:type="paragraph" w:customStyle="1" w:styleId="notapietablafigura0">
    <w:name w:val="nota pie tabla/figura"/>
    <w:basedOn w:val="Normal"/>
    <w:rsid w:val="00532875"/>
    <w:pPr>
      <w:widowControl w:val="0"/>
      <w:tabs>
        <w:tab w:val="left" w:pos="1122"/>
        <w:tab w:val="left" w:pos="1309"/>
      </w:tabs>
      <w:adjustRightInd w:val="0"/>
      <w:spacing w:line="360" w:lineRule="atLeast"/>
      <w:textAlignment w:val="baseline"/>
    </w:pPr>
    <w:rPr>
      <w:rFonts w:ascii="Arial" w:hAnsi="Arial" w:cs="Arial"/>
      <w:sz w:val="16"/>
      <w:szCs w:val="16"/>
    </w:rPr>
  </w:style>
  <w:style w:type="paragraph" w:customStyle="1" w:styleId="ttulofiguratablafrmulaCTE">
    <w:name w:val="título figura/tabla/fórmulaCTE"/>
    <w:basedOn w:val="Normal"/>
    <w:rsid w:val="00532875"/>
    <w:pPr>
      <w:widowControl w:val="0"/>
      <w:tabs>
        <w:tab w:val="left" w:pos="1122"/>
        <w:tab w:val="left" w:pos="1309"/>
      </w:tabs>
      <w:adjustRightInd w:val="0"/>
      <w:spacing w:line="360" w:lineRule="atLeast"/>
      <w:jc w:val="center"/>
      <w:textAlignment w:val="baseline"/>
    </w:pPr>
    <w:rPr>
      <w:rFonts w:ascii="Arial" w:hAnsi="Arial" w:cs="Arial"/>
      <w:b/>
      <w:bCs/>
      <w:sz w:val="18"/>
      <w:szCs w:val="18"/>
      <w:lang w:val="es-ES_tradnl"/>
    </w:rPr>
  </w:style>
  <w:style w:type="paragraph" w:customStyle="1" w:styleId="EstiloTtulo1CTEAntes24ptoDespus8pto">
    <w:name w:val="Estilo Título1CTE + Antes:  24 pto Después:  8 pto"/>
    <w:basedOn w:val="Normal"/>
    <w:autoRedefine/>
    <w:rsid w:val="00532875"/>
    <w:pPr>
      <w:keepNext/>
      <w:widowControl w:val="0"/>
      <w:adjustRightInd w:val="0"/>
      <w:spacing w:before="480" w:after="160" w:line="360" w:lineRule="atLeast"/>
      <w:textAlignment w:val="baseline"/>
      <w:outlineLvl w:val="0"/>
    </w:pPr>
    <w:rPr>
      <w:rFonts w:ascii="Arial" w:hAnsi="Arial" w:cs="Arial"/>
      <w:b/>
      <w:bCs/>
      <w:sz w:val="28"/>
      <w:szCs w:val="28"/>
      <w:lang w:val="es-ES_tradnl"/>
    </w:rPr>
  </w:style>
  <w:style w:type="paragraph" w:customStyle="1" w:styleId="SeccinCTE">
    <w:name w:val="SecciónCTE"/>
    <w:basedOn w:val="Ttulo"/>
    <w:rsid w:val="00532875"/>
    <w:pPr>
      <w:jc w:val="right"/>
    </w:pPr>
    <w:rPr>
      <w:sz w:val="48"/>
      <w:szCs w:val="48"/>
      <w:lang w:val="es-ES"/>
    </w:rPr>
  </w:style>
  <w:style w:type="paragraph" w:customStyle="1" w:styleId="Prettulo">
    <w:name w:val="Pretítulo"/>
    <w:basedOn w:val="SeccinCTE"/>
    <w:rsid w:val="00532875"/>
    <w:pPr>
      <w:jc w:val="center"/>
    </w:pPr>
    <w:rPr>
      <w:sz w:val="36"/>
      <w:szCs w:val="36"/>
    </w:rPr>
  </w:style>
  <w:style w:type="paragraph" w:customStyle="1" w:styleId="subaptdosnivel1">
    <w:name w:val="subaptdosnivel1"/>
    <w:basedOn w:val="Normal"/>
    <w:next w:val="Normal"/>
    <w:autoRedefine/>
    <w:rsid w:val="00532875"/>
    <w:pPr>
      <w:widowControl w:val="0"/>
      <w:numPr>
        <w:numId w:val="8"/>
      </w:numPr>
      <w:adjustRightInd w:val="0"/>
      <w:spacing w:line="360" w:lineRule="atLeast"/>
      <w:textAlignment w:val="baseline"/>
    </w:pPr>
    <w:rPr>
      <w:rFonts w:ascii="Arial" w:hAnsi="Arial" w:cs="Arial"/>
    </w:rPr>
  </w:style>
  <w:style w:type="paragraph" w:customStyle="1" w:styleId="Tablas8">
    <w:name w:val="Tablas8"/>
    <w:basedOn w:val="Tablas"/>
    <w:rsid w:val="00532875"/>
    <w:rPr>
      <w:sz w:val="16"/>
      <w:szCs w:val="16"/>
    </w:rPr>
  </w:style>
  <w:style w:type="paragraph" w:customStyle="1" w:styleId="Tablas">
    <w:name w:val="Tablas"/>
    <w:basedOn w:val="Ttulo6"/>
    <w:rsid w:val="00532875"/>
    <w:pPr>
      <w:keepLines w:val="0"/>
      <w:widowControl w:val="0"/>
      <w:adjustRightInd w:val="0"/>
      <w:spacing w:before="0" w:line="360" w:lineRule="atLeast"/>
      <w:jc w:val="center"/>
      <w:textAlignment w:val="baseline"/>
    </w:pPr>
    <w:rPr>
      <w:rFonts w:ascii="Arial" w:eastAsia="Times New Roman" w:hAnsi="Arial" w:cs="Arial"/>
      <w:i w:val="0"/>
      <w:iCs w:val="0"/>
      <w:color w:val="auto"/>
      <w:sz w:val="14"/>
      <w:szCs w:val="14"/>
    </w:rPr>
  </w:style>
  <w:style w:type="paragraph" w:customStyle="1" w:styleId="ttulofiguratablaCTE">
    <w:name w:val="título figura/tablaCTE"/>
    <w:basedOn w:val="Normal"/>
    <w:rsid w:val="00532875"/>
    <w:pPr>
      <w:widowControl w:val="0"/>
      <w:adjustRightInd w:val="0"/>
      <w:spacing w:line="360" w:lineRule="atLeast"/>
      <w:textAlignment w:val="baseline"/>
    </w:pPr>
    <w:rPr>
      <w:rFonts w:ascii="Arial" w:hAnsi="Arial" w:cs="Arial"/>
      <w:b/>
      <w:bCs/>
      <w:sz w:val="18"/>
      <w:szCs w:val="18"/>
    </w:rPr>
  </w:style>
  <w:style w:type="paragraph" w:customStyle="1" w:styleId="Ecuacin">
    <w:name w:val="Ecuación"/>
    <w:next w:val="Normal"/>
    <w:rsid w:val="00532875"/>
    <w:pPr>
      <w:widowControl w:val="0"/>
      <w:tabs>
        <w:tab w:val="right" w:pos="9356"/>
      </w:tabs>
      <w:adjustRightInd w:val="0"/>
      <w:spacing w:after="0" w:line="360" w:lineRule="atLeast"/>
      <w:jc w:val="both"/>
      <w:textAlignment w:val="baseline"/>
    </w:pPr>
    <w:rPr>
      <w:rFonts w:ascii="Arial" w:eastAsia="Times New Roman" w:hAnsi="Arial" w:cs="Arial"/>
      <w:color w:val="000000"/>
      <w:sz w:val="20"/>
      <w:szCs w:val="20"/>
      <w:lang w:eastAsia="es-ES"/>
    </w:rPr>
  </w:style>
  <w:style w:type="paragraph" w:styleId="TDC5">
    <w:name w:val="toc 5"/>
    <w:basedOn w:val="Normal"/>
    <w:next w:val="Normal"/>
    <w:autoRedefine/>
    <w:semiHidden/>
    <w:rsid w:val="00532875"/>
    <w:pPr>
      <w:widowControl w:val="0"/>
      <w:adjustRightInd w:val="0"/>
      <w:spacing w:line="360" w:lineRule="atLeast"/>
      <w:ind w:left="800"/>
      <w:textAlignment w:val="baseline"/>
    </w:pPr>
  </w:style>
  <w:style w:type="paragraph" w:customStyle="1" w:styleId="TextoTablas">
    <w:name w:val="Texto Tablas"/>
    <w:basedOn w:val="TextoProyecto2"/>
    <w:rsid w:val="00532875"/>
    <w:pPr>
      <w:ind w:left="-57" w:right="-57"/>
      <w:jc w:val="center"/>
    </w:pPr>
  </w:style>
  <w:style w:type="paragraph" w:customStyle="1" w:styleId="Textoindependiente21">
    <w:name w:val="Texto independiente 21"/>
    <w:basedOn w:val="Normal"/>
    <w:rsid w:val="00532875"/>
    <w:pPr>
      <w:widowControl w:val="0"/>
      <w:adjustRightInd w:val="0"/>
      <w:spacing w:line="360" w:lineRule="atLeast"/>
      <w:textAlignment w:val="baseline"/>
    </w:pPr>
    <w:rPr>
      <w:rFonts w:ascii="Arial" w:hAnsi="Arial" w:cs="Arial"/>
      <w:sz w:val="22"/>
      <w:szCs w:val="22"/>
      <w:lang w:val="es-ES_tradnl"/>
    </w:rPr>
  </w:style>
  <w:style w:type="paragraph" w:styleId="Listaconvietas">
    <w:name w:val="List Bullet"/>
    <w:basedOn w:val="Normal"/>
    <w:autoRedefine/>
    <w:rsid w:val="00532875"/>
    <w:pPr>
      <w:widowControl w:val="0"/>
      <w:numPr>
        <w:numId w:val="9"/>
      </w:numPr>
    </w:pPr>
    <w:rPr>
      <w:rFonts w:ascii="Monospac821 BT" w:hAnsi="Monospac821 BT"/>
      <w:snapToGrid w:val="0"/>
      <w:sz w:val="24"/>
      <w:szCs w:val="24"/>
      <w:lang w:val="en-US"/>
    </w:rPr>
  </w:style>
  <w:style w:type="paragraph" w:styleId="Textocomentario">
    <w:name w:val="annotation text"/>
    <w:basedOn w:val="Normal"/>
    <w:link w:val="TextocomentarioCar"/>
    <w:rsid w:val="00532875"/>
    <w:rPr>
      <w:rFonts w:ascii="Arial" w:hAnsi="Arial" w:cs="Arial"/>
      <w:b/>
      <w:bCs/>
    </w:rPr>
  </w:style>
  <w:style w:type="character" w:customStyle="1" w:styleId="TextocomentarioCar">
    <w:name w:val="Texto comentario Car"/>
    <w:basedOn w:val="Fuentedeprrafopredeter"/>
    <w:link w:val="Textocomentario"/>
    <w:rsid w:val="00532875"/>
    <w:rPr>
      <w:rFonts w:ascii="Arial" w:eastAsia="Times New Roman" w:hAnsi="Arial" w:cs="Arial"/>
      <w:b/>
      <w:bCs/>
      <w:sz w:val="20"/>
      <w:szCs w:val="20"/>
      <w:lang w:eastAsia="es-ES"/>
    </w:rPr>
  </w:style>
  <w:style w:type="paragraph" w:styleId="Asuntodelcomentario">
    <w:name w:val="annotation subject"/>
    <w:basedOn w:val="Textocomentario"/>
    <w:next w:val="Textocomentario"/>
    <w:link w:val="AsuntodelcomentarioCar"/>
    <w:rsid w:val="00532875"/>
  </w:style>
  <w:style w:type="character" w:customStyle="1" w:styleId="AsuntodelcomentarioCar">
    <w:name w:val="Asunto del comentario Car"/>
    <w:basedOn w:val="TextocomentarioCar"/>
    <w:link w:val="Asuntodelcomentario"/>
    <w:rsid w:val="00532875"/>
    <w:rPr>
      <w:rFonts w:ascii="Arial" w:eastAsia="Times New Roman" w:hAnsi="Arial" w:cs="Arial"/>
      <w:b/>
      <w:bCs/>
      <w:sz w:val="20"/>
      <w:szCs w:val="20"/>
      <w:lang w:eastAsia="es-ES"/>
    </w:rPr>
  </w:style>
  <w:style w:type="paragraph" w:customStyle="1" w:styleId="Prrafodelista1">
    <w:name w:val="Párrafo de lista1"/>
    <w:basedOn w:val="Normal"/>
    <w:rsid w:val="00532875"/>
    <w:pPr>
      <w:ind w:left="708"/>
    </w:pPr>
    <w:rPr>
      <w:rFonts w:ascii="Arial" w:hAnsi="Arial" w:cs="Arial"/>
      <w:b/>
      <w:bCs/>
      <w:sz w:val="18"/>
      <w:szCs w:val="18"/>
    </w:rPr>
  </w:style>
  <w:style w:type="paragraph" w:customStyle="1" w:styleId="ListaNRCTE">
    <w:name w:val="Lista NRCTE"/>
    <w:basedOn w:val="Normal0"/>
    <w:autoRedefine/>
    <w:rsid w:val="00532875"/>
    <w:pPr>
      <w:widowControl w:val="0"/>
      <w:numPr>
        <w:numId w:val="10"/>
      </w:numPr>
      <w:tabs>
        <w:tab w:val="num" w:pos="-1620"/>
        <w:tab w:val="left" w:pos="180"/>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autoSpaceDE w:val="0"/>
      <w:autoSpaceDN w:val="0"/>
      <w:adjustRightInd w:val="0"/>
    </w:pPr>
    <w:rPr>
      <w:sz w:val="16"/>
      <w:szCs w:val="16"/>
    </w:rPr>
  </w:style>
  <w:style w:type="paragraph" w:customStyle="1" w:styleId="Encabezadoe">
    <w:name w:val="Encabezado.e"/>
    <w:basedOn w:val="Normal"/>
    <w:rsid w:val="00532875"/>
    <w:pPr>
      <w:widowControl w:val="0"/>
      <w:tabs>
        <w:tab w:val="center" w:pos="4252"/>
        <w:tab w:val="right" w:pos="8504"/>
      </w:tabs>
      <w:spacing w:line="360" w:lineRule="atLeast"/>
    </w:pPr>
  </w:style>
  <w:style w:type="paragraph" w:customStyle="1" w:styleId="INDCAP1">
    <w:name w:val="IND.CAP.1"/>
    <w:basedOn w:val="Normal"/>
    <w:next w:val="Normal"/>
    <w:rsid w:val="00532875"/>
    <w:rPr>
      <w:rFonts w:ascii="Verdana" w:hAnsi="Verdana"/>
      <w:b/>
      <w:sz w:val="18"/>
    </w:rPr>
  </w:style>
  <w:style w:type="paragraph" w:customStyle="1" w:styleId="CUERPOTEXTO">
    <w:name w:val="CUERPO_TEXTO"/>
    <w:basedOn w:val="Normal"/>
    <w:rsid w:val="00532875"/>
    <w:pPr>
      <w:spacing w:after="120"/>
    </w:pPr>
    <w:rPr>
      <w:rFonts w:ascii="Verdana" w:hAnsi="Verdana"/>
      <w:sz w:val="18"/>
    </w:rPr>
  </w:style>
  <w:style w:type="paragraph" w:customStyle="1" w:styleId="CAP1">
    <w:name w:val="CAP.1"/>
    <w:basedOn w:val="Normal"/>
    <w:next w:val="CUERPOTEXTO"/>
    <w:rsid w:val="00532875"/>
    <w:rPr>
      <w:rFonts w:ascii="Verdana" w:hAnsi="Verdana"/>
      <w:b/>
      <w:sz w:val="26"/>
    </w:rPr>
  </w:style>
  <w:style w:type="paragraph" w:customStyle="1" w:styleId="CUERPOTEXTOTABLA">
    <w:name w:val="CUERPO_TEXTO_TABLA"/>
    <w:basedOn w:val="Normal"/>
    <w:rsid w:val="00532875"/>
    <w:rPr>
      <w:rFonts w:ascii="Verdana" w:hAnsi="Verdana"/>
      <w:sz w:val="18"/>
    </w:rPr>
  </w:style>
  <w:style w:type="paragraph" w:customStyle="1" w:styleId="INDCAP2">
    <w:name w:val="IND.CAP.2"/>
    <w:basedOn w:val="Normal"/>
    <w:next w:val="Normal"/>
    <w:rsid w:val="00532875"/>
    <w:rPr>
      <w:rFonts w:ascii="Verdana" w:hAnsi="Verdana"/>
      <w:b/>
      <w:sz w:val="18"/>
    </w:rPr>
  </w:style>
  <w:style w:type="paragraph" w:customStyle="1" w:styleId="INDCAP3">
    <w:name w:val="IND.CAP.3"/>
    <w:basedOn w:val="Normal"/>
    <w:next w:val="CUERPOTEXTO"/>
    <w:rsid w:val="00532875"/>
    <w:rPr>
      <w:rFonts w:ascii="Verdana" w:hAnsi="Verdana"/>
      <w:sz w:val="18"/>
    </w:rPr>
  </w:style>
  <w:style w:type="paragraph" w:customStyle="1" w:styleId="CAP2">
    <w:name w:val="CAP.2"/>
    <w:basedOn w:val="Normal"/>
    <w:next w:val="CUERPOTEXTO"/>
    <w:rsid w:val="00532875"/>
    <w:rPr>
      <w:rFonts w:ascii="Verdana" w:hAnsi="Verdana"/>
      <w:b/>
      <w:sz w:val="22"/>
    </w:rPr>
  </w:style>
  <w:style w:type="paragraph" w:customStyle="1" w:styleId="CAP3">
    <w:name w:val="CAP.3"/>
    <w:basedOn w:val="Normal"/>
    <w:next w:val="CUERPOTEXTO"/>
    <w:rsid w:val="00532875"/>
    <w:rPr>
      <w:rFonts w:ascii="Verdana" w:hAnsi="Verdana"/>
      <w:b/>
      <w:sz w:val="18"/>
    </w:rPr>
  </w:style>
  <w:style w:type="character" w:styleId="Hipervnculovisitado">
    <w:name w:val="FollowedHyperlink"/>
    <w:basedOn w:val="Fuentedeprrafopredeter"/>
    <w:rsid w:val="00532875"/>
    <w:rPr>
      <w:color w:val="800080"/>
      <w:u w:val="single"/>
    </w:rPr>
  </w:style>
  <w:style w:type="paragraph" w:customStyle="1" w:styleId="Nivel1indice">
    <w:name w:val="Nivel_1_indice"/>
    <w:basedOn w:val="Normal"/>
    <w:next w:val="Normal"/>
    <w:rsid w:val="00532875"/>
    <w:pPr>
      <w:keepNext/>
      <w:tabs>
        <w:tab w:val="num" w:pos="851"/>
      </w:tabs>
      <w:spacing w:before="60" w:after="60"/>
      <w:ind w:left="851" w:hanging="851"/>
      <w:outlineLvl w:val="0"/>
    </w:pPr>
    <w:rPr>
      <w:rFonts w:ascii="Arial" w:hAnsi="Arial" w:cs="Arial"/>
      <w:b/>
      <w:bCs/>
      <w:sz w:val="36"/>
      <w:szCs w:val="36"/>
      <w:lang w:val="es-AR"/>
    </w:rPr>
  </w:style>
  <w:style w:type="paragraph" w:customStyle="1" w:styleId="Nivel2indice">
    <w:name w:val="Nivel_2_indice"/>
    <w:basedOn w:val="Normal"/>
    <w:next w:val="Normal"/>
    <w:rsid w:val="00532875"/>
    <w:pPr>
      <w:keepNext/>
      <w:numPr>
        <w:numId w:val="11"/>
      </w:numPr>
      <w:spacing w:before="60" w:after="60"/>
      <w:outlineLvl w:val="1"/>
    </w:pPr>
    <w:rPr>
      <w:rFonts w:ascii="Arial" w:hAnsi="Arial" w:cs="Arial"/>
      <w:b/>
      <w:bCs/>
      <w:sz w:val="28"/>
      <w:szCs w:val="28"/>
      <w:lang w:val="es-AR"/>
    </w:rPr>
  </w:style>
  <w:style w:type="paragraph" w:customStyle="1" w:styleId="Nivel3indice">
    <w:name w:val="Nivel_3_indice"/>
    <w:basedOn w:val="Normal"/>
    <w:next w:val="Normal"/>
    <w:rsid w:val="00532875"/>
    <w:pPr>
      <w:keepNext/>
      <w:numPr>
        <w:ilvl w:val="2"/>
        <w:numId w:val="11"/>
      </w:numPr>
      <w:spacing w:before="60" w:after="60"/>
      <w:outlineLvl w:val="2"/>
    </w:pPr>
    <w:rPr>
      <w:rFonts w:ascii="Arial" w:hAnsi="Arial" w:cs="Arial"/>
      <w:b/>
      <w:bCs/>
      <w:sz w:val="24"/>
      <w:szCs w:val="24"/>
      <w:lang w:val="es-AR"/>
    </w:rPr>
  </w:style>
  <w:style w:type="paragraph" w:styleId="Descripcin">
    <w:name w:val="caption"/>
    <w:basedOn w:val="Normal"/>
    <w:next w:val="Normal"/>
    <w:uiPriority w:val="35"/>
    <w:qFormat/>
    <w:rsid w:val="00532875"/>
    <w:pPr>
      <w:tabs>
        <w:tab w:val="left" w:pos="8064"/>
      </w:tabs>
      <w:jc w:val="center"/>
    </w:pPr>
    <w:rPr>
      <w:rFonts w:ascii="Arial" w:hAnsi="Arial" w:cs="Arial"/>
      <w:b/>
      <w:bCs/>
      <w:sz w:val="14"/>
      <w:szCs w:val="14"/>
    </w:rPr>
  </w:style>
  <w:style w:type="character" w:customStyle="1" w:styleId="MapadeldocumentoCar">
    <w:name w:val="Mapa del documento Car"/>
    <w:basedOn w:val="Fuentedeprrafopredeter"/>
    <w:link w:val="Mapadeldocumento"/>
    <w:rsid w:val="00532875"/>
    <w:rPr>
      <w:rFonts w:ascii="Tahoma" w:eastAsia="Times New Roman" w:hAnsi="Tahoma" w:cs="Tahoma"/>
      <w:sz w:val="20"/>
      <w:szCs w:val="20"/>
      <w:shd w:val="clear" w:color="auto" w:fill="000080"/>
      <w:lang w:val="es-ES_tradnl" w:eastAsia="es-ES"/>
    </w:rPr>
  </w:style>
  <w:style w:type="paragraph" w:styleId="Mapadeldocumento">
    <w:name w:val="Document Map"/>
    <w:basedOn w:val="Normal"/>
    <w:link w:val="MapadeldocumentoCar"/>
    <w:rsid w:val="00532875"/>
    <w:pPr>
      <w:widowControl w:val="0"/>
      <w:shd w:val="clear" w:color="auto" w:fill="000080"/>
      <w:autoSpaceDE w:val="0"/>
      <w:autoSpaceDN w:val="0"/>
    </w:pPr>
    <w:rPr>
      <w:rFonts w:ascii="Tahoma" w:hAnsi="Tahoma" w:cs="Tahoma"/>
      <w:lang w:val="es-ES_tradnl"/>
    </w:rPr>
  </w:style>
  <w:style w:type="character" w:customStyle="1" w:styleId="MapadeldocumentoCar1">
    <w:name w:val="Mapa del documento Car1"/>
    <w:basedOn w:val="Fuentedeprrafopredeter"/>
    <w:uiPriority w:val="99"/>
    <w:semiHidden/>
    <w:rsid w:val="00532875"/>
    <w:rPr>
      <w:rFonts w:ascii="Tahoma" w:eastAsia="Times New Roman" w:hAnsi="Tahoma" w:cs="Tahoma"/>
      <w:sz w:val="16"/>
      <w:szCs w:val="16"/>
      <w:lang w:eastAsia="es-ES"/>
    </w:rPr>
  </w:style>
  <w:style w:type="paragraph" w:customStyle="1" w:styleId="Final">
    <w:name w:val="Final"/>
    <w:rsid w:val="00532875"/>
    <w:pPr>
      <w:widowControl w:val="0"/>
      <w:autoSpaceDE w:val="0"/>
      <w:autoSpaceDN w:val="0"/>
      <w:adjustRightInd w:val="0"/>
      <w:spacing w:after="0" w:line="240" w:lineRule="auto"/>
    </w:pPr>
    <w:rPr>
      <w:rFonts w:ascii="Arial" w:eastAsia="Times New Roman" w:hAnsi="Arial" w:cs="Arial"/>
      <w:sz w:val="18"/>
      <w:szCs w:val="18"/>
      <w:lang w:eastAsia="es-ES"/>
    </w:rPr>
  </w:style>
  <w:style w:type="paragraph" w:customStyle="1" w:styleId="listado1">
    <w:name w:val="listado 1"/>
    <w:basedOn w:val="Normal"/>
    <w:autoRedefine/>
    <w:rsid w:val="00532875"/>
    <w:pPr>
      <w:spacing w:after="120"/>
    </w:pPr>
    <w:rPr>
      <w:rFonts w:ascii="Verdana" w:hAnsi="Verdana"/>
      <w:szCs w:val="24"/>
    </w:rPr>
  </w:style>
  <w:style w:type="paragraph" w:customStyle="1" w:styleId="EstiloVerdana8ptNegritaJustificado">
    <w:name w:val="Estilo Verdana 8 pt Negrita Justificado"/>
    <w:basedOn w:val="Normal"/>
    <w:autoRedefine/>
    <w:rsid w:val="00532875"/>
    <w:rPr>
      <w:rFonts w:ascii="Verdana" w:hAnsi="Verdana"/>
      <w:b/>
      <w:bCs/>
      <w:sz w:val="16"/>
    </w:rPr>
  </w:style>
  <w:style w:type="paragraph" w:customStyle="1" w:styleId="CM193">
    <w:name w:val="CM193"/>
    <w:basedOn w:val="Normal"/>
    <w:next w:val="Normal"/>
    <w:rsid w:val="00532875"/>
    <w:pPr>
      <w:widowControl w:val="0"/>
      <w:autoSpaceDE w:val="0"/>
      <w:autoSpaceDN w:val="0"/>
      <w:adjustRightInd w:val="0"/>
      <w:spacing w:after="105"/>
    </w:pPr>
    <w:rPr>
      <w:rFonts w:ascii="JENDIO+Arial,Bold" w:hAnsi="JENDIO+Arial,Bold"/>
      <w:sz w:val="24"/>
      <w:szCs w:val="24"/>
    </w:rPr>
  </w:style>
  <w:style w:type="paragraph" w:customStyle="1" w:styleId="Normal-Anotacin">
    <w:name w:val="Normal-Anotación"/>
    <w:basedOn w:val="Normal"/>
    <w:next w:val="Normal"/>
    <w:rsid w:val="009650E9"/>
    <w:pPr>
      <w:suppressAutoHyphens/>
      <w:ind w:left="567"/>
    </w:pPr>
    <w:rPr>
      <w:rFonts w:ascii="Arial" w:hAnsi="Arial"/>
      <w:color w:val="FF0000"/>
      <w:sz w:val="22"/>
    </w:rPr>
  </w:style>
  <w:style w:type="character" w:customStyle="1" w:styleId="a">
    <w:name w:val="a"/>
    <w:basedOn w:val="Fuentedeprrafopredeter"/>
    <w:rsid w:val="009A1BA2"/>
  </w:style>
  <w:style w:type="character" w:customStyle="1" w:styleId="l6">
    <w:name w:val="l6"/>
    <w:basedOn w:val="Fuentedeprrafopredeter"/>
    <w:rsid w:val="009A1BA2"/>
  </w:style>
  <w:style w:type="character" w:styleId="Refdecomentario">
    <w:name w:val="annotation reference"/>
    <w:basedOn w:val="Fuentedeprrafopredeter"/>
    <w:unhideWhenUsed/>
    <w:rsid w:val="004D6F0E"/>
    <w:rPr>
      <w:sz w:val="16"/>
      <w:szCs w:val="16"/>
    </w:rPr>
  </w:style>
  <w:style w:type="paragraph" w:styleId="Revisin">
    <w:name w:val="Revision"/>
    <w:hidden/>
    <w:uiPriority w:val="99"/>
    <w:semiHidden/>
    <w:rsid w:val="004A7371"/>
    <w:pPr>
      <w:spacing w:after="0" w:line="240" w:lineRule="auto"/>
    </w:pPr>
    <w:rPr>
      <w:rFonts w:ascii="Century Gothic" w:eastAsia="Times New Roman" w:hAnsi="Century Gothic" w:cs="Times New Roman"/>
      <w:sz w:val="20"/>
      <w:szCs w:val="20"/>
      <w:lang w:eastAsia="es-ES"/>
    </w:rPr>
  </w:style>
  <w:style w:type="table" w:styleId="Tablaconcuadrcula">
    <w:name w:val="Table Grid"/>
    <w:basedOn w:val="Tablanormal"/>
    <w:rsid w:val="004A737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tuloTDC">
    <w:name w:val="TOC Heading"/>
    <w:basedOn w:val="Ttulo1"/>
    <w:next w:val="Normal"/>
    <w:uiPriority w:val="39"/>
    <w:unhideWhenUsed/>
    <w:qFormat/>
    <w:rsid w:val="00612A6B"/>
    <w:pPr>
      <w:keepNext/>
      <w:keepLines/>
      <w:spacing w:before="240" w:line="259" w:lineRule="auto"/>
      <w:ind w:right="0"/>
      <w:jc w:val="left"/>
      <w:outlineLvl w:val="9"/>
    </w:pPr>
    <w:rPr>
      <w:rFonts w:asciiTheme="majorHAnsi" w:eastAsiaTheme="majorEastAsia" w:hAnsiTheme="majorHAnsi" w:cstheme="majorBidi"/>
      <w:b w:val="0"/>
      <w:color w:val="365F91" w:themeColor="accent1" w:themeShade="BF"/>
      <w:sz w:val="32"/>
      <w:szCs w:val="32"/>
    </w:rPr>
  </w:style>
  <w:style w:type="paragraph" w:customStyle="1" w:styleId="EAEncabezado">
    <w:name w:val="EA_Encabezado"/>
    <w:basedOn w:val="Normal"/>
    <w:link w:val="EAEncabezadoCar"/>
    <w:qFormat/>
    <w:rsid w:val="00781819"/>
    <w:pPr>
      <w:tabs>
        <w:tab w:val="center" w:pos="4252"/>
        <w:tab w:val="right" w:pos="8504"/>
      </w:tabs>
      <w:ind w:left="3544"/>
      <w:jc w:val="right"/>
    </w:pPr>
    <w:rPr>
      <w:rFonts w:ascii="Quicksand" w:hAnsi="Quicksand"/>
      <w:bCs/>
      <w:sz w:val="16"/>
    </w:rPr>
  </w:style>
  <w:style w:type="character" w:customStyle="1" w:styleId="EAEncabezadoCar">
    <w:name w:val="EA_Encabezado Car"/>
    <w:basedOn w:val="Fuentedeprrafopredeter"/>
    <w:link w:val="EAEncabezado"/>
    <w:rsid w:val="00781819"/>
    <w:rPr>
      <w:rFonts w:ascii="Quicksand" w:eastAsia="Times New Roman" w:hAnsi="Quicksand" w:cs="Times New Roman"/>
      <w:bCs/>
      <w:sz w:val="16"/>
      <w:szCs w:val="20"/>
      <w:lang w:eastAsia="es-ES"/>
    </w:rPr>
  </w:style>
  <w:style w:type="paragraph" w:customStyle="1" w:styleId="TTULOSEPARATA">
    <w:name w:val="TÍTULO_SEPARATA"/>
    <w:basedOn w:val="Prrafodelista"/>
    <w:link w:val="TTULOSEPARATACar"/>
    <w:qFormat/>
    <w:rsid w:val="00AA2A3F"/>
    <w:pPr>
      <w:tabs>
        <w:tab w:val="left" w:pos="6096"/>
      </w:tabs>
      <w:jc w:val="right"/>
    </w:pPr>
    <w:rPr>
      <w:b/>
      <w:color w:val="353E44"/>
      <w:sz w:val="24"/>
      <w:szCs w:val="24"/>
    </w:rPr>
  </w:style>
  <w:style w:type="paragraph" w:customStyle="1" w:styleId="IMAGEN">
    <w:name w:val="IMAGEN"/>
    <w:basedOn w:val="Prrafodelista"/>
    <w:link w:val="IMAGENCar"/>
    <w:qFormat/>
    <w:rsid w:val="00AA2A3F"/>
    <w:pPr>
      <w:tabs>
        <w:tab w:val="right" w:pos="8789"/>
      </w:tabs>
    </w:pPr>
    <w:rPr>
      <w:noProof/>
      <w:sz w:val="22"/>
    </w:rPr>
  </w:style>
  <w:style w:type="character" w:customStyle="1" w:styleId="PrrafodelistaCar">
    <w:name w:val="Párrafo de lista Car"/>
    <w:basedOn w:val="Fuentedeprrafopredeter"/>
    <w:link w:val="Prrafodelista"/>
    <w:rsid w:val="00AA2A3F"/>
    <w:rPr>
      <w:rFonts w:ascii="Didact Gothic" w:eastAsia="MS Mincho" w:hAnsi="Didact Gothic" w:cs="Times New Roman"/>
      <w:sz w:val="20"/>
      <w:szCs w:val="20"/>
      <w:lang w:eastAsia="es-ES"/>
    </w:rPr>
  </w:style>
  <w:style w:type="character" w:customStyle="1" w:styleId="TTULOSEPARATACar">
    <w:name w:val="TÍTULO_SEPARATA Car"/>
    <w:basedOn w:val="PrrafodelistaCar"/>
    <w:link w:val="TTULOSEPARATA"/>
    <w:rsid w:val="00AA2A3F"/>
    <w:rPr>
      <w:rFonts w:ascii="Didact Gothic" w:eastAsia="MS Mincho" w:hAnsi="Didact Gothic" w:cs="Times New Roman"/>
      <w:b/>
      <w:color w:val="353E44"/>
      <w:sz w:val="24"/>
      <w:szCs w:val="24"/>
      <w:lang w:eastAsia="es-ES"/>
    </w:rPr>
  </w:style>
  <w:style w:type="paragraph" w:customStyle="1" w:styleId="IMAGENPIE">
    <w:name w:val="IMAGEN_PIE"/>
    <w:basedOn w:val="Normal"/>
    <w:link w:val="IMAGENPIECar"/>
    <w:qFormat/>
    <w:rsid w:val="00AA63FF"/>
    <w:pPr>
      <w:ind w:right="-2"/>
      <w:jc w:val="right"/>
    </w:pPr>
    <w:rPr>
      <w:i/>
      <w:noProof/>
      <w:color w:val="353E44"/>
      <w:sz w:val="18"/>
      <w:szCs w:val="18"/>
    </w:rPr>
  </w:style>
  <w:style w:type="character" w:customStyle="1" w:styleId="IMAGENCar">
    <w:name w:val="IMAGEN Car"/>
    <w:basedOn w:val="PrrafodelistaCar"/>
    <w:link w:val="IMAGEN"/>
    <w:rsid w:val="00AA2A3F"/>
    <w:rPr>
      <w:rFonts w:ascii="Didact Gothic" w:eastAsia="MS Mincho" w:hAnsi="Didact Gothic" w:cs="Times New Roman"/>
      <w:noProof/>
      <w:sz w:val="20"/>
      <w:szCs w:val="20"/>
      <w:lang w:eastAsia="es-ES"/>
    </w:rPr>
  </w:style>
  <w:style w:type="paragraph" w:customStyle="1" w:styleId="EArqREFERENCIA">
    <w:name w:val="EArq_REFERENCIA"/>
    <w:basedOn w:val="Normal"/>
    <w:link w:val="EArqREFERENCIACar"/>
    <w:qFormat/>
    <w:rsid w:val="00B944BB"/>
    <w:pPr>
      <w:spacing w:after="120"/>
      <w:ind w:right="0"/>
    </w:pPr>
    <w:rPr>
      <w:i/>
      <w:color w:val="A6A6A6" w:themeColor="background1" w:themeShade="A6"/>
      <w:lang w:eastAsia="en-US"/>
    </w:rPr>
  </w:style>
  <w:style w:type="character" w:customStyle="1" w:styleId="IMAGENPIECar">
    <w:name w:val="IMAGEN_PIE Car"/>
    <w:basedOn w:val="Fuentedeprrafopredeter"/>
    <w:link w:val="IMAGENPIE"/>
    <w:rsid w:val="00AA63FF"/>
    <w:rPr>
      <w:rFonts w:ascii="Didact Gothic" w:eastAsia="MS Mincho" w:hAnsi="Didact Gothic" w:cs="Times New Roman"/>
      <w:i/>
      <w:noProof/>
      <w:color w:val="353E44"/>
      <w:sz w:val="18"/>
      <w:szCs w:val="18"/>
      <w:lang w:eastAsia="es-ES"/>
    </w:rPr>
  </w:style>
  <w:style w:type="paragraph" w:customStyle="1" w:styleId="EArqFIRMA">
    <w:name w:val="EArq_FIRMA"/>
    <w:basedOn w:val="Normal"/>
    <w:link w:val="EArqFIRMACar"/>
    <w:qFormat/>
    <w:rsid w:val="000D7B00"/>
    <w:pPr>
      <w:ind w:left="5103" w:right="-2"/>
      <w:jc w:val="center"/>
    </w:pPr>
    <w:rPr>
      <w:color w:val="353E44"/>
    </w:rPr>
  </w:style>
  <w:style w:type="character" w:customStyle="1" w:styleId="EArqREFERENCIACar">
    <w:name w:val="EArq_REFERENCIA Car"/>
    <w:basedOn w:val="Fuentedeprrafopredeter"/>
    <w:link w:val="EArqREFERENCIA"/>
    <w:rsid w:val="00B944BB"/>
    <w:rPr>
      <w:rFonts w:ascii="Didact Gothic" w:eastAsia="MS Mincho" w:hAnsi="Didact Gothic" w:cs="Times New Roman"/>
      <w:i/>
      <w:color w:val="A6A6A6" w:themeColor="background1" w:themeShade="A6"/>
      <w:sz w:val="20"/>
      <w:szCs w:val="20"/>
    </w:rPr>
  </w:style>
  <w:style w:type="character" w:customStyle="1" w:styleId="EArqFIRMACar">
    <w:name w:val="EArq_FIRMA Car"/>
    <w:basedOn w:val="Fuentedeprrafopredeter"/>
    <w:link w:val="EArqFIRMA"/>
    <w:rsid w:val="000D7B00"/>
    <w:rPr>
      <w:rFonts w:ascii="Didact Gothic" w:eastAsia="MS Mincho" w:hAnsi="Didact Gothic" w:cs="Times New Roman"/>
      <w:color w:val="353E44"/>
      <w:sz w:val="20"/>
      <w:szCs w:val="20"/>
      <w:lang w:eastAsia="es-ES"/>
    </w:rPr>
  </w:style>
  <w:style w:type="paragraph" w:customStyle="1" w:styleId="PUNTOS">
    <w:name w:val="PUNTOS"/>
    <w:basedOn w:val="Prrafodelista"/>
    <w:link w:val="PUNTOSCar"/>
    <w:qFormat/>
    <w:rsid w:val="000724BB"/>
    <w:pPr>
      <w:numPr>
        <w:numId w:val="12"/>
      </w:numPr>
      <w:spacing w:after="240"/>
      <w:ind w:right="0"/>
      <w:contextualSpacing w:val="0"/>
    </w:pPr>
    <w:rPr>
      <w:rFonts w:eastAsia="Century Gothic"/>
      <w:lang w:eastAsia="en-US"/>
    </w:rPr>
  </w:style>
  <w:style w:type="character" w:customStyle="1" w:styleId="PUNTOSCar">
    <w:name w:val="PUNTOS Car"/>
    <w:link w:val="PUNTOS"/>
    <w:rsid w:val="000724BB"/>
    <w:rPr>
      <w:rFonts w:ascii="Didact Gothic" w:eastAsia="Century Gothic" w:hAnsi="Didact Gothic" w:cs="Times New Roman"/>
      <w:sz w:val="20"/>
      <w:szCs w:val="20"/>
    </w:rPr>
  </w:style>
  <w:style w:type="character" w:customStyle="1" w:styleId="EquationCaption">
    <w:name w:val="_Equation Caption"/>
    <w:rsid w:val="00D61EF6"/>
  </w:style>
  <w:style w:type="paragraph" w:styleId="Listaconvietas2">
    <w:name w:val="List Bullet 2"/>
    <w:basedOn w:val="Normal"/>
    <w:autoRedefine/>
    <w:rsid w:val="00D61EF6"/>
    <w:pPr>
      <w:spacing w:after="0"/>
      <w:ind w:left="566" w:right="0" w:hanging="283"/>
      <w:jc w:val="left"/>
    </w:pPr>
    <w:rPr>
      <w:rFonts w:ascii="Times New Roman" w:eastAsia="Times New Roman" w:hAnsi="Times New Roman"/>
      <w:sz w:val="24"/>
      <w:lang w:val="es-ES_tradnl"/>
    </w:rPr>
  </w:style>
  <w:style w:type="paragraph" w:customStyle="1" w:styleId="toa">
    <w:name w:val="toa"/>
    <w:basedOn w:val="Normal"/>
    <w:rsid w:val="00D61EF6"/>
    <w:pPr>
      <w:tabs>
        <w:tab w:val="left" w:pos="9000"/>
        <w:tab w:val="right" w:pos="9360"/>
      </w:tabs>
      <w:suppressAutoHyphens/>
      <w:spacing w:after="0"/>
      <w:ind w:right="0"/>
    </w:pPr>
    <w:rPr>
      <w:rFonts w:ascii="Arial" w:eastAsia="Times New Roman" w:hAnsi="Arial"/>
      <w:lang w:val="en-US"/>
    </w:rPr>
  </w:style>
  <w:style w:type="paragraph" w:customStyle="1" w:styleId="a0">
    <w:basedOn w:val="Ttulo1"/>
    <w:next w:val="Normal"/>
    <w:link w:val="PuestoCar"/>
    <w:uiPriority w:val="10"/>
    <w:unhideWhenUsed/>
    <w:qFormat/>
    <w:rsid w:val="00D61EF6"/>
    <w:pPr>
      <w:keepNext/>
      <w:keepLines/>
      <w:spacing w:before="240" w:after="0" w:line="259" w:lineRule="auto"/>
      <w:ind w:right="0"/>
      <w:jc w:val="left"/>
      <w:outlineLvl w:val="9"/>
    </w:pPr>
    <w:rPr>
      <w:rFonts w:ascii="Calibri Light" w:eastAsiaTheme="minorHAnsi" w:hAnsi="Calibri Light" w:cstheme="minorBidi"/>
      <w:b w:val="0"/>
      <w:color w:val="auto"/>
      <w:spacing w:val="-10"/>
      <w:kern w:val="28"/>
      <w:sz w:val="56"/>
      <w:szCs w:val="56"/>
      <w:lang w:val="es-ES_tradnl" w:eastAsia="en-US"/>
    </w:rPr>
  </w:style>
  <w:style w:type="character" w:customStyle="1" w:styleId="unknown">
    <w:name w:val="unknown"/>
    <w:rsid w:val="00D61EF6"/>
    <w:rPr>
      <w:color w:val="FF0000"/>
    </w:rPr>
  </w:style>
  <w:style w:type="numbering" w:customStyle="1" w:styleId="Sinlista1">
    <w:name w:val="Sin lista1"/>
    <w:next w:val="Sinlista"/>
    <w:semiHidden/>
    <w:unhideWhenUsed/>
    <w:rsid w:val="00D61EF6"/>
  </w:style>
  <w:style w:type="character" w:customStyle="1" w:styleId="PuestoCar">
    <w:name w:val="Puesto Car"/>
    <w:link w:val="a0"/>
    <w:uiPriority w:val="10"/>
    <w:rsid w:val="00D61EF6"/>
    <w:rPr>
      <w:rFonts w:ascii="Calibri Light" w:hAnsi="Calibri Light"/>
      <w:spacing w:val="-10"/>
      <w:kern w:val="28"/>
      <w:sz w:val="56"/>
      <w:szCs w:val="56"/>
      <w:lang w:val="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8993052">
      <w:bodyDiv w:val="1"/>
      <w:marLeft w:val="0"/>
      <w:marRight w:val="0"/>
      <w:marTop w:val="0"/>
      <w:marBottom w:val="0"/>
      <w:divBdr>
        <w:top w:val="none" w:sz="0" w:space="0" w:color="auto"/>
        <w:left w:val="none" w:sz="0" w:space="0" w:color="auto"/>
        <w:bottom w:val="none" w:sz="0" w:space="0" w:color="auto"/>
        <w:right w:val="none" w:sz="0" w:space="0" w:color="auto"/>
      </w:divBdr>
      <w:divsChild>
        <w:div w:id="2137484509">
          <w:marLeft w:val="0"/>
          <w:marRight w:val="0"/>
          <w:marTop w:val="0"/>
          <w:marBottom w:val="0"/>
          <w:divBdr>
            <w:top w:val="none" w:sz="0" w:space="0" w:color="auto"/>
            <w:left w:val="none" w:sz="0" w:space="0" w:color="auto"/>
            <w:bottom w:val="none" w:sz="0" w:space="0" w:color="auto"/>
            <w:right w:val="none" w:sz="0" w:space="0" w:color="auto"/>
          </w:divBdr>
          <w:divsChild>
            <w:div w:id="677317073">
              <w:marLeft w:val="0"/>
              <w:marRight w:val="0"/>
              <w:marTop w:val="0"/>
              <w:marBottom w:val="0"/>
              <w:divBdr>
                <w:top w:val="none" w:sz="0" w:space="0" w:color="auto"/>
                <w:left w:val="none" w:sz="0" w:space="0" w:color="auto"/>
                <w:bottom w:val="none" w:sz="0" w:space="0" w:color="auto"/>
                <w:right w:val="none" w:sz="0" w:space="0" w:color="auto"/>
              </w:divBdr>
              <w:divsChild>
                <w:div w:id="947350426">
                  <w:marLeft w:val="0"/>
                  <w:marRight w:val="0"/>
                  <w:marTop w:val="0"/>
                  <w:marBottom w:val="0"/>
                  <w:divBdr>
                    <w:top w:val="none" w:sz="0" w:space="0" w:color="auto"/>
                    <w:left w:val="none" w:sz="0" w:space="0" w:color="auto"/>
                    <w:bottom w:val="none" w:sz="0" w:space="0" w:color="auto"/>
                    <w:right w:val="none" w:sz="0" w:space="0" w:color="auto"/>
                  </w:divBdr>
                </w:div>
              </w:divsChild>
            </w:div>
            <w:div w:id="780345614">
              <w:marLeft w:val="0"/>
              <w:marRight w:val="0"/>
              <w:marTop w:val="0"/>
              <w:marBottom w:val="0"/>
              <w:divBdr>
                <w:top w:val="none" w:sz="0" w:space="0" w:color="auto"/>
                <w:left w:val="none" w:sz="0" w:space="0" w:color="auto"/>
                <w:bottom w:val="none" w:sz="0" w:space="0" w:color="auto"/>
                <w:right w:val="none" w:sz="0" w:space="0" w:color="auto"/>
              </w:divBdr>
              <w:divsChild>
                <w:div w:id="1317538731">
                  <w:marLeft w:val="0"/>
                  <w:marRight w:val="0"/>
                  <w:marTop w:val="0"/>
                  <w:marBottom w:val="0"/>
                  <w:divBdr>
                    <w:top w:val="none" w:sz="0" w:space="0" w:color="auto"/>
                    <w:left w:val="none" w:sz="0" w:space="0" w:color="auto"/>
                    <w:bottom w:val="none" w:sz="0" w:space="0" w:color="auto"/>
                    <w:right w:val="none" w:sz="0" w:space="0" w:color="auto"/>
                  </w:divBdr>
                </w:div>
              </w:divsChild>
            </w:div>
            <w:div w:id="823547666">
              <w:marLeft w:val="0"/>
              <w:marRight w:val="0"/>
              <w:marTop w:val="0"/>
              <w:marBottom w:val="0"/>
              <w:divBdr>
                <w:top w:val="none" w:sz="0" w:space="0" w:color="auto"/>
                <w:left w:val="none" w:sz="0" w:space="0" w:color="auto"/>
                <w:bottom w:val="none" w:sz="0" w:space="0" w:color="auto"/>
                <w:right w:val="none" w:sz="0" w:space="0" w:color="auto"/>
              </w:divBdr>
              <w:divsChild>
                <w:div w:id="865294200">
                  <w:marLeft w:val="0"/>
                  <w:marRight w:val="0"/>
                  <w:marTop w:val="0"/>
                  <w:marBottom w:val="0"/>
                  <w:divBdr>
                    <w:top w:val="none" w:sz="0" w:space="0" w:color="auto"/>
                    <w:left w:val="none" w:sz="0" w:space="0" w:color="auto"/>
                    <w:bottom w:val="none" w:sz="0" w:space="0" w:color="auto"/>
                    <w:right w:val="none" w:sz="0" w:space="0" w:color="auto"/>
                  </w:divBdr>
                </w:div>
              </w:divsChild>
            </w:div>
            <w:div w:id="933629626">
              <w:marLeft w:val="0"/>
              <w:marRight w:val="0"/>
              <w:marTop w:val="0"/>
              <w:marBottom w:val="0"/>
              <w:divBdr>
                <w:top w:val="none" w:sz="0" w:space="0" w:color="auto"/>
                <w:left w:val="none" w:sz="0" w:space="0" w:color="auto"/>
                <w:bottom w:val="none" w:sz="0" w:space="0" w:color="auto"/>
                <w:right w:val="none" w:sz="0" w:space="0" w:color="auto"/>
              </w:divBdr>
              <w:divsChild>
                <w:div w:id="1741362245">
                  <w:marLeft w:val="0"/>
                  <w:marRight w:val="0"/>
                  <w:marTop w:val="0"/>
                  <w:marBottom w:val="0"/>
                  <w:divBdr>
                    <w:top w:val="none" w:sz="0" w:space="0" w:color="auto"/>
                    <w:left w:val="none" w:sz="0" w:space="0" w:color="auto"/>
                    <w:bottom w:val="none" w:sz="0" w:space="0" w:color="auto"/>
                    <w:right w:val="none" w:sz="0" w:space="0" w:color="auto"/>
                  </w:divBdr>
                </w:div>
              </w:divsChild>
            </w:div>
            <w:div w:id="1377388440">
              <w:marLeft w:val="0"/>
              <w:marRight w:val="0"/>
              <w:marTop w:val="0"/>
              <w:marBottom w:val="0"/>
              <w:divBdr>
                <w:top w:val="none" w:sz="0" w:space="0" w:color="auto"/>
                <w:left w:val="none" w:sz="0" w:space="0" w:color="auto"/>
                <w:bottom w:val="none" w:sz="0" w:space="0" w:color="auto"/>
                <w:right w:val="none" w:sz="0" w:space="0" w:color="auto"/>
              </w:divBdr>
              <w:divsChild>
                <w:div w:id="346715723">
                  <w:marLeft w:val="0"/>
                  <w:marRight w:val="0"/>
                  <w:marTop w:val="0"/>
                  <w:marBottom w:val="0"/>
                  <w:divBdr>
                    <w:top w:val="none" w:sz="0" w:space="0" w:color="auto"/>
                    <w:left w:val="none" w:sz="0" w:space="0" w:color="auto"/>
                    <w:bottom w:val="none" w:sz="0" w:space="0" w:color="auto"/>
                    <w:right w:val="none" w:sz="0" w:space="0" w:color="auto"/>
                  </w:divBdr>
                </w:div>
              </w:divsChild>
            </w:div>
            <w:div w:id="1633487120">
              <w:marLeft w:val="0"/>
              <w:marRight w:val="0"/>
              <w:marTop w:val="0"/>
              <w:marBottom w:val="0"/>
              <w:divBdr>
                <w:top w:val="none" w:sz="0" w:space="0" w:color="auto"/>
                <w:left w:val="none" w:sz="0" w:space="0" w:color="auto"/>
                <w:bottom w:val="none" w:sz="0" w:space="0" w:color="auto"/>
                <w:right w:val="none" w:sz="0" w:space="0" w:color="auto"/>
              </w:divBdr>
              <w:divsChild>
                <w:div w:id="1127242471">
                  <w:marLeft w:val="0"/>
                  <w:marRight w:val="0"/>
                  <w:marTop w:val="0"/>
                  <w:marBottom w:val="0"/>
                  <w:divBdr>
                    <w:top w:val="none" w:sz="0" w:space="0" w:color="auto"/>
                    <w:left w:val="none" w:sz="0" w:space="0" w:color="auto"/>
                    <w:bottom w:val="none" w:sz="0" w:space="0" w:color="auto"/>
                    <w:right w:val="none" w:sz="0" w:space="0" w:color="auto"/>
                  </w:divBdr>
                </w:div>
              </w:divsChild>
            </w:div>
            <w:div w:id="1893881060">
              <w:marLeft w:val="0"/>
              <w:marRight w:val="0"/>
              <w:marTop w:val="0"/>
              <w:marBottom w:val="0"/>
              <w:divBdr>
                <w:top w:val="none" w:sz="0" w:space="0" w:color="auto"/>
                <w:left w:val="none" w:sz="0" w:space="0" w:color="auto"/>
                <w:bottom w:val="none" w:sz="0" w:space="0" w:color="auto"/>
                <w:right w:val="none" w:sz="0" w:space="0" w:color="auto"/>
              </w:divBdr>
              <w:divsChild>
                <w:div w:id="507910505">
                  <w:marLeft w:val="0"/>
                  <w:marRight w:val="0"/>
                  <w:marTop w:val="0"/>
                  <w:marBottom w:val="0"/>
                  <w:divBdr>
                    <w:top w:val="none" w:sz="0" w:space="0" w:color="auto"/>
                    <w:left w:val="none" w:sz="0" w:space="0" w:color="auto"/>
                    <w:bottom w:val="none" w:sz="0" w:space="0" w:color="auto"/>
                    <w:right w:val="none" w:sz="0" w:space="0" w:color="auto"/>
                  </w:divBdr>
                </w:div>
              </w:divsChild>
            </w:div>
            <w:div w:id="2115321951">
              <w:marLeft w:val="0"/>
              <w:marRight w:val="0"/>
              <w:marTop w:val="0"/>
              <w:marBottom w:val="0"/>
              <w:divBdr>
                <w:top w:val="none" w:sz="0" w:space="0" w:color="auto"/>
                <w:left w:val="none" w:sz="0" w:space="0" w:color="auto"/>
                <w:bottom w:val="none" w:sz="0" w:space="0" w:color="auto"/>
                <w:right w:val="none" w:sz="0" w:space="0" w:color="auto"/>
              </w:divBdr>
              <w:divsChild>
                <w:div w:id="982463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751924">
      <w:bodyDiv w:val="1"/>
      <w:marLeft w:val="0"/>
      <w:marRight w:val="0"/>
      <w:marTop w:val="0"/>
      <w:marBottom w:val="0"/>
      <w:divBdr>
        <w:top w:val="none" w:sz="0" w:space="0" w:color="auto"/>
        <w:left w:val="none" w:sz="0" w:space="0" w:color="auto"/>
        <w:bottom w:val="none" w:sz="0" w:space="0" w:color="auto"/>
        <w:right w:val="none" w:sz="0" w:space="0" w:color="auto"/>
      </w:divBdr>
      <w:divsChild>
        <w:div w:id="902444830">
          <w:marLeft w:val="0"/>
          <w:marRight w:val="0"/>
          <w:marTop w:val="0"/>
          <w:marBottom w:val="0"/>
          <w:divBdr>
            <w:top w:val="none" w:sz="0" w:space="0" w:color="auto"/>
            <w:left w:val="none" w:sz="0" w:space="0" w:color="auto"/>
            <w:bottom w:val="none" w:sz="0" w:space="0" w:color="auto"/>
            <w:right w:val="none" w:sz="0" w:space="0" w:color="auto"/>
          </w:divBdr>
        </w:div>
      </w:divsChild>
    </w:div>
    <w:div w:id="231432123">
      <w:bodyDiv w:val="1"/>
      <w:marLeft w:val="0"/>
      <w:marRight w:val="0"/>
      <w:marTop w:val="0"/>
      <w:marBottom w:val="0"/>
      <w:divBdr>
        <w:top w:val="none" w:sz="0" w:space="0" w:color="auto"/>
        <w:left w:val="none" w:sz="0" w:space="0" w:color="auto"/>
        <w:bottom w:val="none" w:sz="0" w:space="0" w:color="auto"/>
        <w:right w:val="none" w:sz="0" w:space="0" w:color="auto"/>
      </w:divBdr>
    </w:div>
    <w:div w:id="303198037">
      <w:bodyDiv w:val="1"/>
      <w:marLeft w:val="0"/>
      <w:marRight w:val="0"/>
      <w:marTop w:val="0"/>
      <w:marBottom w:val="0"/>
      <w:divBdr>
        <w:top w:val="none" w:sz="0" w:space="0" w:color="auto"/>
        <w:left w:val="none" w:sz="0" w:space="0" w:color="auto"/>
        <w:bottom w:val="none" w:sz="0" w:space="0" w:color="auto"/>
        <w:right w:val="none" w:sz="0" w:space="0" w:color="auto"/>
      </w:divBdr>
      <w:divsChild>
        <w:div w:id="864367847">
          <w:marLeft w:val="0"/>
          <w:marRight w:val="0"/>
          <w:marTop w:val="0"/>
          <w:marBottom w:val="0"/>
          <w:divBdr>
            <w:top w:val="none" w:sz="0" w:space="0" w:color="auto"/>
            <w:left w:val="none" w:sz="0" w:space="0" w:color="auto"/>
            <w:bottom w:val="none" w:sz="0" w:space="0" w:color="auto"/>
            <w:right w:val="none" w:sz="0" w:space="0" w:color="auto"/>
          </w:divBdr>
          <w:divsChild>
            <w:div w:id="109520640">
              <w:marLeft w:val="0"/>
              <w:marRight w:val="0"/>
              <w:marTop w:val="0"/>
              <w:marBottom w:val="0"/>
              <w:divBdr>
                <w:top w:val="none" w:sz="0" w:space="0" w:color="auto"/>
                <w:left w:val="none" w:sz="0" w:space="0" w:color="auto"/>
                <w:bottom w:val="none" w:sz="0" w:space="0" w:color="auto"/>
                <w:right w:val="none" w:sz="0" w:space="0" w:color="auto"/>
              </w:divBdr>
              <w:divsChild>
                <w:div w:id="1744989335">
                  <w:marLeft w:val="0"/>
                  <w:marRight w:val="86"/>
                  <w:marTop w:val="0"/>
                  <w:marBottom w:val="0"/>
                  <w:divBdr>
                    <w:top w:val="none" w:sz="0" w:space="0" w:color="auto"/>
                    <w:left w:val="none" w:sz="0" w:space="0" w:color="auto"/>
                    <w:bottom w:val="none" w:sz="0" w:space="0" w:color="auto"/>
                    <w:right w:val="none" w:sz="0" w:space="0" w:color="auto"/>
                  </w:divBdr>
                </w:div>
              </w:divsChild>
            </w:div>
          </w:divsChild>
        </w:div>
      </w:divsChild>
    </w:div>
    <w:div w:id="444888588">
      <w:bodyDiv w:val="1"/>
      <w:marLeft w:val="0"/>
      <w:marRight w:val="0"/>
      <w:marTop w:val="0"/>
      <w:marBottom w:val="0"/>
      <w:divBdr>
        <w:top w:val="none" w:sz="0" w:space="0" w:color="auto"/>
        <w:left w:val="none" w:sz="0" w:space="0" w:color="auto"/>
        <w:bottom w:val="none" w:sz="0" w:space="0" w:color="auto"/>
        <w:right w:val="none" w:sz="0" w:space="0" w:color="auto"/>
      </w:divBdr>
    </w:div>
    <w:div w:id="455834643">
      <w:bodyDiv w:val="1"/>
      <w:marLeft w:val="0"/>
      <w:marRight w:val="0"/>
      <w:marTop w:val="0"/>
      <w:marBottom w:val="0"/>
      <w:divBdr>
        <w:top w:val="none" w:sz="0" w:space="0" w:color="auto"/>
        <w:left w:val="none" w:sz="0" w:space="0" w:color="auto"/>
        <w:bottom w:val="none" w:sz="0" w:space="0" w:color="auto"/>
        <w:right w:val="none" w:sz="0" w:space="0" w:color="auto"/>
      </w:divBdr>
      <w:divsChild>
        <w:div w:id="1570844576">
          <w:marLeft w:val="0"/>
          <w:marRight w:val="0"/>
          <w:marTop w:val="0"/>
          <w:marBottom w:val="0"/>
          <w:divBdr>
            <w:top w:val="none" w:sz="0" w:space="0" w:color="auto"/>
            <w:left w:val="none" w:sz="0" w:space="0" w:color="auto"/>
            <w:bottom w:val="none" w:sz="0" w:space="0" w:color="auto"/>
            <w:right w:val="none" w:sz="0" w:space="0" w:color="auto"/>
          </w:divBdr>
        </w:div>
      </w:divsChild>
    </w:div>
    <w:div w:id="693120103">
      <w:bodyDiv w:val="1"/>
      <w:marLeft w:val="0"/>
      <w:marRight w:val="0"/>
      <w:marTop w:val="0"/>
      <w:marBottom w:val="0"/>
      <w:divBdr>
        <w:top w:val="none" w:sz="0" w:space="0" w:color="auto"/>
        <w:left w:val="none" w:sz="0" w:space="0" w:color="auto"/>
        <w:bottom w:val="none" w:sz="0" w:space="0" w:color="auto"/>
        <w:right w:val="none" w:sz="0" w:space="0" w:color="auto"/>
      </w:divBdr>
    </w:div>
    <w:div w:id="776406671">
      <w:bodyDiv w:val="1"/>
      <w:marLeft w:val="0"/>
      <w:marRight w:val="0"/>
      <w:marTop w:val="0"/>
      <w:marBottom w:val="0"/>
      <w:divBdr>
        <w:top w:val="none" w:sz="0" w:space="0" w:color="auto"/>
        <w:left w:val="none" w:sz="0" w:space="0" w:color="auto"/>
        <w:bottom w:val="none" w:sz="0" w:space="0" w:color="auto"/>
        <w:right w:val="none" w:sz="0" w:space="0" w:color="auto"/>
      </w:divBdr>
    </w:div>
    <w:div w:id="1184713158">
      <w:bodyDiv w:val="1"/>
      <w:marLeft w:val="0"/>
      <w:marRight w:val="0"/>
      <w:marTop w:val="0"/>
      <w:marBottom w:val="0"/>
      <w:divBdr>
        <w:top w:val="none" w:sz="0" w:space="0" w:color="auto"/>
        <w:left w:val="none" w:sz="0" w:space="0" w:color="auto"/>
        <w:bottom w:val="none" w:sz="0" w:space="0" w:color="auto"/>
        <w:right w:val="none" w:sz="0" w:space="0" w:color="auto"/>
      </w:divBdr>
      <w:divsChild>
        <w:div w:id="1054113562">
          <w:marLeft w:val="0"/>
          <w:marRight w:val="0"/>
          <w:marTop w:val="0"/>
          <w:marBottom w:val="0"/>
          <w:divBdr>
            <w:top w:val="none" w:sz="0" w:space="0" w:color="auto"/>
            <w:left w:val="none" w:sz="0" w:space="0" w:color="auto"/>
            <w:bottom w:val="none" w:sz="0" w:space="0" w:color="auto"/>
            <w:right w:val="none" w:sz="0" w:space="0" w:color="auto"/>
          </w:divBdr>
          <w:divsChild>
            <w:div w:id="496262015">
              <w:marLeft w:val="0"/>
              <w:marRight w:val="0"/>
              <w:marTop w:val="0"/>
              <w:marBottom w:val="0"/>
              <w:divBdr>
                <w:top w:val="none" w:sz="0" w:space="0" w:color="auto"/>
                <w:left w:val="none" w:sz="0" w:space="0" w:color="auto"/>
                <w:bottom w:val="none" w:sz="0" w:space="0" w:color="auto"/>
                <w:right w:val="none" w:sz="0" w:space="0" w:color="auto"/>
              </w:divBdr>
              <w:divsChild>
                <w:div w:id="1320882154">
                  <w:marLeft w:val="0"/>
                  <w:marRight w:val="86"/>
                  <w:marTop w:val="0"/>
                  <w:marBottom w:val="0"/>
                  <w:divBdr>
                    <w:top w:val="none" w:sz="0" w:space="0" w:color="auto"/>
                    <w:left w:val="none" w:sz="0" w:space="0" w:color="auto"/>
                    <w:bottom w:val="none" w:sz="0" w:space="0" w:color="auto"/>
                    <w:right w:val="none" w:sz="0" w:space="0" w:color="auto"/>
                  </w:divBdr>
                </w:div>
              </w:divsChild>
            </w:div>
          </w:divsChild>
        </w:div>
      </w:divsChild>
    </w:div>
    <w:div w:id="1397892524">
      <w:bodyDiv w:val="1"/>
      <w:marLeft w:val="0"/>
      <w:marRight w:val="0"/>
      <w:marTop w:val="0"/>
      <w:marBottom w:val="0"/>
      <w:divBdr>
        <w:top w:val="none" w:sz="0" w:space="0" w:color="auto"/>
        <w:left w:val="none" w:sz="0" w:space="0" w:color="auto"/>
        <w:bottom w:val="none" w:sz="0" w:space="0" w:color="auto"/>
        <w:right w:val="none" w:sz="0" w:space="0" w:color="auto"/>
      </w:divBdr>
    </w:div>
    <w:div w:id="1723627828">
      <w:bodyDiv w:val="1"/>
      <w:marLeft w:val="0"/>
      <w:marRight w:val="0"/>
      <w:marTop w:val="0"/>
      <w:marBottom w:val="0"/>
      <w:divBdr>
        <w:top w:val="none" w:sz="0" w:space="0" w:color="auto"/>
        <w:left w:val="none" w:sz="0" w:space="0" w:color="auto"/>
        <w:bottom w:val="none" w:sz="0" w:space="0" w:color="auto"/>
        <w:right w:val="none" w:sz="0" w:space="0" w:color="auto"/>
      </w:divBdr>
      <w:divsChild>
        <w:div w:id="93193051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footer" Target="footer4.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4.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footer4.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42ADF70-B7B3-4019-AC18-DB7080B7D2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938</TotalTime>
  <Pages>1</Pages>
  <Words>23090</Words>
  <Characters>127000</Characters>
  <Application>Microsoft Office Word</Application>
  <DocSecurity>0</DocSecurity>
  <Lines>1058</Lines>
  <Paragraphs>299</Paragraphs>
  <ScaleCrop>false</ScaleCrop>
  <HeadingPairs>
    <vt:vector size="4" baseType="variant">
      <vt:variant>
        <vt:lpstr>Título</vt:lpstr>
      </vt:variant>
      <vt:variant>
        <vt:i4>1</vt:i4>
      </vt:variant>
      <vt:variant>
        <vt:lpstr>Títulos</vt:lpstr>
      </vt:variant>
      <vt:variant>
        <vt:i4>9</vt:i4>
      </vt:variant>
    </vt:vector>
  </HeadingPairs>
  <TitlesOfParts>
    <vt:vector size="10" baseType="lpstr">
      <vt:lpstr/>
      <vt:lpstr>PLIEGO DE CONDICIONES TÉCNICAS PARTICULARES</vt:lpstr>
      <vt:lpstr>    PRESCRIPCIONES SOBRE MATERIALES. PLIEGO PARTICULAR</vt:lpstr>
      <vt:lpstr>    </vt:lpstr>
      <vt:lpstr>        CONDICIONES GENERALES</vt:lpstr>
      <vt:lpstr>        </vt:lpstr>
      <vt:lpstr>        CONDICIONES QUE HAN DE CUMPLIR LOS MATERIALES</vt:lpstr>
      <vt:lpstr>    PRESCRIPCIONES EN CUANTO A LA EJECUCIÓN POR UNIDADES DE OBRA y </vt:lpstr>
      <vt:lpstr>    PRESCRIPCINES SOBRE VERIFICACIONES EN EL EDIFICIO TERMINADO. MANTENIMIENTO. PLIE</vt:lpstr>
      <vt:lpstr>        </vt:lpstr>
    </vt:vector>
  </TitlesOfParts>
  <Company/>
  <LinksUpToDate>false</LinksUpToDate>
  <CharactersWithSpaces>149791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c:creator>
  <cp:keywords/>
  <dc:description/>
  <cp:lastModifiedBy>Silvia Rodríguez Rodríguez</cp:lastModifiedBy>
  <cp:revision>24</cp:revision>
  <cp:lastPrinted>2018-02-15T19:58:00Z</cp:lastPrinted>
  <dcterms:created xsi:type="dcterms:W3CDTF">2017-10-10T15:15:00Z</dcterms:created>
  <dcterms:modified xsi:type="dcterms:W3CDTF">2018-02-15T19:58:00Z</dcterms:modified>
</cp:coreProperties>
</file>