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2EAA7" w14:textId="77777777" w:rsidR="005A1795" w:rsidRPr="00DA1096" w:rsidRDefault="005A1795" w:rsidP="005A1795">
      <w:pPr>
        <w:rPr>
          <w:rFonts w:ascii="Swis721 LtCn BT" w:hAnsi="Swis721 LtCn BT" w:cs="Courier New"/>
          <w:sz w:val="22"/>
          <w:szCs w:val="22"/>
        </w:rPr>
      </w:pPr>
    </w:p>
    <w:p w14:paraId="6E70EE7E" w14:textId="77777777" w:rsidR="005A1795" w:rsidRPr="00DA1096" w:rsidRDefault="005A1795" w:rsidP="005A1795">
      <w:pPr>
        <w:rPr>
          <w:rFonts w:ascii="Swis721 LtCn BT" w:hAnsi="Swis721 LtCn BT" w:cs="Courier New"/>
          <w:sz w:val="22"/>
          <w:szCs w:val="22"/>
        </w:rPr>
      </w:pPr>
    </w:p>
    <w:p w14:paraId="7D7A5234" w14:textId="77777777" w:rsidR="005A1795" w:rsidRPr="00DA1096" w:rsidRDefault="005A1795" w:rsidP="005A1795">
      <w:pPr>
        <w:rPr>
          <w:rFonts w:ascii="Swis721 LtCn BT" w:hAnsi="Swis721 LtCn BT" w:cs="Courier New"/>
          <w:sz w:val="22"/>
          <w:szCs w:val="22"/>
        </w:rPr>
      </w:pPr>
    </w:p>
    <w:p w14:paraId="58B08D99" w14:textId="77777777" w:rsidR="005A1795" w:rsidRPr="00DA1096" w:rsidRDefault="005A1795" w:rsidP="005A1795">
      <w:pPr>
        <w:rPr>
          <w:rFonts w:ascii="Swis721 LtCn BT" w:hAnsi="Swis721 LtCn BT" w:cs="Courier New"/>
          <w:sz w:val="22"/>
          <w:szCs w:val="22"/>
        </w:rPr>
      </w:pPr>
    </w:p>
    <w:p w14:paraId="08351867" w14:textId="77777777" w:rsidR="005A1795" w:rsidRPr="00DA1096" w:rsidRDefault="005A1795" w:rsidP="005A1795">
      <w:pPr>
        <w:rPr>
          <w:rFonts w:ascii="Swis721 LtCn BT" w:hAnsi="Swis721 LtCn BT" w:cs="Courier New"/>
          <w:sz w:val="22"/>
          <w:szCs w:val="22"/>
        </w:rPr>
      </w:pPr>
    </w:p>
    <w:p w14:paraId="77F5D785" w14:textId="77777777" w:rsidR="005A1795" w:rsidRPr="00DA1096" w:rsidRDefault="005A1795" w:rsidP="005A1795">
      <w:pPr>
        <w:rPr>
          <w:rFonts w:ascii="Swis721 LtCn BT" w:hAnsi="Swis721 LtCn BT" w:cs="Courier New"/>
          <w:sz w:val="22"/>
          <w:szCs w:val="22"/>
        </w:rPr>
      </w:pPr>
      <w:r w:rsidRPr="00DA1096">
        <w:rPr>
          <w:rFonts w:ascii="Swis721 LtCn BT" w:hAnsi="Swis721 LtCn BT" w:cs="Courier New"/>
          <w:sz w:val="22"/>
          <w:szCs w:val="22"/>
        </w:rPr>
        <w:tab/>
      </w:r>
    </w:p>
    <w:p w14:paraId="2D59FAAF" w14:textId="77777777" w:rsidR="005A1795" w:rsidRPr="00DA1096" w:rsidRDefault="005A1795" w:rsidP="005A1795">
      <w:pPr>
        <w:rPr>
          <w:rFonts w:ascii="Swis721 LtCn BT" w:hAnsi="Swis721 LtCn BT" w:cs="Courier New"/>
          <w:sz w:val="22"/>
          <w:szCs w:val="22"/>
        </w:rPr>
      </w:pPr>
    </w:p>
    <w:p w14:paraId="6FF2DEAB" w14:textId="77777777" w:rsidR="005A1795" w:rsidRPr="00DA1096" w:rsidRDefault="005A1795" w:rsidP="005A1795">
      <w:pPr>
        <w:rPr>
          <w:rFonts w:ascii="Swis721 LtCn BT" w:hAnsi="Swis721 LtCn BT" w:cs="Courier New"/>
          <w:sz w:val="22"/>
          <w:szCs w:val="22"/>
        </w:rPr>
      </w:pPr>
    </w:p>
    <w:p w14:paraId="535530D1" w14:textId="77777777" w:rsidR="005A1795" w:rsidRPr="00DA1096" w:rsidRDefault="005A1795" w:rsidP="005A1795">
      <w:pPr>
        <w:rPr>
          <w:rFonts w:ascii="Swis721 LtCn BT" w:hAnsi="Swis721 LtCn BT" w:cs="Courier New"/>
          <w:sz w:val="22"/>
          <w:szCs w:val="22"/>
        </w:rPr>
      </w:pPr>
    </w:p>
    <w:p w14:paraId="063EB4F2" w14:textId="77777777" w:rsidR="005A1795" w:rsidRPr="00DA1096" w:rsidRDefault="005A1795" w:rsidP="005A1795">
      <w:pPr>
        <w:rPr>
          <w:rFonts w:ascii="Swis721 LtCn BT" w:hAnsi="Swis721 LtCn BT" w:cs="Courier New"/>
          <w:sz w:val="22"/>
          <w:szCs w:val="22"/>
        </w:rPr>
      </w:pPr>
    </w:p>
    <w:p w14:paraId="2EB0546C" w14:textId="77777777" w:rsidR="005A1795" w:rsidRPr="00DA1096" w:rsidRDefault="005A1795" w:rsidP="005A1795">
      <w:pPr>
        <w:rPr>
          <w:rFonts w:ascii="Swis721 LtCn BT" w:hAnsi="Swis721 LtCn BT" w:cs="Courier New"/>
          <w:sz w:val="22"/>
          <w:szCs w:val="22"/>
        </w:rPr>
      </w:pPr>
    </w:p>
    <w:p w14:paraId="3DA38907" w14:textId="77777777" w:rsidR="005A1795" w:rsidRPr="00DA1096" w:rsidRDefault="005A1795" w:rsidP="005A1795">
      <w:pPr>
        <w:rPr>
          <w:rFonts w:ascii="Swis721 LtCn BT" w:hAnsi="Swis721 LtCn BT" w:cs="Courier New"/>
          <w:sz w:val="22"/>
          <w:szCs w:val="22"/>
        </w:rPr>
      </w:pPr>
    </w:p>
    <w:p w14:paraId="45CCAA8F" w14:textId="77777777" w:rsidR="005A1795" w:rsidRPr="00DA1096" w:rsidRDefault="005A1795" w:rsidP="005A1795">
      <w:pPr>
        <w:rPr>
          <w:rFonts w:ascii="Swis721 LtCn BT" w:hAnsi="Swis721 LtCn BT" w:cs="Courier New"/>
          <w:sz w:val="22"/>
          <w:szCs w:val="22"/>
        </w:rPr>
      </w:pPr>
    </w:p>
    <w:p w14:paraId="57B801B2" w14:textId="77777777" w:rsidR="005A1795" w:rsidRPr="00DA1096" w:rsidRDefault="005A1795" w:rsidP="005A1795">
      <w:pPr>
        <w:rPr>
          <w:rFonts w:ascii="Swis721 LtCn BT" w:hAnsi="Swis721 LtCn BT" w:cs="Courier New"/>
          <w:sz w:val="22"/>
          <w:szCs w:val="22"/>
        </w:rPr>
      </w:pPr>
    </w:p>
    <w:p w14:paraId="4925EA06" w14:textId="77777777" w:rsidR="005A1795" w:rsidRPr="00DA1096" w:rsidRDefault="005A1795" w:rsidP="005A1795">
      <w:pPr>
        <w:rPr>
          <w:rFonts w:ascii="Swis721 LtCn BT" w:hAnsi="Swis721 LtCn BT" w:cs="Courier New"/>
          <w:sz w:val="22"/>
          <w:szCs w:val="22"/>
        </w:rPr>
      </w:pPr>
    </w:p>
    <w:p w14:paraId="4E8FB249" w14:textId="77777777" w:rsidR="005A1795" w:rsidRPr="00DA1096" w:rsidRDefault="005A1795" w:rsidP="005A1795">
      <w:pPr>
        <w:rPr>
          <w:rFonts w:ascii="Swis721 LtCn BT" w:hAnsi="Swis721 LtCn BT" w:cs="Courier New"/>
          <w:sz w:val="22"/>
          <w:szCs w:val="22"/>
        </w:rPr>
      </w:pPr>
    </w:p>
    <w:p w14:paraId="79B766A5" w14:textId="77777777" w:rsidR="005A1795" w:rsidRPr="00DA1096" w:rsidRDefault="005A1795" w:rsidP="005A1795">
      <w:pPr>
        <w:rPr>
          <w:rFonts w:ascii="Swis721 LtCn BT" w:hAnsi="Swis721 LtCn BT" w:cs="Courier New"/>
          <w:sz w:val="22"/>
          <w:szCs w:val="22"/>
        </w:rPr>
      </w:pPr>
    </w:p>
    <w:p w14:paraId="0BE9B6C4" w14:textId="77777777" w:rsidR="005A1795" w:rsidRPr="00DA1096" w:rsidRDefault="005A1795" w:rsidP="005A1795">
      <w:pPr>
        <w:rPr>
          <w:rFonts w:ascii="Swis721 LtCn BT" w:hAnsi="Swis721 LtCn BT" w:cs="Courier New"/>
          <w:sz w:val="22"/>
          <w:szCs w:val="22"/>
        </w:rPr>
      </w:pPr>
    </w:p>
    <w:p w14:paraId="20152332" w14:textId="77777777" w:rsidR="005A1795" w:rsidRPr="00DA1096" w:rsidRDefault="005A1795" w:rsidP="005A1795">
      <w:pPr>
        <w:rPr>
          <w:rFonts w:ascii="Swis721 LtCn BT" w:hAnsi="Swis721 LtCn BT" w:cs="Courier New"/>
          <w:sz w:val="22"/>
          <w:szCs w:val="22"/>
        </w:rPr>
      </w:pPr>
    </w:p>
    <w:p w14:paraId="65F3EC29" w14:textId="77777777" w:rsidR="005A1795" w:rsidRPr="00DA1096" w:rsidRDefault="005A1795" w:rsidP="005A1795">
      <w:pPr>
        <w:rPr>
          <w:rFonts w:ascii="Swis721 LtCn BT" w:hAnsi="Swis721 LtCn BT" w:cs="Courier New"/>
          <w:sz w:val="22"/>
          <w:szCs w:val="22"/>
        </w:rPr>
      </w:pPr>
    </w:p>
    <w:p w14:paraId="59B7C72C" w14:textId="77777777" w:rsidR="005A1795" w:rsidRPr="00DA1096" w:rsidRDefault="005A1795" w:rsidP="005A1795">
      <w:pPr>
        <w:rPr>
          <w:rFonts w:ascii="Swis721 LtCn BT" w:hAnsi="Swis721 LtCn BT" w:cs="Courier New"/>
          <w:sz w:val="22"/>
          <w:szCs w:val="22"/>
        </w:rPr>
      </w:pPr>
    </w:p>
    <w:p w14:paraId="7A60BA7F" w14:textId="77777777" w:rsidR="005A1795" w:rsidRPr="00DA1096" w:rsidRDefault="005A1795" w:rsidP="005A1795">
      <w:pPr>
        <w:rPr>
          <w:rFonts w:ascii="Swis721 LtCn BT" w:hAnsi="Swis721 LtCn BT" w:cs="Courier New"/>
          <w:sz w:val="22"/>
          <w:szCs w:val="22"/>
        </w:rPr>
      </w:pPr>
    </w:p>
    <w:p w14:paraId="6BDFA055" w14:textId="77777777" w:rsidR="005A1795" w:rsidRPr="00DA1096" w:rsidRDefault="005A1795" w:rsidP="005A1795">
      <w:pPr>
        <w:rPr>
          <w:rFonts w:ascii="Swis721 LtCn BT" w:hAnsi="Swis721 LtCn BT" w:cs="Courier New"/>
          <w:sz w:val="22"/>
          <w:szCs w:val="22"/>
        </w:rPr>
      </w:pPr>
    </w:p>
    <w:p w14:paraId="7D16C301" w14:textId="77777777" w:rsidR="005A1795" w:rsidRPr="00DA1096" w:rsidRDefault="005A1795" w:rsidP="005A1795">
      <w:pPr>
        <w:rPr>
          <w:rFonts w:ascii="Swis721 LtCn BT" w:hAnsi="Swis721 LtCn BT" w:cs="Courier New"/>
          <w:sz w:val="22"/>
          <w:szCs w:val="22"/>
        </w:rPr>
      </w:pPr>
    </w:p>
    <w:p w14:paraId="6D43ED61" w14:textId="77777777" w:rsidR="005A1795" w:rsidRPr="00DA1096" w:rsidRDefault="005A1795" w:rsidP="005A1795">
      <w:pPr>
        <w:rPr>
          <w:rFonts w:ascii="Swis721 LtCn BT" w:hAnsi="Swis721 LtCn BT" w:cs="Courier New"/>
          <w:sz w:val="22"/>
          <w:szCs w:val="22"/>
        </w:rPr>
      </w:pPr>
    </w:p>
    <w:p w14:paraId="61F6915B" w14:textId="77777777" w:rsidR="005A1795" w:rsidRPr="00DA1096" w:rsidRDefault="005A1795" w:rsidP="005A1795">
      <w:pPr>
        <w:rPr>
          <w:rFonts w:ascii="Swis721 LtCn BT" w:hAnsi="Swis721 LtCn BT" w:cs="Courier New"/>
          <w:sz w:val="22"/>
          <w:szCs w:val="22"/>
        </w:rPr>
      </w:pPr>
    </w:p>
    <w:p w14:paraId="4B333849" w14:textId="77777777" w:rsidR="005A1795" w:rsidRPr="00BF4563" w:rsidRDefault="003C5997" w:rsidP="005A1795">
      <w:pPr>
        <w:jc w:val="right"/>
        <w:rPr>
          <w:rFonts w:ascii="Swis721 LtCn BT" w:hAnsi="Swis721 LtCn BT" w:cs="Courier New"/>
          <w:b/>
          <w:sz w:val="22"/>
          <w:szCs w:val="22"/>
        </w:rPr>
      </w:pPr>
      <w:r>
        <w:rPr>
          <w:rFonts w:ascii="Swis721 LtCn BT" w:hAnsi="Swis721 LtCn BT" w:cs="Courier New"/>
          <w:b/>
          <w:sz w:val="22"/>
          <w:szCs w:val="22"/>
        </w:rPr>
        <w:t>5</w:t>
      </w:r>
      <w:r w:rsidR="005A1795" w:rsidRPr="00BF4563">
        <w:rPr>
          <w:rFonts w:ascii="Swis721 LtCn BT" w:hAnsi="Swis721 LtCn BT" w:cs="Courier New"/>
          <w:b/>
          <w:sz w:val="22"/>
          <w:szCs w:val="22"/>
        </w:rPr>
        <w:t>.</w:t>
      </w:r>
      <w:r w:rsidR="00854EC0" w:rsidRPr="00BF4563">
        <w:rPr>
          <w:rFonts w:ascii="Swis721 LtCn BT" w:hAnsi="Swis721 LtCn BT" w:cs="Courier New"/>
          <w:b/>
          <w:sz w:val="22"/>
          <w:szCs w:val="22"/>
        </w:rPr>
        <w:t>3</w:t>
      </w:r>
      <w:r w:rsidR="00CA392E" w:rsidRPr="00BF4563">
        <w:rPr>
          <w:rFonts w:ascii="Swis721 LtCn BT" w:hAnsi="Swis721 LtCn BT" w:cs="Courier New"/>
          <w:b/>
          <w:sz w:val="22"/>
          <w:szCs w:val="22"/>
        </w:rPr>
        <w:t xml:space="preserve"> </w:t>
      </w:r>
      <w:r w:rsidR="00854EC0" w:rsidRPr="00BF4563">
        <w:rPr>
          <w:rFonts w:ascii="Swis721 LtCn BT" w:hAnsi="Swis721 LtCn BT" w:cs="Courier New"/>
          <w:b/>
          <w:sz w:val="22"/>
          <w:szCs w:val="22"/>
        </w:rPr>
        <w:t>Salubridad</w:t>
      </w:r>
    </w:p>
    <w:p w14:paraId="07031566" w14:textId="77777777" w:rsidR="00F32E63" w:rsidRPr="00937CF6" w:rsidRDefault="00F32E63">
      <w:pPr>
        <w:jc w:val="right"/>
        <w:rPr>
          <w:rFonts w:ascii="Swis721 LtCn BT" w:hAnsi="Swis721 LtCn BT" w:cs="Courier New"/>
          <w:b/>
          <w:sz w:val="22"/>
          <w:szCs w:val="22"/>
          <w:highlight w:val="yellow"/>
          <w:lang w:val="es-ES_tradnl"/>
        </w:rPr>
      </w:pPr>
    </w:p>
    <w:p w14:paraId="1C58AB78" w14:textId="77777777" w:rsidR="00F32E63" w:rsidRPr="00937CF6" w:rsidRDefault="00F32E63" w:rsidP="00F32E63">
      <w:pPr>
        <w:rPr>
          <w:rFonts w:ascii="Swis721 LtCn BT" w:hAnsi="Swis721 LtCn BT" w:cs="Courier New"/>
          <w:sz w:val="22"/>
          <w:szCs w:val="22"/>
          <w:highlight w:val="yellow"/>
          <w:lang w:val="es-ES_tradnl"/>
        </w:rPr>
      </w:pPr>
    </w:p>
    <w:p w14:paraId="10B6E407" w14:textId="77777777" w:rsidR="00F32E63" w:rsidRPr="00937CF6" w:rsidRDefault="00F32E63" w:rsidP="00F32E63">
      <w:pPr>
        <w:rPr>
          <w:rFonts w:ascii="Swis721 LtCn BT" w:hAnsi="Swis721 LtCn BT" w:cs="Courier New"/>
          <w:sz w:val="22"/>
          <w:szCs w:val="22"/>
          <w:highlight w:val="yellow"/>
          <w:lang w:val="es-ES_tradnl"/>
        </w:rPr>
      </w:pPr>
    </w:p>
    <w:p w14:paraId="53569451" w14:textId="77777777" w:rsidR="00F32E63" w:rsidRPr="00937CF6" w:rsidRDefault="00F32E63" w:rsidP="00F32E63">
      <w:pPr>
        <w:rPr>
          <w:rFonts w:ascii="Swis721 LtCn BT" w:hAnsi="Swis721 LtCn BT" w:cs="Courier New"/>
          <w:sz w:val="22"/>
          <w:szCs w:val="22"/>
          <w:highlight w:val="yellow"/>
          <w:lang w:val="es-ES_tradnl"/>
        </w:rPr>
      </w:pPr>
    </w:p>
    <w:p w14:paraId="3B84D4F9" w14:textId="77777777" w:rsidR="00F32E63" w:rsidRPr="00937CF6" w:rsidRDefault="00F32E63" w:rsidP="00F32E63">
      <w:pPr>
        <w:rPr>
          <w:rFonts w:ascii="Swis721 LtCn BT" w:hAnsi="Swis721 LtCn BT" w:cs="Courier New"/>
          <w:sz w:val="22"/>
          <w:szCs w:val="22"/>
          <w:highlight w:val="yellow"/>
          <w:lang w:val="es-ES_tradnl"/>
        </w:rPr>
      </w:pPr>
    </w:p>
    <w:p w14:paraId="71EB1D5C" w14:textId="77777777" w:rsidR="00F32E63" w:rsidRPr="00937CF6" w:rsidRDefault="00F32E63" w:rsidP="00F32E63">
      <w:pPr>
        <w:rPr>
          <w:rFonts w:ascii="Swis721 LtCn BT" w:hAnsi="Swis721 LtCn BT" w:cs="Courier New"/>
          <w:sz w:val="22"/>
          <w:szCs w:val="22"/>
          <w:highlight w:val="yellow"/>
          <w:lang w:val="es-ES_tradnl"/>
        </w:rPr>
      </w:pPr>
    </w:p>
    <w:p w14:paraId="63D24882" w14:textId="77777777" w:rsidR="00F32E63" w:rsidRPr="00937CF6" w:rsidRDefault="00F32E63" w:rsidP="00F32E63">
      <w:pPr>
        <w:rPr>
          <w:rFonts w:ascii="Swis721 LtCn BT" w:hAnsi="Swis721 LtCn BT" w:cs="Courier New"/>
          <w:sz w:val="22"/>
          <w:szCs w:val="22"/>
          <w:highlight w:val="yellow"/>
          <w:lang w:val="es-ES_tradnl"/>
        </w:rPr>
      </w:pPr>
    </w:p>
    <w:p w14:paraId="15348742" w14:textId="77777777" w:rsidR="00F32E63" w:rsidRPr="00937CF6" w:rsidRDefault="00F32E63" w:rsidP="00F32E63">
      <w:pPr>
        <w:rPr>
          <w:rFonts w:ascii="Swis721 LtCn BT" w:hAnsi="Swis721 LtCn BT" w:cs="Courier New"/>
          <w:sz w:val="22"/>
          <w:szCs w:val="22"/>
          <w:highlight w:val="yellow"/>
          <w:lang w:val="es-ES_tradnl"/>
        </w:rPr>
      </w:pPr>
    </w:p>
    <w:p w14:paraId="1B35B543" w14:textId="77777777" w:rsidR="00F32E63" w:rsidRPr="00937CF6" w:rsidRDefault="00F32E63" w:rsidP="00F32E63">
      <w:pPr>
        <w:rPr>
          <w:rFonts w:ascii="Swis721 LtCn BT" w:hAnsi="Swis721 LtCn BT" w:cs="Courier New"/>
          <w:sz w:val="22"/>
          <w:szCs w:val="22"/>
          <w:highlight w:val="yellow"/>
          <w:lang w:val="es-ES_tradnl"/>
        </w:rPr>
      </w:pPr>
    </w:p>
    <w:p w14:paraId="76778D59" w14:textId="77777777" w:rsidR="00F32E63" w:rsidRPr="00937CF6" w:rsidRDefault="00F32E63">
      <w:pPr>
        <w:jc w:val="right"/>
        <w:rPr>
          <w:rFonts w:ascii="Swis721 LtCn BT" w:hAnsi="Swis721 LtCn BT" w:cs="Courier New"/>
          <w:sz w:val="22"/>
          <w:szCs w:val="22"/>
          <w:highlight w:val="yellow"/>
          <w:lang w:val="es-ES_tradnl"/>
        </w:rPr>
      </w:pPr>
    </w:p>
    <w:p w14:paraId="63769082" w14:textId="77777777" w:rsidR="00F32E63" w:rsidRPr="00937CF6" w:rsidRDefault="00F32E63" w:rsidP="00F32E63">
      <w:pPr>
        <w:rPr>
          <w:rFonts w:ascii="Swis721 LtCn BT" w:hAnsi="Swis721 LtCn BT" w:cs="Courier New"/>
          <w:sz w:val="22"/>
          <w:szCs w:val="22"/>
          <w:highlight w:val="yellow"/>
          <w:lang w:val="es-ES_tradnl"/>
        </w:rPr>
      </w:pPr>
    </w:p>
    <w:p w14:paraId="5692AAC2" w14:textId="77777777" w:rsidR="00F32E63" w:rsidRPr="00937CF6" w:rsidRDefault="00F32E63">
      <w:pPr>
        <w:jc w:val="right"/>
        <w:rPr>
          <w:rFonts w:ascii="Swis721 LtCn BT" w:hAnsi="Swis721 LtCn BT" w:cs="Courier New"/>
          <w:sz w:val="22"/>
          <w:szCs w:val="22"/>
          <w:highlight w:val="yellow"/>
          <w:lang w:val="es-ES_tradnl"/>
        </w:rPr>
      </w:pPr>
    </w:p>
    <w:p w14:paraId="53ADC505" w14:textId="77777777" w:rsidR="00F32E63" w:rsidRPr="00937CF6" w:rsidRDefault="00F32E63" w:rsidP="00F32E63">
      <w:pPr>
        <w:jc w:val="center"/>
        <w:rPr>
          <w:rFonts w:ascii="Swis721 LtCn BT" w:hAnsi="Swis721 LtCn BT" w:cs="Courier New"/>
          <w:sz w:val="22"/>
          <w:szCs w:val="22"/>
          <w:highlight w:val="yellow"/>
          <w:lang w:val="es-ES_tradnl"/>
        </w:rPr>
      </w:pPr>
    </w:p>
    <w:p w14:paraId="4C6C23E9" w14:textId="77777777" w:rsidR="00E77BBD" w:rsidRPr="00937CF6" w:rsidRDefault="00E77BBD">
      <w:pPr>
        <w:jc w:val="right"/>
        <w:rPr>
          <w:rFonts w:ascii="Swis721 LtCn BT" w:hAnsi="Swis721 LtCn BT" w:cs="Courier New"/>
          <w:b/>
          <w:sz w:val="22"/>
          <w:szCs w:val="22"/>
          <w:highlight w:val="yellow"/>
          <w:lang w:val="es-ES_tradnl"/>
        </w:rPr>
      </w:pPr>
      <w:r w:rsidRPr="00937CF6">
        <w:rPr>
          <w:rFonts w:ascii="Swis721 LtCn BT" w:hAnsi="Swis721 LtCn BT" w:cs="Courier New"/>
          <w:sz w:val="22"/>
          <w:szCs w:val="22"/>
          <w:highlight w:val="yellow"/>
          <w:lang w:val="es-ES_tradnl"/>
        </w:rPr>
        <w:br w:type="page"/>
      </w:r>
    </w:p>
    <w:p w14:paraId="1E43E284" w14:textId="7A0FFD28" w:rsidR="00854EC0" w:rsidRPr="00937CF6" w:rsidRDefault="00854EC0" w:rsidP="00854EC0">
      <w:pPr>
        <w:pStyle w:val="MEMORIA01"/>
        <w:ind w:left="0"/>
        <w:rPr>
          <w:rFonts w:ascii="Swis721 LtCn BT" w:hAnsi="Swis721 LtCn BT" w:cs="Courier New"/>
          <w:sz w:val="22"/>
          <w:szCs w:val="22"/>
          <w:highlight w:val="yellow"/>
          <w:lang w:val="es-ES_tradnl"/>
        </w:rPr>
      </w:pPr>
    </w:p>
    <w:tbl>
      <w:tblPr>
        <w:tblW w:w="7298" w:type="dxa"/>
        <w:jc w:val="right"/>
        <w:tblLayout w:type="fixed"/>
        <w:tblCellMar>
          <w:left w:w="70" w:type="dxa"/>
          <w:right w:w="70" w:type="dxa"/>
        </w:tblCellMar>
        <w:tblLook w:val="0000" w:firstRow="0" w:lastRow="0" w:firstColumn="0" w:lastColumn="0" w:noHBand="0" w:noVBand="0"/>
      </w:tblPr>
      <w:tblGrid>
        <w:gridCol w:w="7298"/>
      </w:tblGrid>
      <w:tr w:rsidR="00854EC0" w:rsidRPr="00606E68" w14:paraId="0201CFE0" w14:textId="77777777" w:rsidTr="00606E68">
        <w:trPr>
          <w:jc w:val="right"/>
        </w:trPr>
        <w:tc>
          <w:tcPr>
            <w:tcW w:w="7298" w:type="dxa"/>
            <w:shd w:val="pct12" w:color="000000" w:fill="FFFFFF"/>
            <w:vAlign w:val="center"/>
          </w:tcPr>
          <w:p w14:paraId="2D55B6D9" w14:textId="77777777" w:rsidR="00854EC0" w:rsidRPr="00606E68" w:rsidRDefault="00854EC0" w:rsidP="00C75F82">
            <w:pPr>
              <w:spacing w:before="240"/>
              <w:ind w:left="145" w:right="141"/>
              <w:jc w:val="both"/>
              <w:rPr>
                <w:rFonts w:ascii="Swis721 LtCn BT" w:hAnsi="Swis721 LtCn BT" w:cs="Courier New"/>
                <w:b/>
                <w:i/>
                <w:snapToGrid w:val="0"/>
                <w:sz w:val="22"/>
                <w:szCs w:val="22"/>
              </w:rPr>
            </w:pPr>
            <w:r w:rsidRPr="00606E68">
              <w:rPr>
                <w:rFonts w:ascii="Swis721 LtCn BT" w:hAnsi="Swis721 LtCn BT" w:cs="Courier New"/>
                <w:b/>
                <w:i/>
                <w:snapToGrid w:val="0"/>
                <w:sz w:val="22"/>
                <w:szCs w:val="22"/>
              </w:rPr>
              <w:t>REAL DECRETO 314/2006, de 17 de marzo, por el que se aprueba el Cód</w:t>
            </w:r>
            <w:r w:rsidR="00C75F82" w:rsidRPr="00606E68">
              <w:rPr>
                <w:rFonts w:ascii="Swis721 LtCn BT" w:hAnsi="Swis721 LtCn BT" w:cs="Courier New"/>
                <w:b/>
                <w:i/>
                <w:snapToGrid w:val="0"/>
                <w:sz w:val="22"/>
                <w:szCs w:val="22"/>
              </w:rPr>
              <w:t>igo Técnico de la Edificación. (</w:t>
            </w:r>
            <w:r w:rsidRPr="00606E68">
              <w:rPr>
                <w:rFonts w:ascii="Swis721 LtCn BT" w:hAnsi="Swis721 LtCn BT" w:cs="Courier New"/>
                <w:b/>
                <w:i/>
                <w:snapToGrid w:val="0"/>
                <w:sz w:val="22"/>
                <w:szCs w:val="22"/>
              </w:rPr>
              <w:t>BOE núm. 74,</w:t>
            </w:r>
            <w:r w:rsidR="00C75F82" w:rsidRPr="00606E68">
              <w:rPr>
                <w:rFonts w:ascii="Swis721 LtCn BT" w:hAnsi="Swis721 LtCn BT" w:cs="Courier New"/>
                <w:b/>
                <w:i/>
                <w:snapToGrid w:val="0"/>
                <w:sz w:val="22"/>
                <w:szCs w:val="22"/>
              </w:rPr>
              <w:t xml:space="preserve"> m</w:t>
            </w:r>
            <w:r w:rsidRPr="00606E68">
              <w:rPr>
                <w:rFonts w:ascii="Swis721 LtCn BT" w:hAnsi="Swis721 LtCn BT" w:cs="Courier New"/>
                <w:b/>
                <w:i/>
                <w:snapToGrid w:val="0"/>
                <w:sz w:val="22"/>
                <w:szCs w:val="22"/>
              </w:rPr>
              <w:t>artes 28 marzo 2006)</w:t>
            </w:r>
          </w:p>
          <w:p w14:paraId="4C5474F4" w14:textId="77777777" w:rsidR="00854EC0" w:rsidRPr="00606E68" w:rsidRDefault="00854EC0" w:rsidP="00C75F82">
            <w:pPr>
              <w:ind w:left="145" w:right="141"/>
              <w:jc w:val="both"/>
              <w:rPr>
                <w:rFonts w:ascii="Swis721 LtCn BT" w:hAnsi="Swis721 LtCn BT" w:cs="Courier New"/>
                <w:b/>
                <w:i/>
                <w:snapToGrid w:val="0"/>
                <w:sz w:val="22"/>
                <w:szCs w:val="22"/>
              </w:rPr>
            </w:pPr>
          </w:p>
          <w:p w14:paraId="5F17917A" w14:textId="77777777" w:rsidR="00854EC0" w:rsidRPr="00606E68" w:rsidRDefault="00854EC0" w:rsidP="00C75F82">
            <w:pPr>
              <w:ind w:left="145" w:right="141"/>
              <w:jc w:val="both"/>
              <w:rPr>
                <w:rFonts w:ascii="Swis721 LtCn BT" w:hAnsi="Swis721 LtCn BT" w:cs="Courier New"/>
                <w:b/>
                <w:i/>
                <w:snapToGrid w:val="0"/>
                <w:sz w:val="22"/>
                <w:szCs w:val="22"/>
              </w:rPr>
            </w:pPr>
            <w:r w:rsidRPr="00606E68">
              <w:rPr>
                <w:rFonts w:ascii="Swis721 LtCn BT" w:hAnsi="Swis721 LtCn BT" w:cs="Courier New"/>
                <w:b/>
                <w:i/>
                <w:snapToGrid w:val="0"/>
                <w:sz w:val="22"/>
                <w:szCs w:val="22"/>
              </w:rPr>
              <w:t>Artículo 13. Exigencias básicas de salubridad (HS) «Higiene, salud y protección del medio ambiente».</w:t>
            </w:r>
          </w:p>
          <w:p w14:paraId="2634D12F" w14:textId="77777777" w:rsidR="00FC064F" w:rsidRPr="00606E68" w:rsidRDefault="00FC064F" w:rsidP="00C75F82">
            <w:pPr>
              <w:ind w:left="145" w:right="141"/>
              <w:jc w:val="both"/>
              <w:rPr>
                <w:rFonts w:ascii="Swis721 LtCn BT" w:hAnsi="Swis721 LtCn BT" w:cs="Courier New"/>
                <w:b/>
                <w:i/>
                <w:snapToGrid w:val="0"/>
                <w:sz w:val="22"/>
                <w:szCs w:val="22"/>
              </w:rPr>
            </w:pPr>
          </w:p>
          <w:p w14:paraId="5349C613" w14:textId="77777777" w:rsidR="00854EC0" w:rsidRPr="00606E68" w:rsidRDefault="00854EC0" w:rsidP="00175C62">
            <w:pPr>
              <w:numPr>
                <w:ilvl w:val="0"/>
                <w:numId w:val="8"/>
              </w:numPr>
              <w:ind w:right="141"/>
              <w:jc w:val="both"/>
              <w:rPr>
                <w:rFonts w:ascii="Swis721 LtCn BT" w:hAnsi="Swis721 LtCn BT" w:cs="Courier New"/>
                <w:i/>
                <w:snapToGrid w:val="0"/>
                <w:sz w:val="22"/>
                <w:szCs w:val="22"/>
              </w:rPr>
            </w:pPr>
            <w:r w:rsidRPr="00606E68">
              <w:rPr>
                <w:rFonts w:ascii="Swis721 LtCn BT" w:hAnsi="Swis721 LtCn BT" w:cs="Courier New"/>
                <w:i/>
                <w:snapToGrid w:val="0"/>
                <w:sz w:val="22"/>
                <w:szCs w:val="22"/>
              </w:rPr>
              <w:t>El objetivo del requisito básico «Higiene, salud y protección del medio ambiente», tratado en adelante bajo el término salubridad, consiste en reducir a límites aceptables el riesgo de que los usuarios, dentro de los edificios y en condiciones normales de utilización, padezcan molestias o enfermedades, así como el riesgo de que los edificios se deterioren y de que deterioren el medio ambiente en su entorno inmediato, como consecuencia de las características de su proyecto, construcción, uso y mantenimiento.</w:t>
            </w:r>
          </w:p>
          <w:p w14:paraId="5040A41D" w14:textId="77777777" w:rsidR="00854EC0" w:rsidRPr="00606E68" w:rsidRDefault="00854EC0" w:rsidP="00175C62">
            <w:pPr>
              <w:numPr>
                <w:ilvl w:val="0"/>
                <w:numId w:val="8"/>
              </w:numPr>
              <w:ind w:right="141"/>
              <w:jc w:val="both"/>
              <w:rPr>
                <w:rFonts w:ascii="Swis721 LtCn BT" w:hAnsi="Swis721 LtCn BT" w:cs="Courier New"/>
                <w:i/>
                <w:snapToGrid w:val="0"/>
                <w:sz w:val="22"/>
                <w:szCs w:val="22"/>
              </w:rPr>
            </w:pPr>
            <w:r w:rsidRPr="00606E68">
              <w:rPr>
                <w:rFonts w:ascii="Swis721 LtCn BT" w:hAnsi="Swis721 LtCn BT" w:cs="Courier New"/>
                <w:i/>
                <w:snapToGrid w:val="0"/>
                <w:sz w:val="22"/>
                <w:szCs w:val="22"/>
              </w:rPr>
              <w:t>Para satisfacer este objetivo, los edificios se proyectarán, construirán, mantendrán y utilizarán de tal forma que se cumplan las exigencias básicas que se establecen en los apartados siguientes.</w:t>
            </w:r>
          </w:p>
          <w:p w14:paraId="5AE4C4E0" w14:textId="77777777" w:rsidR="00854EC0" w:rsidRPr="00606E68" w:rsidRDefault="00854EC0" w:rsidP="00175C62">
            <w:pPr>
              <w:numPr>
                <w:ilvl w:val="0"/>
                <w:numId w:val="8"/>
              </w:numPr>
              <w:ind w:right="141"/>
              <w:jc w:val="both"/>
              <w:rPr>
                <w:rFonts w:ascii="Swis721 LtCn BT" w:hAnsi="Swis721 LtCn BT" w:cs="Courier New"/>
                <w:i/>
                <w:snapToGrid w:val="0"/>
                <w:sz w:val="22"/>
                <w:szCs w:val="22"/>
              </w:rPr>
            </w:pPr>
            <w:r w:rsidRPr="00606E68">
              <w:rPr>
                <w:rFonts w:ascii="Swis721 LtCn BT" w:hAnsi="Swis721 LtCn BT" w:cs="Courier New"/>
                <w:i/>
                <w:snapToGrid w:val="0"/>
                <w:sz w:val="22"/>
                <w:szCs w:val="22"/>
              </w:rPr>
              <w:t>El Documento Básico «DB-HS Salubridad» especifica parámetros objetivos y procedimientos cuyo cumplimiento asegura la satisfacción de las exigencias básicas y la superación de los niveles mínimos de calidad propios del requisito básico de salubridad.</w:t>
            </w:r>
          </w:p>
          <w:p w14:paraId="1561A523" w14:textId="77777777" w:rsidR="00854EC0" w:rsidRPr="00606E68" w:rsidRDefault="00854EC0" w:rsidP="00C75F82">
            <w:pPr>
              <w:ind w:left="145" w:right="141"/>
              <w:jc w:val="both"/>
              <w:rPr>
                <w:rFonts w:ascii="Swis721 LtCn BT" w:hAnsi="Swis721 LtCn BT" w:cs="Courier New"/>
                <w:i/>
                <w:snapToGrid w:val="0"/>
                <w:sz w:val="22"/>
                <w:szCs w:val="22"/>
              </w:rPr>
            </w:pPr>
          </w:p>
          <w:p w14:paraId="5E08E86F" w14:textId="77777777" w:rsidR="00C75F82" w:rsidRPr="00606E68" w:rsidRDefault="00854EC0" w:rsidP="00C75F82">
            <w:pPr>
              <w:ind w:left="145" w:right="141"/>
              <w:jc w:val="both"/>
              <w:rPr>
                <w:rFonts w:ascii="Swis721 LtCn BT" w:hAnsi="Swis721 LtCn BT" w:cs="Courier New"/>
                <w:b/>
                <w:i/>
                <w:snapToGrid w:val="0"/>
                <w:sz w:val="22"/>
                <w:szCs w:val="22"/>
              </w:rPr>
            </w:pPr>
            <w:r w:rsidRPr="00606E68">
              <w:rPr>
                <w:rFonts w:ascii="Swis721 LtCn BT" w:hAnsi="Swis721 LtCn BT" w:cs="Courier New"/>
                <w:b/>
                <w:i/>
                <w:snapToGrid w:val="0"/>
                <w:sz w:val="22"/>
                <w:szCs w:val="22"/>
              </w:rPr>
              <w:t xml:space="preserve">13.1 Exigencia básica HS 1: </w:t>
            </w:r>
            <w:r w:rsidR="00C75F82" w:rsidRPr="00606E68">
              <w:rPr>
                <w:rFonts w:ascii="Swis721 LtCn BT" w:hAnsi="Swis721 LtCn BT" w:cs="Courier New"/>
                <w:b/>
                <w:i/>
                <w:snapToGrid w:val="0"/>
                <w:sz w:val="22"/>
                <w:szCs w:val="22"/>
              </w:rPr>
              <w:t>Protección frente a la humedad</w:t>
            </w:r>
          </w:p>
          <w:p w14:paraId="16C9D76C" w14:textId="77777777" w:rsidR="00FC064F" w:rsidRPr="00606E68" w:rsidRDefault="00FC064F" w:rsidP="00C75F82">
            <w:pPr>
              <w:ind w:left="145" w:right="141"/>
              <w:jc w:val="both"/>
              <w:rPr>
                <w:rFonts w:ascii="Swis721 LtCn BT" w:hAnsi="Swis721 LtCn BT" w:cs="Courier New"/>
                <w:b/>
                <w:i/>
                <w:snapToGrid w:val="0"/>
                <w:sz w:val="22"/>
                <w:szCs w:val="22"/>
              </w:rPr>
            </w:pPr>
          </w:p>
          <w:p w14:paraId="585A0FB1" w14:textId="77777777" w:rsidR="00854EC0" w:rsidRPr="00606E68" w:rsidRDefault="00C75F82" w:rsidP="00C75F82">
            <w:pPr>
              <w:ind w:left="145" w:right="141"/>
              <w:jc w:val="both"/>
              <w:rPr>
                <w:rFonts w:ascii="Swis721 LtCn BT" w:hAnsi="Swis721 LtCn BT" w:cs="Courier New"/>
                <w:i/>
                <w:snapToGrid w:val="0"/>
                <w:sz w:val="22"/>
                <w:szCs w:val="22"/>
              </w:rPr>
            </w:pPr>
            <w:r w:rsidRPr="00606E68">
              <w:rPr>
                <w:rFonts w:ascii="Swis721 LtCn BT" w:hAnsi="Swis721 LtCn BT" w:cs="Courier New"/>
                <w:i/>
                <w:snapToGrid w:val="0"/>
                <w:sz w:val="22"/>
                <w:szCs w:val="22"/>
              </w:rPr>
              <w:t>S</w:t>
            </w:r>
            <w:r w:rsidR="00854EC0" w:rsidRPr="00606E68">
              <w:rPr>
                <w:rFonts w:ascii="Swis721 LtCn BT" w:hAnsi="Swis721 LtCn BT" w:cs="Courier New"/>
                <w:i/>
                <w:snapToGrid w:val="0"/>
                <w:sz w:val="22"/>
                <w:szCs w:val="22"/>
              </w:rPr>
              <w:t>e limitará el riesgo previsible de presencia inadecuada de agua o humedad en el interior de los edificios y en sus cerramientos como consecuencia del agua procedente de precipitaciones atmosféricas, de escorrentías, del terreno o de condensaciones, disponiendo medios que impidan su penetración o, en su caso permitan su evacuación sin producción de daños.</w:t>
            </w:r>
          </w:p>
          <w:p w14:paraId="1218E1C1" w14:textId="77777777" w:rsidR="00854EC0" w:rsidRPr="00606E68" w:rsidRDefault="00854EC0" w:rsidP="00C75F82">
            <w:pPr>
              <w:ind w:left="145" w:right="141"/>
              <w:jc w:val="both"/>
              <w:rPr>
                <w:rFonts w:ascii="Swis721 LtCn BT" w:hAnsi="Swis721 LtCn BT" w:cs="Courier New"/>
                <w:i/>
                <w:snapToGrid w:val="0"/>
                <w:sz w:val="22"/>
                <w:szCs w:val="22"/>
              </w:rPr>
            </w:pPr>
          </w:p>
          <w:p w14:paraId="5F996488" w14:textId="77777777" w:rsidR="00C75F82" w:rsidRPr="00606E68" w:rsidRDefault="00C75F82" w:rsidP="00C75F82">
            <w:pPr>
              <w:ind w:left="145" w:right="141"/>
              <w:jc w:val="both"/>
              <w:rPr>
                <w:rFonts w:ascii="Swis721 LtCn BT" w:hAnsi="Swis721 LtCn BT" w:cs="Courier New"/>
                <w:b/>
                <w:i/>
                <w:snapToGrid w:val="0"/>
                <w:sz w:val="22"/>
                <w:szCs w:val="22"/>
              </w:rPr>
            </w:pPr>
            <w:r w:rsidRPr="00606E68">
              <w:rPr>
                <w:rFonts w:ascii="Swis721 LtCn BT" w:hAnsi="Swis721 LtCn BT" w:cs="Courier New"/>
                <w:b/>
                <w:i/>
                <w:snapToGrid w:val="0"/>
                <w:sz w:val="22"/>
                <w:szCs w:val="22"/>
              </w:rPr>
              <w:t xml:space="preserve">13.2 Exigencia básica HS 2: </w:t>
            </w:r>
            <w:r w:rsidR="00854EC0" w:rsidRPr="00606E68">
              <w:rPr>
                <w:rFonts w:ascii="Swis721 LtCn BT" w:hAnsi="Swis721 LtCn BT" w:cs="Courier New"/>
                <w:b/>
                <w:i/>
                <w:snapToGrid w:val="0"/>
                <w:sz w:val="22"/>
                <w:szCs w:val="22"/>
              </w:rPr>
              <w:t>Rec</w:t>
            </w:r>
            <w:r w:rsidRPr="00606E68">
              <w:rPr>
                <w:rFonts w:ascii="Swis721 LtCn BT" w:hAnsi="Swis721 LtCn BT" w:cs="Courier New"/>
                <w:b/>
                <w:i/>
                <w:snapToGrid w:val="0"/>
                <w:sz w:val="22"/>
                <w:szCs w:val="22"/>
              </w:rPr>
              <w:t>ogida y evacuación de residuos</w:t>
            </w:r>
          </w:p>
          <w:p w14:paraId="1AB290D2" w14:textId="77777777" w:rsidR="00FC064F" w:rsidRPr="00606E68" w:rsidRDefault="00FC064F" w:rsidP="00C75F82">
            <w:pPr>
              <w:ind w:left="145" w:right="141"/>
              <w:jc w:val="both"/>
              <w:rPr>
                <w:rFonts w:ascii="Swis721 LtCn BT" w:hAnsi="Swis721 LtCn BT" w:cs="Courier New"/>
                <w:b/>
                <w:i/>
                <w:snapToGrid w:val="0"/>
                <w:sz w:val="22"/>
                <w:szCs w:val="22"/>
              </w:rPr>
            </w:pPr>
          </w:p>
          <w:p w14:paraId="4F6A92D8" w14:textId="77777777" w:rsidR="00854EC0" w:rsidRPr="00606E68" w:rsidRDefault="00C75F82" w:rsidP="00C75F82">
            <w:pPr>
              <w:ind w:left="145" w:right="141"/>
              <w:jc w:val="both"/>
              <w:rPr>
                <w:rFonts w:ascii="Swis721 LtCn BT" w:hAnsi="Swis721 LtCn BT" w:cs="Courier New"/>
                <w:i/>
                <w:snapToGrid w:val="0"/>
                <w:sz w:val="22"/>
                <w:szCs w:val="22"/>
              </w:rPr>
            </w:pPr>
            <w:r w:rsidRPr="00606E68">
              <w:rPr>
                <w:rFonts w:ascii="Swis721 LtCn BT" w:hAnsi="Swis721 LtCn BT" w:cs="Courier New"/>
                <w:i/>
                <w:snapToGrid w:val="0"/>
                <w:sz w:val="22"/>
                <w:szCs w:val="22"/>
              </w:rPr>
              <w:t>L</w:t>
            </w:r>
            <w:r w:rsidR="00854EC0" w:rsidRPr="00606E68">
              <w:rPr>
                <w:rFonts w:ascii="Swis721 LtCn BT" w:hAnsi="Swis721 LtCn BT" w:cs="Courier New"/>
                <w:i/>
                <w:snapToGrid w:val="0"/>
                <w:sz w:val="22"/>
                <w:szCs w:val="22"/>
              </w:rPr>
              <w:t>os edificios dispondrán de espacios y medios para extraer los residuos ordinarios generados en ellos de forma acorde con el sistema público de recogida de tal manera que se facilite la adecuada separación en origen de dichos residuos, la recogida selectiva de los mismos y su posterior gestión.</w:t>
            </w:r>
          </w:p>
          <w:p w14:paraId="4690380B" w14:textId="77777777" w:rsidR="00854EC0" w:rsidRPr="00606E68" w:rsidRDefault="00854EC0" w:rsidP="00C75F82">
            <w:pPr>
              <w:ind w:left="145" w:right="141"/>
              <w:jc w:val="both"/>
              <w:rPr>
                <w:rFonts w:ascii="Swis721 LtCn BT" w:hAnsi="Swis721 LtCn BT" w:cs="Courier New"/>
                <w:i/>
                <w:snapToGrid w:val="0"/>
                <w:sz w:val="22"/>
                <w:szCs w:val="22"/>
              </w:rPr>
            </w:pPr>
          </w:p>
          <w:p w14:paraId="25C2D417" w14:textId="77777777" w:rsidR="00854EC0" w:rsidRPr="00606E68" w:rsidRDefault="00854EC0" w:rsidP="00C75F82">
            <w:pPr>
              <w:ind w:left="145" w:right="141"/>
              <w:jc w:val="both"/>
              <w:rPr>
                <w:rFonts w:ascii="Swis721 LtCn BT" w:hAnsi="Swis721 LtCn BT" w:cs="Courier New"/>
                <w:b/>
                <w:i/>
                <w:snapToGrid w:val="0"/>
                <w:sz w:val="22"/>
                <w:szCs w:val="22"/>
              </w:rPr>
            </w:pPr>
            <w:r w:rsidRPr="00606E68">
              <w:rPr>
                <w:rFonts w:ascii="Swis721 LtCn BT" w:hAnsi="Swis721 LtCn BT" w:cs="Courier New"/>
                <w:b/>
                <w:i/>
                <w:snapToGrid w:val="0"/>
                <w:sz w:val="22"/>
                <w:szCs w:val="22"/>
              </w:rPr>
              <w:t>13.3 Exigencia básica HS 3: Calidad del aire interior.</w:t>
            </w:r>
          </w:p>
          <w:p w14:paraId="3E4F44E1" w14:textId="77777777" w:rsidR="00FC064F" w:rsidRPr="00606E68" w:rsidRDefault="00FC064F" w:rsidP="00C75F82">
            <w:pPr>
              <w:ind w:left="145" w:right="141"/>
              <w:jc w:val="both"/>
              <w:rPr>
                <w:rFonts w:ascii="Swis721 LtCn BT" w:hAnsi="Swis721 LtCn BT" w:cs="Courier New"/>
                <w:b/>
                <w:i/>
                <w:snapToGrid w:val="0"/>
                <w:sz w:val="22"/>
                <w:szCs w:val="22"/>
              </w:rPr>
            </w:pPr>
          </w:p>
          <w:p w14:paraId="0212535E" w14:textId="77777777" w:rsidR="00854EC0" w:rsidRPr="00606E68" w:rsidRDefault="00854EC0" w:rsidP="00175C62">
            <w:pPr>
              <w:numPr>
                <w:ilvl w:val="0"/>
                <w:numId w:val="9"/>
              </w:numPr>
              <w:ind w:right="141"/>
              <w:jc w:val="both"/>
              <w:rPr>
                <w:rFonts w:ascii="Swis721 LtCn BT" w:hAnsi="Swis721 LtCn BT" w:cs="Courier New"/>
                <w:i/>
                <w:snapToGrid w:val="0"/>
                <w:sz w:val="22"/>
                <w:szCs w:val="22"/>
              </w:rPr>
            </w:pPr>
            <w:r w:rsidRPr="00606E68">
              <w:rPr>
                <w:rFonts w:ascii="Swis721 LtCn BT" w:hAnsi="Swis721 LtCn BT" w:cs="Courier New"/>
                <w:i/>
                <w:snapToGrid w:val="0"/>
                <w:sz w:val="22"/>
                <w:szCs w:val="22"/>
              </w:rPr>
              <w:t>Los edificios dispondrán de medios para que sus recintos se puedan ventilar adecuadamente, eliminando los contaminantes que se produzcan de forma habitual durante el uso normal de los edificios, de forma que se aporte un caudal suficiente de aire exterior y se garantice la extracción y expulsión del aire viciado por los contaminantes.</w:t>
            </w:r>
          </w:p>
          <w:p w14:paraId="1414F8A5" w14:textId="3C8C9BF0" w:rsidR="00854EC0" w:rsidRDefault="00854EC0" w:rsidP="00175C62">
            <w:pPr>
              <w:numPr>
                <w:ilvl w:val="0"/>
                <w:numId w:val="9"/>
              </w:numPr>
              <w:ind w:right="141"/>
              <w:jc w:val="both"/>
              <w:rPr>
                <w:rFonts w:ascii="Swis721 LtCn BT" w:hAnsi="Swis721 LtCn BT" w:cs="Courier New"/>
                <w:i/>
                <w:snapToGrid w:val="0"/>
                <w:sz w:val="22"/>
                <w:szCs w:val="22"/>
              </w:rPr>
            </w:pPr>
            <w:r w:rsidRPr="00606E68">
              <w:rPr>
                <w:rFonts w:ascii="Swis721 LtCn BT" w:hAnsi="Swis721 LtCn BT" w:cs="Courier New"/>
                <w:i/>
                <w:snapToGrid w:val="0"/>
                <w:sz w:val="22"/>
                <w:szCs w:val="22"/>
              </w:rPr>
              <w:t>Para limitar el riesgo de contaminación del aire interior de los edificios y del entorno exterior en fachadas y patios, la evacuación de productos de combustión de las instalaciones térmicas se producirá con carácter general por la cubierta del edificio, con independencia del tipo de combustible y del aparato que se utilice, y de acuerdo con la reglamentación específica sobre instalaciones térmicas.</w:t>
            </w:r>
          </w:p>
          <w:p w14:paraId="79470AE5" w14:textId="27C42231" w:rsidR="00606E68" w:rsidRDefault="00606E68" w:rsidP="00606E68">
            <w:pPr>
              <w:ind w:left="505" w:right="141"/>
              <w:jc w:val="both"/>
              <w:rPr>
                <w:rFonts w:ascii="Swis721 LtCn BT" w:hAnsi="Swis721 LtCn BT" w:cs="Courier New"/>
                <w:i/>
                <w:snapToGrid w:val="0"/>
                <w:sz w:val="22"/>
                <w:szCs w:val="22"/>
              </w:rPr>
            </w:pPr>
          </w:p>
          <w:p w14:paraId="2A606AF9" w14:textId="77777777" w:rsidR="00606E68" w:rsidRPr="00606E68" w:rsidRDefault="00606E68" w:rsidP="00606E68">
            <w:pPr>
              <w:ind w:left="505" w:right="141"/>
              <w:jc w:val="both"/>
              <w:rPr>
                <w:rFonts w:ascii="Swis721 LtCn BT" w:hAnsi="Swis721 LtCn BT" w:cs="Courier New"/>
                <w:i/>
                <w:snapToGrid w:val="0"/>
                <w:sz w:val="22"/>
                <w:szCs w:val="22"/>
              </w:rPr>
            </w:pPr>
          </w:p>
          <w:p w14:paraId="03938DF7" w14:textId="77777777" w:rsidR="00854EC0" w:rsidRPr="00606E68" w:rsidRDefault="00854EC0" w:rsidP="00C75F82">
            <w:pPr>
              <w:ind w:left="145" w:right="141"/>
              <w:jc w:val="both"/>
              <w:rPr>
                <w:rFonts w:ascii="Swis721 LtCn BT" w:hAnsi="Swis721 LtCn BT" w:cs="Courier New"/>
                <w:i/>
                <w:snapToGrid w:val="0"/>
                <w:sz w:val="22"/>
                <w:szCs w:val="22"/>
              </w:rPr>
            </w:pPr>
          </w:p>
          <w:p w14:paraId="4ECAECB8" w14:textId="77777777" w:rsidR="00854EC0" w:rsidRPr="00606E68" w:rsidRDefault="00854EC0" w:rsidP="00C75F82">
            <w:pPr>
              <w:ind w:left="145" w:right="141"/>
              <w:jc w:val="both"/>
              <w:rPr>
                <w:rFonts w:ascii="Swis721 LtCn BT" w:hAnsi="Swis721 LtCn BT" w:cs="Courier New"/>
                <w:b/>
                <w:i/>
                <w:snapToGrid w:val="0"/>
                <w:sz w:val="22"/>
                <w:szCs w:val="22"/>
              </w:rPr>
            </w:pPr>
            <w:r w:rsidRPr="00606E68">
              <w:rPr>
                <w:rFonts w:ascii="Swis721 LtCn BT" w:hAnsi="Swis721 LtCn BT" w:cs="Courier New"/>
                <w:b/>
                <w:i/>
                <w:snapToGrid w:val="0"/>
                <w:sz w:val="22"/>
                <w:szCs w:val="22"/>
              </w:rPr>
              <w:t>13.4 Exigencia básica HS 4: Suministro de agua.</w:t>
            </w:r>
          </w:p>
          <w:p w14:paraId="59E8223D" w14:textId="77777777" w:rsidR="00FC064F" w:rsidRPr="00606E68" w:rsidRDefault="00FC064F" w:rsidP="00C75F82">
            <w:pPr>
              <w:ind w:left="145" w:right="141"/>
              <w:jc w:val="both"/>
              <w:rPr>
                <w:rFonts w:ascii="Swis721 LtCn BT" w:hAnsi="Swis721 LtCn BT" w:cs="Courier New"/>
                <w:b/>
                <w:i/>
                <w:snapToGrid w:val="0"/>
                <w:sz w:val="22"/>
                <w:szCs w:val="22"/>
              </w:rPr>
            </w:pPr>
          </w:p>
          <w:p w14:paraId="39765E5E" w14:textId="77777777" w:rsidR="00854EC0" w:rsidRPr="00606E68" w:rsidRDefault="00854EC0" w:rsidP="00C75F82">
            <w:pPr>
              <w:spacing w:after="120"/>
              <w:ind w:left="147" w:right="142"/>
              <w:jc w:val="both"/>
              <w:rPr>
                <w:rFonts w:ascii="Swis721 LtCn BT" w:hAnsi="Swis721 LtCn BT" w:cs="Courier New"/>
                <w:i/>
                <w:snapToGrid w:val="0"/>
                <w:sz w:val="22"/>
                <w:szCs w:val="22"/>
              </w:rPr>
            </w:pPr>
            <w:r w:rsidRPr="00606E68">
              <w:rPr>
                <w:rFonts w:ascii="Swis721 LtCn BT" w:hAnsi="Swis721 LtCn BT" w:cs="Courier New"/>
                <w:i/>
                <w:snapToGrid w:val="0"/>
                <w:sz w:val="22"/>
                <w:szCs w:val="22"/>
              </w:rPr>
              <w:t>Los edificios dispondrán de medios adecuados para suministrar al equipamiento higiénico previsto de agua apta para el consumo de forma sostenible, aportando caudales suficientes para su funcionamiento, sin alteración de las propiedades de aptitud para el consumo e impidiendo los posibles retornos que puedan contaminar la red, incorporando medios que permitan el ahorro y el control del caudal del agua.</w:t>
            </w:r>
          </w:p>
          <w:p w14:paraId="0D0F1EAF" w14:textId="77777777" w:rsidR="00854EC0" w:rsidRPr="00606E68" w:rsidRDefault="00854EC0" w:rsidP="00C75F82">
            <w:pPr>
              <w:ind w:left="145" w:right="141"/>
              <w:jc w:val="both"/>
              <w:rPr>
                <w:rFonts w:ascii="Swis721 LtCn BT" w:hAnsi="Swis721 LtCn BT" w:cs="Courier New"/>
                <w:i/>
                <w:snapToGrid w:val="0"/>
                <w:sz w:val="22"/>
                <w:szCs w:val="22"/>
              </w:rPr>
            </w:pPr>
            <w:r w:rsidRPr="00606E68">
              <w:rPr>
                <w:rFonts w:ascii="Swis721 LtCn BT" w:hAnsi="Swis721 LtCn BT" w:cs="Courier New"/>
                <w:i/>
                <w:snapToGrid w:val="0"/>
                <w:sz w:val="22"/>
                <w:szCs w:val="22"/>
              </w:rPr>
              <w:t>Los equipos de producción de agua caliente dotados de sistemas de acumulación y los puntos terminales de utilización tendrán unas características tales que eviten el desarrollo de gérmenes patógenos.</w:t>
            </w:r>
          </w:p>
          <w:p w14:paraId="1818CD95" w14:textId="77777777" w:rsidR="00854EC0" w:rsidRPr="00606E68" w:rsidRDefault="00854EC0" w:rsidP="00C75F82">
            <w:pPr>
              <w:ind w:left="145" w:right="141"/>
              <w:jc w:val="both"/>
              <w:rPr>
                <w:rFonts w:ascii="Swis721 LtCn BT" w:hAnsi="Swis721 LtCn BT" w:cs="Courier New"/>
                <w:i/>
                <w:snapToGrid w:val="0"/>
                <w:sz w:val="22"/>
                <w:szCs w:val="22"/>
              </w:rPr>
            </w:pPr>
          </w:p>
          <w:p w14:paraId="0A9394D7" w14:textId="77777777" w:rsidR="00C75F82" w:rsidRPr="00606E68" w:rsidRDefault="00854EC0" w:rsidP="00C75F82">
            <w:pPr>
              <w:ind w:left="145" w:right="141"/>
              <w:jc w:val="both"/>
              <w:rPr>
                <w:rFonts w:ascii="Swis721 LtCn BT" w:hAnsi="Swis721 LtCn BT" w:cs="Courier New"/>
                <w:b/>
                <w:i/>
                <w:snapToGrid w:val="0"/>
                <w:sz w:val="22"/>
                <w:szCs w:val="22"/>
              </w:rPr>
            </w:pPr>
            <w:r w:rsidRPr="00606E68">
              <w:rPr>
                <w:rFonts w:ascii="Swis721 LtCn BT" w:hAnsi="Swis721 LtCn BT" w:cs="Courier New"/>
                <w:b/>
                <w:i/>
                <w:snapToGrid w:val="0"/>
                <w:sz w:val="22"/>
                <w:szCs w:val="22"/>
              </w:rPr>
              <w:t>13.5 Exigencia bás</w:t>
            </w:r>
            <w:r w:rsidR="00C75F82" w:rsidRPr="00606E68">
              <w:rPr>
                <w:rFonts w:ascii="Swis721 LtCn BT" w:hAnsi="Swis721 LtCn BT" w:cs="Courier New"/>
                <w:b/>
                <w:i/>
                <w:snapToGrid w:val="0"/>
                <w:sz w:val="22"/>
                <w:szCs w:val="22"/>
              </w:rPr>
              <w:t>ica HS 5: Evacuación de aguas</w:t>
            </w:r>
          </w:p>
          <w:p w14:paraId="5AC1A910" w14:textId="77777777" w:rsidR="00FC064F" w:rsidRPr="00606E68" w:rsidRDefault="00FC064F" w:rsidP="00C75F82">
            <w:pPr>
              <w:ind w:left="145" w:right="141"/>
              <w:jc w:val="both"/>
              <w:rPr>
                <w:rFonts w:ascii="Swis721 LtCn BT" w:hAnsi="Swis721 LtCn BT" w:cs="Courier New"/>
                <w:b/>
                <w:i/>
                <w:snapToGrid w:val="0"/>
                <w:sz w:val="22"/>
                <w:szCs w:val="22"/>
              </w:rPr>
            </w:pPr>
          </w:p>
          <w:p w14:paraId="527FA40D" w14:textId="77777777" w:rsidR="00854EC0" w:rsidRPr="00606E68" w:rsidRDefault="00C75F82" w:rsidP="00C75F82">
            <w:pPr>
              <w:ind w:left="145" w:right="141"/>
              <w:jc w:val="both"/>
              <w:rPr>
                <w:rFonts w:ascii="Swis721 LtCn BT" w:hAnsi="Swis721 LtCn BT" w:cs="Courier New"/>
                <w:i/>
                <w:snapToGrid w:val="0"/>
                <w:sz w:val="22"/>
                <w:szCs w:val="22"/>
              </w:rPr>
            </w:pPr>
            <w:r w:rsidRPr="00606E68">
              <w:rPr>
                <w:rFonts w:ascii="Swis721 LtCn BT" w:hAnsi="Swis721 LtCn BT" w:cs="Courier New"/>
                <w:i/>
                <w:snapToGrid w:val="0"/>
                <w:sz w:val="22"/>
                <w:szCs w:val="22"/>
              </w:rPr>
              <w:t>L</w:t>
            </w:r>
            <w:r w:rsidR="00854EC0" w:rsidRPr="00606E68">
              <w:rPr>
                <w:rFonts w:ascii="Swis721 LtCn BT" w:hAnsi="Swis721 LtCn BT" w:cs="Courier New"/>
                <w:i/>
                <w:snapToGrid w:val="0"/>
                <w:sz w:val="22"/>
                <w:szCs w:val="22"/>
              </w:rPr>
              <w:t>os edificios dispondrán de medios adecuados para extraer las aguas residuales generadas en ellos de forma independiente o conjunta con las precipitaciones atmosféricas y con las escorrentías.</w:t>
            </w:r>
          </w:p>
          <w:p w14:paraId="05C56D61" w14:textId="77777777" w:rsidR="00C75F82" w:rsidRPr="00606E68" w:rsidRDefault="00C75F82" w:rsidP="00C75F82">
            <w:pPr>
              <w:ind w:left="145" w:right="141"/>
              <w:jc w:val="both"/>
              <w:rPr>
                <w:rFonts w:ascii="Swis721 LtCn BT" w:hAnsi="Swis721 LtCn BT" w:cs="Courier New"/>
                <w:i/>
                <w:snapToGrid w:val="0"/>
                <w:sz w:val="22"/>
                <w:szCs w:val="22"/>
              </w:rPr>
            </w:pPr>
          </w:p>
        </w:tc>
      </w:tr>
    </w:tbl>
    <w:p w14:paraId="1A90693E" w14:textId="77777777" w:rsidR="00854EC0" w:rsidRPr="00937CF6" w:rsidRDefault="00854EC0" w:rsidP="00854EC0">
      <w:pPr>
        <w:pStyle w:val="MEMORIA01"/>
        <w:ind w:left="0"/>
        <w:rPr>
          <w:rFonts w:ascii="Swis721 LtCn BT" w:hAnsi="Swis721 LtCn BT" w:cs="Courier New"/>
          <w:sz w:val="22"/>
          <w:szCs w:val="22"/>
          <w:highlight w:val="yellow"/>
        </w:rPr>
      </w:pPr>
    </w:p>
    <w:p w14:paraId="31223117" w14:textId="77777777" w:rsidR="00854EC0" w:rsidRPr="00937CF6" w:rsidRDefault="00854EC0" w:rsidP="00854EC0">
      <w:pPr>
        <w:pStyle w:val="MEMORIA01"/>
        <w:ind w:left="0"/>
        <w:rPr>
          <w:rFonts w:ascii="Swis721 LtCn BT" w:hAnsi="Swis721 LtCn BT" w:cs="Courier New"/>
          <w:sz w:val="22"/>
          <w:szCs w:val="22"/>
          <w:highlight w:val="yellow"/>
        </w:rPr>
      </w:pPr>
    </w:p>
    <w:p w14:paraId="07C2075E" w14:textId="77777777" w:rsidR="00F7059C" w:rsidRPr="00F7059C" w:rsidRDefault="00854EC0" w:rsidP="00F7059C">
      <w:pPr>
        <w:rPr>
          <w:rFonts w:ascii="Swis721 LtCn BT" w:hAnsi="Swis721 LtCn BT" w:cs="Courier New"/>
          <w:sz w:val="22"/>
          <w:szCs w:val="22"/>
          <w:highlight w:val="yellow"/>
        </w:rPr>
      </w:pPr>
      <w:r w:rsidRPr="00937CF6">
        <w:rPr>
          <w:rFonts w:ascii="Swis721 LtCn BT" w:hAnsi="Swis721 LtCn BT" w:cs="Courier New"/>
          <w:sz w:val="22"/>
          <w:szCs w:val="22"/>
          <w:highlight w:val="yellow"/>
        </w:rPr>
        <w:br w:type="page"/>
      </w:r>
      <w:bookmarkStart w:id="0" w:name="_Toc284413084"/>
      <w:bookmarkStart w:id="1" w:name="_Toc386181052"/>
    </w:p>
    <w:p w14:paraId="39A1439E" w14:textId="77777777" w:rsidR="00701B7A" w:rsidRPr="003C5997" w:rsidRDefault="00701B7A" w:rsidP="00701B7A">
      <w:pPr>
        <w:pStyle w:val="Ttulo3"/>
        <w:spacing w:after="360"/>
        <w:rPr>
          <w:rFonts w:ascii="Swis721 LtCn BT" w:hAnsi="Swis721 LtCn BT" w:cs="Courier New"/>
          <w:b/>
          <w:sz w:val="22"/>
          <w:szCs w:val="22"/>
          <w:u w:val="none"/>
        </w:rPr>
      </w:pPr>
      <w:bookmarkStart w:id="2" w:name="_Toc284413086"/>
      <w:bookmarkStart w:id="3" w:name="_Toc386181054"/>
      <w:bookmarkEnd w:id="0"/>
      <w:bookmarkEnd w:id="1"/>
      <w:r w:rsidRPr="003C5997">
        <w:rPr>
          <w:rFonts w:ascii="Swis721 LtCn BT" w:hAnsi="Swis721 LtCn BT" w:cs="Courier New"/>
          <w:b/>
          <w:sz w:val="22"/>
          <w:szCs w:val="22"/>
          <w:u w:val="none"/>
        </w:rPr>
        <w:t>HS1: PROTECCION FRENTE A LA HUMEDAD</w:t>
      </w:r>
    </w:p>
    <w:p w14:paraId="44C81FF3" w14:textId="77777777" w:rsidR="00023246" w:rsidRPr="00A5181E" w:rsidRDefault="00023246" w:rsidP="00023246">
      <w:pPr>
        <w:pStyle w:val="Ttulo3"/>
        <w:spacing w:after="120"/>
        <w:jc w:val="both"/>
        <w:rPr>
          <w:rFonts w:ascii="Swis721 LtCn BT" w:hAnsi="Swis721 LtCn BT" w:cs="Courier New"/>
          <w:bCs/>
          <w:sz w:val="22"/>
          <w:szCs w:val="22"/>
          <w:u w:val="none"/>
        </w:rPr>
      </w:pPr>
      <w:r w:rsidRPr="00A5181E">
        <w:rPr>
          <w:rFonts w:ascii="Swis721 LtCn BT" w:hAnsi="Swis721 LtCn BT" w:cs="Courier New"/>
          <w:bCs/>
          <w:sz w:val="22"/>
          <w:szCs w:val="22"/>
          <w:u w:val="none"/>
        </w:rPr>
        <w:t xml:space="preserve">Esta sección se aplica a los muros y los suelos que están en contacto con el terreno y a los cerramientos que están en contacto con el aire exterior (fachadas y cubiertas) de todos los edificios incluidos en el ámbito de aplicación general del CTE. </w:t>
      </w:r>
    </w:p>
    <w:p w14:paraId="7AABCD27" w14:textId="0167427D" w:rsidR="00701B7A" w:rsidRPr="00023246" w:rsidRDefault="00023246" w:rsidP="00211E3A">
      <w:pPr>
        <w:pStyle w:val="Encabezado"/>
        <w:tabs>
          <w:tab w:val="clear" w:pos="4252"/>
          <w:tab w:val="clear" w:pos="8504"/>
        </w:tabs>
        <w:spacing w:after="240"/>
        <w:jc w:val="both"/>
        <w:rPr>
          <w:rFonts w:ascii="Swis721 LtCn BT" w:hAnsi="Swis721 LtCn BT" w:cs="Arial"/>
          <w:sz w:val="22"/>
          <w:szCs w:val="22"/>
          <w:u w:val="single"/>
        </w:rPr>
      </w:pPr>
      <w:r w:rsidRPr="00023246">
        <w:rPr>
          <w:rFonts w:ascii="Swis721 LtCn BT" w:hAnsi="Swis721 LtCn BT" w:cs="Arial"/>
          <w:sz w:val="22"/>
          <w:szCs w:val="22"/>
          <w:u w:val="single"/>
        </w:rPr>
        <w:t>En</w:t>
      </w:r>
      <w:r w:rsidR="00701B7A" w:rsidRPr="00023246">
        <w:rPr>
          <w:rFonts w:ascii="Swis721 LtCn BT" w:hAnsi="Swis721 LtCn BT" w:cs="Arial"/>
          <w:sz w:val="22"/>
          <w:szCs w:val="22"/>
          <w:u w:val="single"/>
        </w:rPr>
        <w:t xml:space="preserve"> las obras recogidas en el pr</w:t>
      </w:r>
      <w:r w:rsidR="003C5997" w:rsidRPr="00023246">
        <w:rPr>
          <w:rFonts w:ascii="Swis721 LtCn BT" w:hAnsi="Swis721 LtCn BT" w:cs="Arial"/>
          <w:sz w:val="22"/>
          <w:szCs w:val="22"/>
          <w:u w:val="single"/>
        </w:rPr>
        <w:t>esente proyecto, se incluyen tres</w:t>
      </w:r>
      <w:r w:rsidR="00701B7A" w:rsidRPr="00023246">
        <w:rPr>
          <w:rFonts w:ascii="Swis721 LtCn BT" w:hAnsi="Swis721 LtCn BT" w:cs="Arial"/>
          <w:sz w:val="22"/>
          <w:szCs w:val="22"/>
          <w:u w:val="single"/>
        </w:rPr>
        <w:t xml:space="preserve"> cubierta</w:t>
      </w:r>
      <w:r w:rsidR="003C5997" w:rsidRPr="00023246">
        <w:rPr>
          <w:rFonts w:ascii="Swis721 LtCn BT" w:hAnsi="Swis721 LtCn BT" w:cs="Arial"/>
          <w:sz w:val="22"/>
          <w:szCs w:val="22"/>
          <w:u w:val="single"/>
        </w:rPr>
        <w:t>s</w:t>
      </w:r>
      <w:r w:rsidR="00701B7A" w:rsidRPr="00023246">
        <w:rPr>
          <w:rFonts w:ascii="Swis721 LtCn BT" w:hAnsi="Swis721 LtCn BT" w:cs="Arial"/>
          <w:sz w:val="22"/>
          <w:szCs w:val="22"/>
          <w:u w:val="single"/>
        </w:rPr>
        <w:t xml:space="preserve">, </w:t>
      </w:r>
      <w:r w:rsidR="00211E3A" w:rsidRPr="00023246">
        <w:rPr>
          <w:rFonts w:ascii="Swis721 LtCn BT" w:hAnsi="Swis721 LtCn BT" w:cs="Arial"/>
          <w:sz w:val="22"/>
          <w:szCs w:val="22"/>
          <w:u w:val="single"/>
        </w:rPr>
        <w:t xml:space="preserve">la del porche exterior </w:t>
      </w:r>
      <w:r w:rsidR="003C5997" w:rsidRPr="00023246">
        <w:rPr>
          <w:rFonts w:ascii="Swis721 LtCn BT" w:hAnsi="Swis721 LtCn BT" w:cs="Arial"/>
          <w:sz w:val="22"/>
          <w:szCs w:val="22"/>
          <w:u w:val="single"/>
        </w:rPr>
        <w:t xml:space="preserve">y las mejoras de accesibilidad que se realizan en una terraza, donde el espacio inferior no es cerrado sino abierto, ya que ambas no cubren espacios cerrados </w:t>
      </w:r>
      <w:r w:rsidR="00211E3A" w:rsidRPr="00023246">
        <w:rPr>
          <w:rFonts w:ascii="Swis721 LtCn BT" w:hAnsi="Swis721 LtCn BT" w:cs="Arial"/>
          <w:sz w:val="22"/>
          <w:szCs w:val="22"/>
          <w:u w:val="single"/>
        </w:rPr>
        <w:t>queda</w:t>
      </w:r>
      <w:r w:rsidR="003C5997" w:rsidRPr="00023246">
        <w:rPr>
          <w:rFonts w:ascii="Swis721 LtCn BT" w:hAnsi="Swis721 LtCn BT" w:cs="Arial"/>
          <w:sz w:val="22"/>
          <w:szCs w:val="22"/>
          <w:u w:val="single"/>
        </w:rPr>
        <w:t>n excluidas</w:t>
      </w:r>
      <w:r w:rsidR="00211E3A" w:rsidRPr="00023246">
        <w:rPr>
          <w:rFonts w:ascii="Swis721 LtCn BT" w:hAnsi="Swis721 LtCn BT" w:cs="Arial"/>
          <w:sz w:val="22"/>
          <w:szCs w:val="22"/>
          <w:u w:val="single"/>
        </w:rPr>
        <w:t xml:space="preserve"> fuera</w:t>
      </w:r>
      <w:r w:rsidR="003C5997" w:rsidRPr="00023246">
        <w:rPr>
          <w:rFonts w:ascii="Swis721 LtCn BT" w:hAnsi="Swis721 LtCn BT" w:cs="Arial"/>
          <w:sz w:val="22"/>
          <w:szCs w:val="22"/>
          <w:u w:val="single"/>
        </w:rPr>
        <w:t xml:space="preserve"> del ámbito de aplicación. La tercera cubierta, los trabajos de renovación de la impermeabilización de una cubierta existente, al tratarse de la cubierta general del edificio la </w:t>
      </w:r>
      <w:r w:rsidR="00211E3A" w:rsidRPr="00023246">
        <w:rPr>
          <w:rFonts w:ascii="Swis721 LtCn BT" w:hAnsi="Swis721 LtCn BT" w:cs="Arial"/>
          <w:sz w:val="22"/>
          <w:szCs w:val="22"/>
          <w:u w:val="single"/>
        </w:rPr>
        <w:t>pasamos a justificar.</w:t>
      </w:r>
    </w:p>
    <w:p w14:paraId="716E6F8D" w14:textId="1EBEF290" w:rsidR="00023246" w:rsidRDefault="00023246" w:rsidP="00211E3A">
      <w:pPr>
        <w:pStyle w:val="Encabezado"/>
        <w:tabs>
          <w:tab w:val="clear" w:pos="4252"/>
          <w:tab w:val="clear" w:pos="8504"/>
        </w:tabs>
        <w:spacing w:after="240"/>
        <w:jc w:val="both"/>
        <w:rPr>
          <w:rFonts w:ascii="Swis721 LtCn BT" w:hAnsi="Swis721 LtCn BT" w:cs="Arial"/>
          <w:sz w:val="22"/>
          <w:szCs w:val="22"/>
          <w:u w:val="single"/>
        </w:rPr>
      </w:pPr>
      <w:r w:rsidRPr="00023246">
        <w:rPr>
          <w:rFonts w:ascii="Swis721 LtCn BT" w:hAnsi="Swis721 LtCn BT" w:cs="Arial"/>
          <w:sz w:val="22"/>
          <w:szCs w:val="22"/>
          <w:u w:val="single"/>
        </w:rPr>
        <w:t xml:space="preserve">A mayores y debido a la implantación del ascensor se generan muros bajorasante </w:t>
      </w:r>
      <w:r w:rsidR="005029F0">
        <w:rPr>
          <w:rFonts w:ascii="Swis721 LtCn BT" w:hAnsi="Swis721 LtCn BT" w:cs="Arial"/>
          <w:sz w:val="22"/>
          <w:szCs w:val="22"/>
          <w:u w:val="single"/>
        </w:rPr>
        <w:t xml:space="preserve">y una solera </w:t>
      </w:r>
      <w:r w:rsidRPr="00023246">
        <w:rPr>
          <w:rFonts w:ascii="Swis721 LtCn BT" w:hAnsi="Swis721 LtCn BT" w:cs="Arial"/>
          <w:sz w:val="22"/>
          <w:szCs w:val="22"/>
          <w:u w:val="single"/>
        </w:rPr>
        <w:t>que pasamos a justificar.</w:t>
      </w:r>
    </w:p>
    <w:p w14:paraId="0ABE5D27" w14:textId="4C8B60DD" w:rsidR="00023246" w:rsidRPr="00023246" w:rsidRDefault="00023246" w:rsidP="00023246">
      <w:pPr>
        <w:keepNext/>
        <w:spacing w:before="119" w:after="182"/>
        <w:jc w:val="both"/>
        <w:rPr>
          <w:rFonts w:ascii="Swis721 LtCn BT" w:hAnsi="Swis721 LtCn BT" w:cs="Swis721 LtCn BT"/>
          <w:b/>
          <w:sz w:val="22"/>
          <w:szCs w:val="22"/>
          <w:u w:val="single"/>
        </w:rPr>
      </w:pPr>
      <w:r w:rsidRPr="00023246">
        <w:rPr>
          <w:rFonts w:ascii="Swis721 LtCn BT" w:hAnsi="Swis721 LtCn BT" w:cs="Swis721 LtCn BT"/>
          <w:b/>
          <w:sz w:val="22"/>
          <w:szCs w:val="22"/>
          <w:u w:val="single"/>
        </w:rPr>
        <w:t>Muros</w:t>
      </w:r>
    </w:p>
    <w:p w14:paraId="44085ADD" w14:textId="77777777" w:rsidR="00023246" w:rsidRPr="00023246" w:rsidRDefault="00023246" w:rsidP="00023246">
      <w:pPr>
        <w:keepNext/>
        <w:spacing w:before="119" w:after="182"/>
        <w:jc w:val="both"/>
        <w:rPr>
          <w:rFonts w:ascii="Swis721 LtCn BT" w:hAnsi="Swis721 LtCn BT" w:cs="Swis721 LtCn BT"/>
          <w:b/>
          <w:sz w:val="22"/>
          <w:szCs w:val="22"/>
        </w:rPr>
      </w:pPr>
      <w:r w:rsidRPr="00023246">
        <w:rPr>
          <w:rFonts w:ascii="Swis721 LtCn BT" w:hAnsi="Swis721 LtCn BT" w:cs="Swis721 LtCn BT"/>
          <w:b/>
          <w:sz w:val="22"/>
          <w:szCs w:val="22"/>
        </w:rPr>
        <w:t xml:space="preserve">Grado de impermeabilidad </w:t>
      </w:r>
    </w:p>
    <w:p w14:paraId="07CC285A" w14:textId="458C135E" w:rsidR="00023246" w:rsidRPr="00673DCA" w:rsidRDefault="00023246" w:rsidP="00673DCA">
      <w:pPr>
        <w:pStyle w:val="Ttulo3"/>
        <w:spacing w:after="120"/>
        <w:jc w:val="both"/>
        <w:rPr>
          <w:rFonts w:ascii="Swis721 LtCn BT" w:hAnsi="Swis721 LtCn BT" w:cs="Courier New"/>
          <w:bCs/>
          <w:sz w:val="22"/>
          <w:szCs w:val="22"/>
          <w:u w:val="none"/>
        </w:rPr>
      </w:pPr>
      <w:r w:rsidRPr="00A5181E">
        <w:rPr>
          <w:rFonts w:ascii="Swis721 LtCn BT" w:hAnsi="Swis721 LtCn BT" w:cs="Courier New"/>
          <w:bCs/>
          <w:sz w:val="22"/>
          <w:szCs w:val="22"/>
          <w:u w:val="none"/>
        </w:rPr>
        <w:t>El grado de impermeabilidad mínimo exigido a los muros que están en contacto con el terreno frente a la penetración del agua del terreno y de las escorrentías se obtiene en la tabla 2.1 en función de la presencia de agua y del coeficiente de permeabilidad del terreno.</w:t>
      </w:r>
    </w:p>
    <w:p w14:paraId="3E34CBA7" w14:textId="77777777" w:rsidR="00023246" w:rsidRPr="00A5181E" w:rsidRDefault="00023246" w:rsidP="00023246">
      <w:pPr>
        <w:jc w:val="center"/>
        <w:rPr>
          <w:rFonts w:ascii="Swis721 LtCn BT" w:hAnsi="Swis721 LtCn BT"/>
          <w:sz w:val="22"/>
          <w:szCs w:val="22"/>
        </w:rPr>
      </w:pPr>
      <w:r w:rsidRPr="00A5181E">
        <w:rPr>
          <w:rFonts w:ascii="Swis721 LtCn BT" w:hAnsi="Swis721 LtCn BT" w:cs="Courier New"/>
          <w:bCs/>
          <w:noProof/>
          <w:sz w:val="22"/>
          <w:szCs w:val="22"/>
        </w:rPr>
        <w:drawing>
          <wp:inline distT="0" distB="0" distL="0" distR="0" wp14:anchorId="092308F7" wp14:editId="1A9556FB">
            <wp:extent cx="3926418" cy="749589"/>
            <wp:effectExtent l="0" t="0" r="0" b="0"/>
            <wp:docPr id="11" name="Imagen 11" descr="TABL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2982" cy="758478"/>
                    </a:xfrm>
                    <a:prstGeom prst="rect">
                      <a:avLst/>
                    </a:prstGeom>
                    <a:noFill/>
                    <a:ln>
                      <a:noFill/>
                    </a:ln>
                  </pic:spPr>
                </pic:pic>
              </a:graphicData>
            </a:graphic>
          </wp:inline>
        </w:drawing>
      </w:r>
    </w:p>
    <w:p w14:paraId="0A75A009" w14:textId="77777777" w:rsidR="00023246" w:rsidRPr="00A5181E" w:rsidRDefault="00023246" w:rsidP="00023246">
      <w:pPr>
        <w:pStyle w:val="Encabezado"/>
        <w:tabs>
          <w:tab w:val="clear" w:pos="4252"/>
          <w:tab w:val="clear" w:pos="8504"/>
        </w:tabs>
        <w:jc w:val="both"/>
        <w:rPr>
          <w:rFonts w:ascii="Swis721 LtCn BT" w:hAnsi="Swis721 LtCn BT"/>
          <w:sz w:val="22"/>
          <w:szCs w:val="22"/>
        </w:rPr>
      </w:pPr>
    </w:p>
    <w:p w14:paraId="72DCA92D" w14:textId="3F0B8F8F" w:rsidR="00023246" w:rsidRPr="00A5181E" w:rsidRDefault="00023246" w:rsidP="00023246">
      <w:pPr>
        <w:pStyle w:val="Encabezado"/>
        <w:tabs>
          <w:tab w:val="clear" w:pos="4252"/>
          <w:tab w:val="clear" w:pos="8504"/>
        </w:tabs>
        <w:jc w:val="both"/>
        <w:rPr>
          <w:rFonts w:ascii="Swis721 LtCn BT" w:hAnsi="Swis721 LtCn BT"/>
          <w:sz w:val="22"/>
          <w:szCs w:val="22"/>
          <w:u w:val="single"/>
        </w:rPr>
      </w:pPr>
      <w:r w:rsidRPr="00A5181E">
        <w:rPr>
          <w:rFonts w:ascii="Swis721 LtCn BT" w:hAnsi="Swis721 LtCn BT"/>
          <w:sz w:val="22"/>
          <w:szCs w:val="22"/>
          <w:u w:val="single"/>
        </w:rPr>
        <w:t xml:space="preserve">Se desconoce </w:t>
      </w:r>
      <w:r>
        <w:rPr>
          <w:rFonts w:ascii="Swis721 LtCn BT" w:hAnsi="Swis721 LtCn BT"/>
          <w:sz w:val="22"/>
          <w:szCs w:val="22"/>
          <w:u w:val="single"/>
        </w:rPr>
        <w:t>este dato</w:t>
      </w:r>
      <w:r w:rsidRPr="00A5181E">
        <w:rPr>
          <w:rFonts w:ascii="Swis721 LtCn BT" w:hAnsi="Swis721 LtCn BT"/>
          <w:sz w:val="22"/>
          <w:szCs w:val="22"/>
          <w:u w:val="single"/>
        </w:rPr>
        <w:t xml:space="preserve"> por lo que se considera un grado de impermeabilidad mínimo</w:t>
      </w:r>
      <w:r>
        <w:rPr>
          <w:rFonts w:ascii="Swis721 LtCn BT" w:hAnsi="Swis721 LtCn BT"/>
          <w:sz w:val="22"/>
          <w:szCs w:val="22"/>
          <w:u w:val="single"/>
        </w:rPr>
        <w:t xml:space="preserve"> de los mu</w:t>
      </w:r>
      <w:r w:rsidRPr="00A5181E">
        <w:rPr>
          <w:rFonts w:ascii="Swis721 LtCn BT" w:hAnsi="Swis721 LtCn BT"/>
          <w:sz w:val="22"/>
          <w:szCs w:val="22"/>
          <w:u w:val="single"/>
        </w:rPr>
        <w:t>ros de 2.</w:t>
      </w:r>
    </w:p>
    <w:p w14:paraId="16531A90" w14:textId="77777777" w:rsidR="00023246" w:rsidRPr="005029F0" w:rsidRDefault="00023246" w:rsidP="005029F0">
      <w:pPr>
        <w:keepNext/>
        <w:spacing w:before="119" w:after="182"/>
        <w:jc w:val="both"/>
        <w:rPr>
          <w:rFonts w:ascii="Swis721 LtCn BT" w:hAnsi="Swis721 LtCn BT" w:cs="Swis721 LtCn BT"/>
          <w:b/>
          <w:sz w:val="22"/>
          <w:szCs w:val="22"/>
        </w:rPr>
      </w:pPr>
      <w:r w:rsidRPr="005029F0">
        <w:rPr>
          <w:rFonts w:ascii="Swis721 LtCn BT" w:hAnsi="Swis721 LtCn BT" w:cs="Swis721 LtCn BT"/>
          <w:b/>
          <w:sz w:val="22"/>
          <w:szCs w:val="22"/>
        </w:rPr>
        <w:t>Condiciones de las soluciones constructivas</w:t>
      </w:r>
    </w:p>
    <w:p w14:paraId="0D2EB97E" w14:textId="77777777" w:rsidR="00023246" w:rsidRDefault="00023246" w:rsidP="00023246">
      <w:pPr>
        <w:pStyle w:val="Ttulo3"/>
        <w:spacing w:after="120"/>
        <w:ind w:left="720"/>
        <w:jc w:val="both"/>
        <w:rPr>
          <w:rFonts w:ascii="Swis721 LtCn BT" w:hAnsi="Swis721 LtCn BT" w:cs="Courier New"/>
          <w:bCs/>
          <w:sz w:val="22"/>
          <w:szCs w:val="22"/>
          <w:u w:val="none"/>
        </w:rPr>
      </w:pPr>
      <w:r w:rsidRPr="00A5181E">
        <w:rPr>
          <w:rFonts w:ascii="Swis721 LtCn BT" w:hAnsi="Swis721 LtCn BT" w:cs="Courier New"/>
          <w:bCs/>
          <w:sz w:val="22"/>
          <w:szCs w:val="22"/>
          <w:u w:val="none"/>
        </w:rPr>
        <w:t>Las condiciones exigidas a cada solución constructiva, en función del tipo de muro, del tipo de impermeabilización y del grado de impermeabilidad, se obtienen en la tabla 2.2.</w:t>
      </w:r>
      <w:r>
        <w:rPr>
          <w:rFonts w:ascii="Swis721 LtCn BT" w:hAnsi="Swis721 LtCn BT" w:cs="Courier New"/>
          <w:bCs/>
          <w:sz w:val="22"/>
          <w:szCs w:val="22"/>
          <w:u w:val="none"/>
        </w:rPr>
        <w:t xml:space="preserve"> </w:t>
      </w:r>
    </w:p>
    <w:p w14:paraId="548ECC92" w14:textId="20F4B850" w:rsidR="00023246" w:rsidRPr="00E7349C" w:rsidRDefault="00023246" w:rsidP="00023246">
      <w:pPr>
        <w:pStyle w:val="Encabezado"/>
        <w:tabs>
          <w:tab w:val="clear" w:pos="4252"/>
          <w:tab w:val="clear" w:pos="8504"/>
        </w:tabs>
        <w:jc w:val="both"/>
      </w:pPr>
      <w:r w:rsidRPr="00E7349C">
        <w:rPr>
          <w:rFonts w:ascii="Swis721 LtCn BT" w:hAnsi="Swis721 LtCn BT"/>
          <w:sz w:val="22"/>
          <w:szCs w:val="22"/>
          <w:u w:val="single"/>
        </w:rPr>
        <w:t xml:space="preserve">En el caso que nos ocupa </w:t>
      </w:r>
      <w:r w:rsidR="00673DCA">
        <w:rPr>
          <w:rFonts w:ascii="Swis721 LtCn BT" w:hAnsi="Swis721 LtCn BT"/>
          <w:sz w:val="22"/>
          <w:szCs w:val="22"/>
          <w:u w:val="single"/>
        </w:rPr>
        <w:t xml:space="preserve">el muro de separación con el terreno es un muro flexo resistente con impermeabilización por el exterior, mientras que en el caso del muro del foso es de </w:t>
      </w:r>
      <w:r w:rsidR="00FF0938">
        <w:rPr>
          <w:rFonts w:ascii="Swis721 LtCn BT" w:hAnsi="Swis721 LtCn BT"/>
          <w:sz w:val="22"/>
          <w:szCs w:val="22"/>
          <w:u w:val="single"/>
        </w:rPr>
        <w:t xml:space="preserve">tipo </w:t>
      </w:r>
      <w:r w:rsidR="00FF0938" w:rsidRPr="00E7349C">
        <w:rPr>
          <w:rFonts w:ascii="Swis721 LtCn BT" w:hAnsi="Swis721 LtCn BT"/>
          <w:sz w:val="22"/>
          <w:szCs w:val="22"/>
          <w:u w:val="single"/>
        </w:rPr>
        <w:t>Pantalla</w:t>
      </w:r>
      <w:r w:rsidRPr="00E7349C">
        <w:rPr>
          <w:rFonts w:ascii="Swis721 LtCn BT" w:hAnsi="Swis721 LtCn BT"/>
          <w:sz w:val="22"/>
          <w:szCs w:val="22"/>
          <w:u w:val="single"/>
        </w:rPr>
        <w:t xml:space="preserve"> y se opta por una impermeabilización interior.</w:t>
      </w:r>
    </w:p>
    <w:p w14:paraId="054AE6EB" w14:textId="77777777" w:rsidR="00023246" w:rsidRPr="00A5181E" w:rsidRDefault="00023246" w:rsidP="00023246">
      <w:pPr>
        <w:jc w:val="both"/>
        <w:rPr>
          <w:rFonts w:ascii="Swis721 LtCn BT" w:hAnsi="Swis721 LtCn BT"/>
          <w:sz w:val="22"/>
          <w:szCs w:val="22"/>
        </w:rPr>
      </w:pPr>
    </w:p>
    <w:p w14:paraId="25896BBC" w14:textId="189B437E" w:rsidR="00023246" w:rsidRPr="00A5181E" w:rsidRDefault="00673DCA" w:rsidP="00023246">
      <w:pPr>
        <w:jc w:val="both"/>
        <w:rPr>
          <w:rFonts w:ascii="Swis721 LtCn BT" w:hAnsi="Swis721 LtCn BT"/>
          <w:sz w:val="22"/>
          <w:szCs w:val="22"/>
        </w:rPr>
      </w:pPr>
      <w:r w:rsidRPr="00A5181E">
        <w:rPr>
          <w:rFonts w:ascii="Swis721 LtCn BT" w:hAnsi="Swis721 LtCn BT"/>
          <w:noProof/>
          <w:sz w:val="22"/>
          <w:szCs w:val="22"/>
        </w:rPr>
        <mc:AlternateContent>
          <mc:Choice Requires="wps">
            <w:drawing>
              <wp:anchor distT="0" distB="0" distL="114300" distR="114300" simplePos="0" relativeHeight="251661312" behindDoc="0" locked="0" layoutInCell="1" allowOverlap="1" wp14:anchorId="0A8A209A" wp14:editId="30E244C9">
                <wp:simplePos x="0" y="0"/>
                <wp:positionH relativeFrom="column">
                  <wp:posOffset>2806065</wp:posOffset>
                </wp:positionH>
                <wp:positionV relativeFrom="paragraph">
                  <wp:posOffset>1063625</wp:posOffset>
                </wp:positionV>
                <wp:extent cx="466725" cy="257175"/>
                <wp:effectExtent l="0" t="0" r="28575" b="2857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257175"/>
                        </a:xfrm>
                        <a:prstGeom prst="rect">
                          <a:avLst/>
                        </a:prstGeom>
                        <a:noFill/>
                        <a:ln w="158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7EF36" id="Rectángulo 2" o:spid="_x0000_s1026" style="position:absolute;margin-left:220.95pt;margin-top:83.75pt;width:36.7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" filled="f" strokecolor="red" strokeweight="1.25pt"/>
            </w:pict>
          </mc:Fallback>
        </mc:AlternateContent>
      </w:r>
      <w:r w:rsidR="00023246" w:rsidRPr="00A5181E">
        <w:rPr>
          <w:rFonts w:ascii="Swis721 LtCn BT" w:hAnsi="Swis721 LtCn BT"/>
          <w:noProof/>
          <w:sz w:val="22"/>
          <w:szCs w:val="22"/>
        </w:rPr>
        <mc:AlternateContent>
          <mc:Choice Requires="wps">
            <w:drawing>
              <wp:anchor distT="0" distB="0" distL="114300" distR="114300" simplePos="0" relativeHeight="251659264" behindDoc="0" locked="0" layoutInCell="1" allowOverlap="1" wp14:anchorId="61440891" wp14:editId="1778FB2A">
                <wp:simplePos x="0" y="0"/>
                <wp:positionH relativeFrom="column">
                  <wp:posOffset>3910965</wp:posOffset>
                </wp:positionH>
                <wp:positionV relativeFrom="paragraph">
                  <wp:posOffset>1092200</wp:posOffset>
                </wp:positionV>
                <wp:extent cx="466725" cy="180975"/>
                <wp:effectExtent l="0" t="0" r="28575" b="28575"/>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noFill/>
                        <a:ln w="158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64911" id="Rectángulo 12" o:spid="_x0000_s1026" style="position:absolute;margin-left:307.95pt;margin-top:86pt;width:36.7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" filled="f" strokecolor="red" strokeweight="1.25pt"/>
            </w:pict>
          </mc:Fallback>
        </mc:AlternateContent>
      </w:r>
      <w:r w:rsidR="00023246" w:rsidRPr="00A5181E">
        <w:rPr>
          <w:rFonts w:ascii="Swis721 LtCn BT" w:hAnsi="Swis721 LtCn BT"/>
          <w:noProof/>
          <w:sz w:val="22"/>
          <w:szCs w:val="22"/>
        </w:rPr>
        <w:drawing>
          <wp:inline distT="0" distB="0" distL="0" distR="0" wp14:anchorId="2C72DDAA" wp14:editId="4DAE94BB">
            <wp:extent cx="5734050" cy="2647950"/>
            <wp:effectExtent l="0" t="0" r="0" b="0"/>
            <wp:docPr id="1" name="Imagen 1" descr="tabl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bla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2647950"/>
                    </a:xfrm>
                    <a:prstGeom prst="rect">
                      <a:avLst/>
                    </a:prstGeom>
                    <a:noFill/>
                    <a:ln>
                      <a:noFill/>
                    </a:ln>
                  </pic:spPr>
                </pic:pic>
              </a:graphicData>
            </a:graphic>
          </wp:inline>
        </w:drawing>
      </w:r>
    </w:p>
    <w:p w14:paraId="38A21B78" w14:textId="29EB1A39" w:rsidR="00673DCA" w:rsidRDefault="00673DCA" w:rsidP="00023246">
      <w:pPr>
        <w:jc w:val="both"/>
        <w:rPr>
          <w:rFonts w:ascii="Swis721 LtCn BT" w:hAnsi="Swis721 LtCn BT"/>
          <w:sz w:val="22"/>
          <w:szCs w:val="22"/>
        </w:rPr>
      </w:pPr>
      <w:r w:rsidRPr="00912CC0">
        <w:rPr>
          <w:rFonts w:ascii="Swis721 LtCn BT" w:hAnsi="Swis721 LtCn BT"/>
          <w:sz w:val="22"/>
          <w:szCs w:val="22"/>
          <w:u w:val="single"/>
        </w:rPr>
        <w:t>Muro de separación con el terreno, muro de sótano con impermeabilización y aislamiento por el exterior</w:t>
      </w:r>
      <w:r>
        <w:rPr>
          <w:rFonts w:ascii="Swis721 LtCn BT" w:hAnsi="Swis721 LtCn BT"/>
          <w:sz w:val="22"/>
          <w:szCs w:val="22"/>
        </w:rPr>
        <w:t>.</w:t>
      </w:r>
    </w:p>
    <w:p w14:paraId="217F3491" w14:textId="77777777" w:rsidR="00912CC0" w:rsidRDefault="00912CC0" w:rsidP="00023246">
      <w:pPr>
        <w:jc w:val="both"/>
        <w:rPr>
          <w:rFonts w:ascii="Swis721 LtCn BT" w:hAnsi="Swis721 LtCn BT"/>
          <w:sz w:val="22"/>
          <w:szCs w:val="22"/>
        </w:rPr>
      </w:pPr>
    </w:p>
    <w:p w14:paraId="2482B399" w14:textId="12474A82" w:rsidR="00912CC0" w:rsidRPr="00912CC0" w:rsidRDefault="00912CC0" w:rsidP="00912CC0">
      <w:pPr>
        <w:pStyle w:val="Ttulo3"/>
        <w:spacing w:after="120"/>
        <w:ind w:left="720"/>
        <w:jc w:val="both"/>
        <w:rPr>
          <w:rFonts w:ascii="Swis721 LtCn BT" w:hAnsi="Swis721 LtCn BT" w:cs="Courier New"/>
          <w:bCs/>
          <w:sz w:val="22"/>
          <w:szCs w:val="22"/>
          <w:u w:val="none"/>
        </w:rPr>
      </w:pPr>
      <w:r>
        <w:rPr>
          <w:rFonts w:ascii="Swis721 LtCn BT" w:hAnsi="Swis721 LtCn BT" w:cs="Courier New"/>
          <w:bCs/>
          <w:sz w:val="22"/>
          <w:szCs w:val="22"/>
          <w:u w:val="none"/>
        </w:rPr>
        <w:t>I1</w:t>
      </w:r>
      <w:r w:rsidRPr="00912CC0">
        <w:rPr>
          <w:rFonts w:ascii="Swis721 LtCn BT" w:hAnsi="Swis721 LtCn BT" w:cs="Courier New"/>
          <w:bCs/>
          <w:sz w:val="22"/>
          <w:szCs w:val="22"/>
          <w:u w:val="none"/>
        </w:rPr>
        <w:tab/>
        <w:t>La impermeabilización debe realizarse mediante la colocación en el muro de una lámina impermeabilizante, o la aplicación directa in situ de productos líquidos, tales como polímeros acrílicos, caucho acrílico, resinas sintéticas o poliéster. En los muros pantalla construidos con excavación la impermeabilización se consigue mediante la utilización de lodos bentoníticos.</w:t>
      </w:r>
    </w:p>
    <w:p w14:paraId="4530B5C5" w14:textId="77777777" w:rsidR="00912CC0" w:rsidRPr="00912CC0" w:rsidRDefault="00912CC0" w:rsidP="00912CC0">
      <w:pPr>
        <w:pStyle w:val="Ttulo3"/>
        <w:spacing w:after="120"/>
        <w:ind w:left="720"/>
        <w:jc w:val="both"/>
        <w:rPr>
          <w:rFonts w:ascii="Swis721 LtCn BT" w:hAnsi="Swis721 LtCn BT" w:cs="Courier New"/>
          <w:bCs/>
          <w:sz w:val="22"/>
          <w:szCs w:val="22"/>
          <w:u w:val="none"/>
        </w:rPr>
      </w:pPr>
      <w:r w:rsidRPr="00912CC0">
        <w:rPr>
          <w:rFonts w:ascii="Swis721 LtCn BT" w:hAnsi="Swis721 LtCn BT" w:cs="Courier New"/>
          <w:bCs/>
          <w:sz w:val="22"/>
          <w:szCs w:val="22"/>
          <w:u w:val="none"/>
        </w:rPr>
        <w:t>I3</w:t>
      </w:r>
      <w:r w:rsidRPr="00912CC0">
        <w:rPr>
          <w:rFonts w:ascii="Swis721 LtCn BT" w:hAnsi="Swis721 LtCn BT" w:cs="Courier New"/>
          <w:bCs/>
          <w:sz w:val="22"/>
          <w:szCs w:val="22"/>
          <w:u w:val="none"/>
        </w:rPr>
        <w:tab/>
        <w:t>Cuando el muro sea de fábrica debe recubrirse por su cara interior con un revestimiento hidrófugo, tal como una capa de mortero hidrófugo sin revestir, una hoja de cartón-yeso sin yeso higroscópico u otro material no higroscópico.</w:t>
      </w:r>
    </w:p>
    <w:p w14:paraId="17A245A5" w14:textId="77777777" w:rsidR="00912CC0" w:rsidRPr="00912CC0" w:rsidRDefault="00912CC0" w:rsidP="00912CC0">
      <w:pPr>
        <w:pStyle w:val="Ttulo3"/>
        <w:spacing w:after="120"/>
        <w:ind w:left="720"/>
        <w:jc w:val="both"/>
        <w:rPr>
          <w:rFonts w:ascii="Swis721 LtCn BT" w:hAnsi="Swis721 LtCn BT" w:cs="Courier New"/>
          <w:bCs/>
          <w:sz w:val="22"/>
          <w:szCs w:val="22"/>
          <w:u w:val="none"/>
        </w:rPr>
      </w:pPr>
      <w:r w:rsidRPr="00912CC0">
        <w:rPr>
          <w:rFonts w:ascii="Swis721 LtCn BT" w:hAnsi="Swis721 LtCn BT" w:cs="Courier New"/>
          <w:bCs/>
          <w:sz w:val="22"/>
          <w:szCs w:val="22"/>
          <w:u w:val="none"/>
        </w:rPr>
        <w:t>D1</w:t>
      </w:r>
      <w:r w:rsidRPr="00912CC0">
        <w:rPr>
          <w:rFonts w:ascii="Swis721 LtCn BT" w:hAnsi="Swis721 LtCn BT" w:cs="Courier New"/>
          <w:bCs/>
          <w:sz w:val="22"/>
          <w:szCs w:val="22"/>
          <w:u w:val="none"/>
        </w:rPr>
        <w:tab/>
        <w:t>Debe disponerse una capa drenante y una capa filtrante entre el muro y el terreno o, cuando existe una capa de impermeabilización, entre ésta y el terreno. La capa drenante puede estar constituida por una lámina drenante, grava, una fábrica de bloques de arcilla porosos u otro material que produzca el mismo efecto.</w:t>
      </w:r>
    </w:p>
    <w:p w14:paraId="5F058078" w14:textId="640341C5" w:rsidR="00912CC0" w:rsidRPr="00912CC0" w:rsidRDefault="00912CC0" w:rsidP="00912CC0">
      <w:pPr>
        <w:pStyle w:val="Ttulo3"/>
        <w:spacing w:after="120"/>
        <w:ind w:left="720"/>
        <w:jc w:val="both"/>
        <w:rPr>
          <w:rFonts w:ascii="Swis721 LtCn BT" w:hAnsi="Swis721 LtCn BT" w:cs="Courier New"/>
          <w:bCs/>
          <w:sz w:val="22"/>
          <w:szCs w:val="22"/>
          <w:u w:val="none"/>
        </w:rPr>
      </w:pPr>
      <w:r>
        <w:rPr>
          <w:rFonts w:ascii="Swis721 LtCn BT" w:hAnsi="Swis721 LtCn BT" w:cs="Courier New"/>
          <w:bCs/>
          <w:sz w:val="22"/>
          <w:szCs w:val="22"/>
          <w:u w:val="none"/>
        </w:rPr>
        <w:t xml:space="preserve">D3 </w:t>
      </w:r>
      <w:r w:rsidRPr="00912CC0">
        <w:rPr>
          <w:rFonts w:ascii="Swis721 LtCn BT" w:hAnsi="Swis721 LtCn BT" w:cs="Courier New"/>
          <w:bCs/>
          <w:sz w:val="22"/>
          <w:szCs w:val="22"/>
          <w:u w:val="none"/>
        </w:rPr>
        <w:t>Debe colocarse en el arranque del muro un tubo drenante conectado a la red de saneamiento o a cualquier sistema de recogida para su reutilización posterior y, cuando dicha conexión esté situada por encima de la red de drenaje, al menos una cámara de bombeo con dos bombas de achique.</w:t>
      </w:r>
      <w:r w:rsidRPr="00912CC0">
        <w:rPr>
          <w:rFonts w:ascii="Swis721 LtCn BT" w:hAnsi="Swis721 LtCn BT" w:cs="Courier New"/>
          <w:bCs/>
          <w:sz w:val="22"/>
          <w:szCs w:val="22"/>
          <w:u w:val="none"/>
        </w:rPr>
        <w:tab/>
      </w:r>
    </w:p>
    <w:p w14:paraId="3B59D619" w14:textId="77777777" w:rsidR="00673DCA" w:rsidRDefault="00673DCA" w:rsidP="00023246">
      <w:pPr>
        <w:jc w:val="both"/>
        <w:rPr>
          <w:rFonts w:ascii="Swis721 LtCn BT" w:hAnsi="Swis721 LtCn BT"/>
          <w:sz w:val="22"/>
          <w:szCs w:val="22"/>
        </w:rPr>
      </w:pPr>
    </w:p>
    <w:p w14:paraId="2146250F" w14:textId="5D54E08E" w:rsidR="00912CC0" w:rsidRPr="004722A7" w:rsidRDefault="00912CC0" w:rsidP="00912CC0">
      <w:pPr>
        <w:pStyle w:val="Encabezado"/>
        <w:tabs>
          <w:tab w:val="clear" w:pos="4252"/>
          <w:tab w:val="clear" w:pos="8504"/>
        </w:tabs>
        <w:jc w:val="both"/>
        <w:rPr>
          <w:rFonts w:ascii="Swis721 LtCn BT" w:hAnsi="Swis721 LtCn BT"/>
          <w:sz w:val="22"/>
          <w:szCs w:val="22"/>
        </w:rPr>
      </w:pPr>
      <w:r w:rsidRPr="004722A7">
        <w:rPr>
          <w:rFonts w:ascii="Swis721 LtCn BT" w:hAnsi="Swis721 LtCn BT"/>
          <w:sz w:val="22"/>
          <w:szCs w:val="22"/>
        </w:rPr>
        <w:t>Solución constructiva</w:t>
      </w:r>
    </w:p>
    <w:p w14:paraId="1B086F51" w14:textId="77777777" w:rsidR="00912CC0" w:rsidRDefault="00912CC0" w:rsidP="00912CC0">
      <w:pPr>
        <w:pStyle w:val="Encabezado"/>
        <w:tabs>
          <w:tab w:val="clear" w:pos="4252"/>
          <w:tab w:val="clear" w:pos="8504"/>
        </w:tabs>
        <w:jc w:val="both"/>
        <w:rPr>
          <w:rFonts w:ascii="Swis721 LtCn BT" w:hAnsi="Swis721 LtCn BT"/>
          <w:sz w:val="22"/>
          <w:szCs w:val="22"/>
          <w:u w:val="single"/>
        </w:rPr>
      </w:pPr>
    </w:p>
    <w:p w14:paraId="702316F9" w14:textId="03D817DA" w:rsidR="00912CC0" w:rsidRDefault="00912CC0" w:rsidP="00912CC0">
      <w:pPr>
        <w:ind w:left="709"/>
        <w:rPr>
          <w:rFonts w:ascii="Swis721 LtCn BT" w:hAnsi="Swis721 LtCn BT" w:cs="Courier New"/>
          <w:sz w:val="22"/>
          <w:szCs w:val="22"/>
        </w:rPr>
      </w:pPr>
      <w:r>
        <w:rPr>
          <w:rFonts w:ascii="Swis721 LtCn BT" w:hAnsi="Swis721 LtCn BT" w:cs="Courier New"/>
          <w:sz w:val="22"/>
          <w:szCs w:val="22"/>
        </w:rPr>
        <w:t>1. Lámina drenante nodular, con geotextil</w:t>
      </w:r>
    </w:p>
    <w:p w14:paraId="0D3553D5" w14:textId="1E142052" w:rsidR="00912CC0" w:rsidRDefault="00912CC0" w:rsidP="00912CC0">
      <w:pPr>
        <w:ind w:left="709"/>
        <w:rPr>
          <w:rFonts w:ascii="Swis721 LtCn BT" w:hAnsi="Swis721 LtCn BT" w:cs="Courier New"/>
          <w:sz w:val="22"/>
          <w:szCs w:val="22"/>
        </w:rPr>
      </w:pPr>
      <w:r>
        <w:rPr>
          <w:rFonts w:ascii="Swis721 LtCn BT" w:hAnsi="Swis721 LtCn BT" w:cs="Courier New"/>
          <w:sz w:val="22"/>
          <w:szCs w:val="22"/>
        </w:rPr>
        <w:t xml:space="preserve">2. Poliestireno extrusionado </w:t>
      </w:r>
    </w:p>
    <w:p w14:paraId="51DDD224" w14:textId="110BD1AF" w:rsidR="00912CC0" w:rsidRDefault="008400E1" w:rsidP="00912CC0">
      <w:pPr>
        <w:ind w:left="709"/>
        <w:rPr>
          <w:rFonts w:ascii="Swis721 LtCn BT" w:hAnsi="Swis721 LtCn BT" w:cs="Courier New"/>
          <w:sz w:val="22"/>
          <w:szCs w:val="22"/>
        </w:rPr>
      </w:pPr>
      <w:r>
        <w:rPr>
          <w:rFonts w:ascii="Swis721 LtCn BT" w:hAnsi="Swis721 LtCn BT" w:cs="Courier New"/>
          <w:sz w:val="22"/>
          <w:szCs w:val="22"/>
        </w:rPr>
        <w:t>3. Lamina geotextil</w:t>
      </w:r>
    </w:p>
    <w:p w14:paraId="45D39F05" w14:textId="7A00963D" w:rsidR="00912CC0" w:rsidRDefault="008400E1" w:rsidP="00912CC0">
      <w:pPr>
        <w:ind w:left="709"/>
        <w:rPr>
          <w:rFonts w:ascii="Swis721 LtCn BT" w:hAnsi="Swis721 LtCn BT" w:cs="Courier New"/>
          <w:sz w:val="22"/>
          <w:szCs w:val="22"/>
        </w:rPr>
      </w:pPr>
      <w:r>
        <w:rPr>
          <w:rFonts w:ascii="Swis721 LtCn BT" w:hAnsi="Swis721 LtCn BT" w:cs="Courier New"/>
          <w:sz w:val="22"/>
          <w:szCs w:val="22"/>
        </w:rPr>
        <w:t>4. Lamina asfáltica de betún modificado con elastómeros acabada con film de polietileno en ambas caras totalmente adherida.</w:t>
      </w:r>
    </w:p>
    <w:p w14:paraId="62886AE4" w14:textId="20E7EC02" w:rsidR="00912CC0" w:rsidRDefault="00912CC0" w:rsidP="00912CC0">
      <w:pPr>
        <w:ind w:left="709"/>
        <w:rPr>
          <w:rFonts w:ascii="Swis721 LtCn BT" w:hAnsi="Swis721 LtCn BT" w:cs="Courier New"/>
          <w:color w:val="FF0000"/>
          <w:sz w:val="22"/>
          <w:szCs w:val="22"/>
        </w:rPr>
      </w:pPr>
      <w:r>
        <w:rPr>
          <w:rFonts w:ascii="Swis721 LtCn BT" w:hAnsi="Swis721 LtCn BT" w:cs="Courier New"/>
          <w:sz w:val="22"/>
          <w:szCs w:val="22"/>
        </w:rPr>
        <w:t>5</w:t>
      </w:r>
      <w:r w:rsidRPr="00912CC0">
        <w:rPr>
          <w:rFonts w:ascii="Swis721 LtCn BT" w:hAnsi="Swis721 LtCn BT" w:cs="Courier New"/>
          <w:sz w:val="22"/>
          <w:szCs w:val="22"/>
        </w:rPr>
        <w:t xml:space="preserve">. Muro de sótano de hormigón armado </w:t>
      </w:r>
    </w:p>
    <w:p w14:paraId="3EA2C84F" w14:textId="77777777" w:rsidR="00673DCA" w:rsidRDefault="00673DCA" w:rsidP="00023246">
      <w:pPr>
        <w:jc w:val="both"/>
        <w:rPr>
          <w:rFonts w:ascii="Swis721 LtCn BT" w:hAnsi="Swis721 LtCn BT"/>
          <w:sz w:val="22"/>
          <w:szCs w:val="22"/>
        </w:rPr>
      </w:pPr>
    </w:p>
    <w:p w14:paraId="53FCF3FB" w14:textId="77777777" w:rsidR="00912CC0" w:rsidRDefault="00912CC0" w:rsidP="00023246">
      <w:pPr>
        <w:jc w:val="both"/>
        <w:rPr>
          <w:rFonts w:ascii="Swis721 LtCn BT" w:hAnsi="Swis721 LtCn BT"/>
          <w:sz w:val="22"/>
          <w:szCs w:val="22"/>
        </w:rPr>
      </w:pPr>
    </w:p>
    <w:p w14:paraId="51C14163" w14:textId="42A492DC" w:rsidR="00023246" w:rsidRDefault="00673DCA" w:rsidP="00023246">
      <w:pPr>
        <w:jc w:val="both"/>
        <w:rPr>
          <w:rFonts w:ascii="Swis721 LtCn BT" w:hAnsi="Swis721 LtCn BT"/>
          <w:sz w:val="22"/>
          <w:szCs w:val="22"/>
          <w:u w:val="single"/>
        </w:rPr>
      </w:pPr>
      <w:r w:rsidRPr="00912CC0">
        <w:rPr>
          <w:rFonts w:ascii="Swis721 LtCn BT" w:hAnsi="Swis721 LtCn BT"/>
          <w:sz w:val="22"/>
          <w:szCs w:val="22"/>
          <w:u w:val="single"/>
        </w:rPr>
        <w:t>Muro Foso</w:t>
      </w:r>
    </w:p>
    <w:p w14:paraId="412217EF" w14:textId="77777777" w:rsidR="00912CC0" w:rsidRPr="00912CC0" w:rsidRDefault="00912CC0" w:rsidP="00023246">
      <w:pPr>
        <w:jc w:val="both"/>
        <w:rPr>
          <w:rFonts w:ascii="Swis721 LtCn BT" w:hAnsi="Swis721 LtCn BT"/>
          <w:sz w:val="22"/>
          <w:szCs w:val="22"/>
          <w:u w:val="single"/>
        </w:rPr>
      </w:pPr>
    </w:p>
    <w:p w14:paraId="7DF64C5A" w14:textId="77777777" w:rsidR="00023246" w:rsidRDefault="00023246" w:rsidP="00023246">
      <w:pPr>
        <w:pStyle w:val="Ttulo3"/>
        <w:spacing w:after="120"/>
        <w:ind w:left="720"/>
        <w:jc w:val="both"/>
        <w:rPr>
          <w:rFonts w:ascii="Swis721 LtCn BT" w:hAnsi="Swis721 LtCn BT" w:cs="Courier New"/>
          <w:bCs/>
          <w:sz w:val="22"/>
          <w:szCs w:val="22"/>
          <w:u w:val="none"/>
        </w:rPr>
      </w:pPr>
      <w:r w:rsidRPr="00A5181E">
        <w:rPr>
          <w:rFonts w:ascii="Swis721 LtCn BT" w:hAnsi="Swis721 LtCn BT" w:cs="Courier New"/>
          <w:bCs/>
          <w:sz w:val="22"/>
          <w:szCs w:val="22"/>
          <w:u w:val="none"/>
        </w:rPr>
        <w:t xml:space="preserve">C1 Cuando el muro se construya in situ debe utilizarse hormigón hidrófugo. </w:t>
      </w:r>
    </w:p>
    <w:p w14:paraId="6CDC0D48" w14:textId="77777777" w:rsidR="00023246" w:rsidRDefault="00023246" w:rsidP="00023246">
      <w:pPr>
        <w:pStyle w:val="Ttulo3"/>
        <w:spacing w:after="120"/>
        <w:ind w:left="720"/>
        <w:jc w:val="both"/>
      </w:pPr>
      <w:r w:rsidRPr="004722A7">
        <w:rPr>
          <w:rFonts w:ascii="Swis721 LtCn BT" w:hAnsi="Swis721 LtCn BT" w:cs="Courier New"/>
          <w:bCs/>
          <w:sz w:val="22"/>
          <w:szCs w:val="22"/>
          <w:u w:val="none"/>
        </w:rPr>
        <w:t>C2 Cuando el muro se construya in situ debe utilizarse hormigón de consistencia fluida.</w:t>
      </w:r>
    </w:p>
    <w:p w14:paraId="50F67545" w14:textId="77777777" w:rsidR="00023246" w:rsidRPr="00A5181E" w:rsidRDefault="00023246" w:rsidP="00023246">
      <w:pPr>
        <w:pStyle w:val="Ttulo3"/>
        <w:spacing w:after="120"/>
        <w:ind w:left="720"/>
        <w:jc w:val="both"/>
        <w:rPr>
          <w:rFonts w:ascii="Swis721 LtCn BT" w:hAnsi="Swis721 LtCn BT" w:cs="Courier New"/>
          <w:bCs/>
          <w:sz w:val="22"/>
          <w:szCs w:val="22"/>
          <w:u w:val="none"/>
        </w:rPr>
      </w:pPr>
      <w:r w:rsidRPr="00A5181E">
        <w:rPr>
          <w:rFonts w:ascii="Swis721 LtCn BT" w:hAnsi="Swis721 LtCn BT" w:cs="Courier New"/>
          <w:bCs/>
          <w:sz w:val="22"/>
          <w:szCs w:val="22"/>
          <w:u w:val="none"/>
        </w:rPr>
        <w:t xml:space="preserve">C3 Cuando el muro sea de fábrica deben utilizarse bloques o ladrillos hidrofugados y mortero hidrófugo. </w:t>
      </w:r>
    </w:p>
    <w:p w14:paraId="19FDCA7C" w14:textId="77777777" w:rsidR="00023246" w:rsidRDefault="00023246" w:rsidP="00023246">
      <w:pPr>
        <w:pStyle w:val="Ttulo3"/>
        <w:spacing w:after="120"/>
        <w:ind w:left="720"/>
        <w:jc w:val="both"/>
        <w:rPr>
          <w:rFonts w:ascii="Swis721 LtCn BT" w:hAnsi="Swis721 LtCn BT" w:cs="Courier New"/>
          <w:bCs/>
          <w:sz w:val="22"/>
          <w:szCs w:val="22"/>
          <w:u w:val="none"/>
        </w:rPr>
      </w:pPr>
      <w:r w:rsidRPr="00A5181E">
        <w:rPr>
          <w:rFonts w:ascii="Swis721 LtCn BT" w:hAnsi="Swis721 LtCn BT" w:cs="Courier New"/>
          <w:bCs/>
          <w:sz w:val="22"/>
          <w:szCs w:val="22"/>
          <w:u w:val="none"/>
        </w:rPr>
        <w:t xml:space="preserve">I1 La impermeabilización debe realizarse mediante la colocación en el muro de una lámina impermeabilizante, o la aplicación directa in situ de productos líquidos, tales como polímeros acrílicos, caucho acrílico, resinas sintéticas o poliéster. Si se impermeabiliza interiormente con lámina ésta debe ser adherida. </w:t>
      </w:r>
    </w:p>
    <w:p w14:paraId="384DB889" w14:textId="77777777" w:rsidR="00023246" w:rsidRPr="004722A7" w:rsidRDefault="00023246" w:rsidP="00023246"/>
    <w:p w14:paraId="18AD302C" w14:textId="1B75215B" w:rsidR="00023246" w:rsidRPr="004722A7" w:rsidRDefault="00912CC0" w:rsidP="00023246">
      <w:pPr>
        <w:pStyle w:val="Encabezado"/>
        <w:tabs>
          <w:tab w:val="clear" w:pos="4252"/>
          <w:tab w:val="clear" w:pos="8504"/>
        </w:tabs>
        <w:jc w:val="both"/>
        <w:rPr>
          <w:rFonts w:ascii="Swis721 LtCn BT" w:hAnsi="Swis721 LtCn BT"/>
          <w:sz w:val="22"/>
          <w:szCs w:val="22"/>
        </w:rPr>
      </w:pPr>
      <w:r w:rsidRPr="004722A7">
        <w:rPr>
          <w:rFonts w:ascii="Swis721 LtCn BT" w:hAnsi="Swis721 LtCn BT"/>
          <w:sz w:val="22"/>
          <w:szCs w:val="22"/>
        </w:rPr>
        <w:t>Solución constructiva</w:t>
      </w:r>
    </w:p>
    <w:p w14:paraId="471DB7A3" w14:textId="77777777" w:rsidR="00023246" w:rsidRDefault="00023246" w:rsidP="00023246">
      <w:pPr>
        <w:pStyle w:val="Encabezado"/>
        <w:tabs>
          <w:tab w:val="clear" w:pos="4252"/>
          <w:tab w:val="clear" w:pos="8504"/>
        </w:tabs>
        <w:jc w:val="both"/>
        <w:rPr>
          <w:rFonts w:ascii="Swis721 LtCn BT" w:hAnsi="Swis721 LtCn BT"/>
          <w:sz w:val="22"/>
          <w:szCs w:val="22"/>
          <w:u w:val="single"/>
        </w:rPr>
      </w:pPr>
    </w:p>
    <w:p w14:paraId="5A1AD622" w14:textId="77777777" w:rsidR="00023246" w:rsidRDefault="00023246" w:rsidP="00023246">
      <w:pPr>
        <w:pStyle w:val="Encabezado"/>
        <w:tabs>
          <w:tab w:val="clear" w:pos="4252"/>
          <w:tab w:val="clear" w:pos="8504"/>
        </w:tabs>
        <w:ind w:left="709"/>
        <w:jc w:val="both"/>
        <w:rPr>
          <w:rFonts w:ascii="Swis721 LtCn BT" w:hAnsi="Swis721 LtCn BT"/>
          <w:sz w:val="22"/>
          <w:szCs w:val="22"/>
        </w:rPr>
      </w:pPr>
      <w:r>
        <w:rPr>
          <w:rFonts w:ascii="Swis721 LtCn BT" w:hAnsi="Swis721 LtCn BT"/>
          <w:sz w:val="22"/>
          <w:szCs w:val="22"/>
        </w:rPr>
        <w:t>1. Lámina antiradón</w:t>
      </w:r>
    </w:p>
    <w:p w14:paraId="5295C219" w14:textId="77777777" w:rsidR="00023246" w:rsidRDefault="00023246" w:rsidP="00023246">
      <w:pPr>
        <w:pStyle w:val="Encabezado"/>
        <w:tabs>
          <w:tab w:val="clear" w:pos="4252"/>
          <w:tab w:val="clear" w:pos="8504"/>
        </w:tabs>
        <w:ind w:left="709"/>
        <w:jc w:val="both"/>
        <w:rPr>
          <w:rFonts w:ascii="Swis721 LtCn BT" w:hAnsi="Swis721 LtCn BT"/>
          <w:sz w:val="22"/>
          <w:szCs w:val="22"/>
        </w:rPr>
      </w:pPr>
      <w:r>
        <w:rPr>
          <w:rFonts w:ascii="Swis721 LtCn BT" w:hAnsi="Swis721 LtCn BT"/>
          <w:sz w:val="22"/>
          <w:szCs w:val="22"/>
        </w:rPr>
        <w:t>2. Muro de hormigón armado, con hormigón hidrófugo de consistencia fluida.</w:t>
      </w:r>
    </w:p>
    <w:p w14:paraId="56441A90" w14:textId="77777777" w:rsidR="00023246" w:rsidRDefault="00023246" w:rsidP="00023246">
      <w:pPr>
        <w:pStyle w:val="Encabezado"/>
        <w:tabs>
          <w:tab w:val="clear" w:pos="4252"/>
          <w:tab w:val="clear" w:pos="8504"/>
        </w:tabs>
        <w:ind w:left="709"/>
        <w:jc w:val="both"/>
        <w:rPr>
          <w:rFonts w:ascii="Swis721 LtCn BT" w:hAnsi="Swis721 LtCn BT"/>
          <w:sz w:val="22"/>
          <w:szCs w:val="22"/>
        </w:rPr>
      </w:pPr>
      <w:r>
        <w:rPr>
          <w:rFonts w:ascii="Swis721 LtCn BT" w:hAnsi="Swis721 LtCn BT"/>
          <w:sz w:val="22"/>
          <w:szCs w:val="22"/>
        </w:rPr>
        <w:t>3. Impermeabilizante</w:t>
      </w:r>
    </w:p>
    <w:p w14:paraId="17BDCE89" w14:textId="07576E24" w:rsidR="00912CC0" w:rsidRDefault="00912CC0" w:rsidP="00912CC0">
      <w:pPr>
        <w:pStyle w:val="CAP5"/>
        <w:keepNext/>
        <w:ind w:left="142"/>
        <w:jc w:val="both"/>
        <w:rPr>
          <w:rFonts w:ascii="Times New Roman" w:hAnsi="Times New Roman" w:cs="Times New Roman"/>
          <w:b w:val="0"/>
          <w:i w:val="0"/>
          <w:sz w:val="20"/>
          <w:szCs w:val="20"/>
        </w:rPr>
      </w:pPr>
      <w:bookmarkStart w:id="4" w:name="_GoBack"/>
      <w:bookmarkEnd w:id="4"/>
    </w:p>
    <w:p w14:paraId="373FF56E" w14:textId="77777777" w:rsidR="00912CC0" w:rsidRDefault="00912CC0" w:rsidP="00912CC0">
      <w:pPr>
        <w:pStyle w:val="CAP5"/>
        <w:keepNext/>
        <w:ind w:left="142"/>
        <w:jc w:val="both"/>
        <w:rPr>
          <w:rFonts w:ascii="Swis721 LtCn BT" w:hAnsi="Swis721 LtCn BT"/>
          <w:b w:val="0"/>
          <w:i w:val="0"/>
          <w:sz w:val="22"/>
          <w:u w:val="single"/>
        </w:rPr>
      </w:pPr>
      <w:r w:rsidRPr="00912CC0">
        <w:rPr>
          <w:rFonts w:ascii="Swis721 LtCn BT" w:hAnsi="Swis721 LtCn BT"/>
          <w:b w:val="0"/>
          <w:i w:val="0"/>
          <w:sz w:val="22"/>
          <w:u w:val="single"/>
        </w:rPr>
        <w:t>Puntos singulares de los muros en contacto con el terreno</w:t>
      </w:r>
    </w:p>
    <w:p w14:paraId="7304BC6E" w14:textId="77777777" w:rsidR="00912CC0" w:rsidRPr="00912CC0" w:rsidRDefault="00912CC0" w:rsidP="00912CC0">
      <w:pPr>
        <w:pStyle w:val="CUERPOTEXTO"/>
      </w:pPr>
    </w:p>
    <w:p w14:paraId="2BB75DEB" w14:textId="77777777" w:rsidR="00912CC0" w:rsidRPr="00912CC0" w:rsidRDefault="00912CC0" w:rsidP="00912CC0">
      <w:pPr>
        <w:pStyle w:val="CUERPOTEXTO"/>
        <w:spacing w:after="182"/>
        <w:rPr>
          <w:rFonts w:ascii="Swis721 LtCn BT" w:hAnsi="Swis721 LtCn BT"/>
          <w:sz w:val="22"/>
        </w:rPr>
      </w:pPr>
      <w:r w:rsidRPr="00912CC0">
        <w:rPr>
          <w:rFonts w:ascii="Swis721 LtCn BT" w:hAnsi="Swis721 LtCn BT"/>
          <w:sz w:val="22"/>
        </w:rPr>
        <w:t>Deben respetarse las condiciones de disposición de bandas de refuerzo y de terminación, las de continuidad o discontinuidad, así como cualquier otra que afecte al diseño, relativas al sistema de impermeabilización que se emplee.</w:t>
      </w:r>
    </w:p>
    <w:p w14:paraId="778D52EF" w14:textId="03B3817B" w:rsidR="00912CC0" w:rsidRPr="00912CC0" w:rsidRDefault="00912CC0" w:rsidP="00912CC0">
      <w:pPr>
        <w:keepNext/>
        <w:spacing w:after="62"/>
        <w:jc w:val="both"/>
        <w:rPr>
          <w:rFonts w:ascii="Swis721 LtCn BT" w:hAnsi="Swis721 LtCn BT" w:cs="Swis721 LtCn BT"/>
          <w:sz w:val="22"/>
          <w:szCs w:val="22"/>
        </w:rPr>
      </w:pPr>
      <w:r w:rsidRPr="00912CC0">
        <w:rPr>
          <w:rFonts w:ascii="Swis721 LtCn BT" w:hAnsi="Swis721 LtCn BT" w:cs="Swis721 LtCn BT"/>
          <w:sz w:val="22"/>
          <w:szCs w:val="22"/>
        </w:rPr>
        <w:t>Encuentros del muro con las fachadas:</w:t>
      </w:r>
    </w:p>
    <w:p w14:paraId="33F15872" w14:textId="77777777" w:rsidR="00912CC0" w:rsidRPr="00912CC0" w:rsidRDefault="00912CC0" w:rsidP="00912CC0">
      <w:pPr>
        <w:keepNext/>
        <w:spacing w:after="120"/>
        <w:ind w:left="283"/>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En el mismo caso cuando el muro se impermeabilice con lámina, entre el impermeabilizante y la capa de mortero, debe disponerse una banda de terminación adherida del mismo material que la banda de refuerzo, y debe prolongarse verticalmente a lo largo del paramento del muro hasta 10 cm, como mínimo, por debajo del borde inferior de la banda de refuerzo (véase la figura siguiente).</w:t>
      </w:r>
    </w:p>
    <w:tbl>
      <w:tblPr>
        <w:tblW w:w="0" w:type="auto"/>
        <w:jc w:val="center"/>
        <w:tblCellMar>
          <w:top w:w="28" w:type="dxa"/>
          <w:left w:w="28" w:type="dxa"/>
          <w:bottom w:w="28" w:type="dxa"/>
          <w:right w:w="28" w:type="dxa"/>
        </w:tblCellMar>
        <w:tblLook w:val="0000" w:firstRow="0" w:lastRow="0" w:firstColumn="0" w:lastColumn="0" w:noHBand="0" w:noVBand="0"/>
      </w:tblPr>
      <w:tblGrid>
        <w:gridCol w:w="5725"/>
        <w:gridCol w:w="2628"/>
      </w:tblGrid>
      <w:tr w:rsidR="00912CC0" w:rsidRPr="00912CC0" w14:paraId="68A3F966" w14:textId="77777777" w:rsidTr="00ED17DB">
        <w:trPr>
          <w:cantSplit/>
          <w:jc w:val="center"/>
        </w:trPr>
        <w:tc>
          <w:tcPr>
            <w:tcW w:w="0" w:type="auto"/>
            <w:noWrap/>
            <w:vAlign w:val="center"/>
          </w:tcPr>
          <w:p w14:paraId="4CDAD8DE" w14:textId="77777777" w:rsidR="00912CC0" w:rsidRPr="00912CC0" w:rsidRDefault="00912CC0" w:rsidP="00ED17DB">
            <w:pPr>
              <w:rPr>
                <w:rFonts w:ascii="Swis721 LtCn BT" w:hAnsi="Swis721 LtCn BT" w:cs="Swis721 LtCn BT"/>
                <w:sz w:val="22"/>
                <w:szCs w:val="22"/>
              </w:rPr>
            </w:pPr>
            <w:r w:rsidRPr="00912CC0">
              <w:rPr>
                <w:rFonts w:ascii="Swis721 LtCn BT" w:hAnsi="Swis721 LtCn BT" w:cs="Swis721 LtCn BT"/>
                <w:noProof/>
                <w:sz w:val="22"/>
                <w:szCs w:val="22"/>
              </w:rPr>
              <w:drawing>
                <wp:inline distT="0" distB="0" distL="0" distR="0" wp14:anchorId="196181E5" wp14:editId="4CC0E87C">
                  <wp:extent cx="3600000" cy="1854000"/>
                  <wp:effectExtent l="0" t="0" r="0" b="0"/>
                  <wp:docPr id="10" name="0 Imagen" descr="image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bmp"/>
                          <pic:cNvPicPr/>
                        </pic:nvPicPr>
                        <pic:blipFill>
                          <a:blip r:embed="rId9"/>
                          <a:stretch>
                            <a:fillRect/>
                          </a:stretch>
                        </pic:blipFill>
                        <pic:spPr>
                          <a:xfrm>
                            <a:off x="0" y="0"/>
                            <a:ext cx="3600000" cy="1854000"/>
                          </a:xfrm>
                          <a:prstGeom prst="rect">
                            <a:avLst/>
                          </a:prstGeom>
                        </pic:spPr>
                      </pic:pic>
                    </a:graphicData>
                  </a:graphic>
                </wp:inline>
              </w:drawing>
            </w:r>
          </w:p>
        </w:tc>
        <w:tc>
          <w:tcPr>
            <w:tcW w:w="0" w:type="auto"/>
            <w:noWrap/>
            <w:vAlign w:val="center"/>
          </w:tcPr>
          <w:p w14:paraId="02BE931F"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1.Fachada</w:t>
            </w:r>
          </w:p>
          <w:p w14:paraId="641EB0E6"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2.Capa de mortero de regulación</w:t>
            </w:r>
          </w:p>
          <w:p w14:paraId="087560F2"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3.Banda de terminación</w:t>
            </w:r>
          </w:p>
          <w:p w14:paraId="1A14D1EC"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4.Impermeabilización</w:t>
            </w:r>
          </w:p>
          <w:p w14:paraId="2BC61271"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5.Banda de refuerzo</w:t>
            </w:r>
          </w:p>
          <w:p w14:paraId="68BE4C5E"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6.Muro</w:t>
            </w:r>
          </w:p>
          <w:p w14:paraId="6784B1C0"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7.Suelo exterior</w:t>
            </w:r>
          </w:p>
        </w:tc>
      </w:tr>
    </w:tbl>
    <w:p w14:paraId="75A3B869" w14:textId="77777777" w:rsidR="00912CC0" w:rsidRPr="00912CC0" w:rsidRDefault="00912CC0" w:rsidP="00912CC0">
      <w:pPr>
        <w:spacing w:line="2" w:lineRule="auto"/>
        <w:rPr>
          <w:rFonts w:ascii="Calibri" w:hAnsi="Calibri"/>
          <w:sz w:val="22"/>
          <w:szCs w:val="22"/>
        </w:rPr>
      </w:pPr>
    </w:p>
    <w:p w14:paraId="24E685BD" w14:textId="4329BF0E" w:rsidR="00912CC0" w:rsidRPr="00912CC0" w:rsidRDefault="00912CC0" w:rsidP="00912CC0">
      <w:pPr>
        <w:keepNext/>
        <w:spacing w:after="205"/>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 xml:space="preserve">Cuando el muro se impermeabilice por el exterior, en los arranques de las fachadas sobre el mismo, el impermeabilizante debe prolongarse más de 15 cm por encima del nivel del suelo exterior y el remate superior del impermeabilizante debe </w:t>
      </w:r>
      <w:r w:rsidR="00FF0938" w:rsidRPr="00912CC0">
        <w:rPr>
          <w:rFonts w:ascii="Swis721 LtCn BT" w:hAnsi="Swis721 LtCn BT" w:cs="Swis721 LtCn BT"/>
          <w:sz w:val="22"/>
          <w:szCs w:val="22"/>
        </w:rPr>
        <w:t>realizarse</w:t>
      </w:r>
      <w:r w:rsidRPr="00912CC0">
        <w:rPr>
          <w:rFonts w:ascii="Swis721 LtCn BT" w:hAnsi="Swis721 LtCn BT" w:cs="Swis721 LtCn BT"/>
          <w:sz w:val="22"/>
          <w:szCs w:val="22"/>
        </w:rPr>
        <w:t xml:space="preserve"> según lo descrito en el apartado 2.4.4.1.2 o disponiendo un zócalo según lo descrito en el apartado 2.3.3.2 de la sección 1 de DB HS Salubridad.</w:t>
      </w:r>
    </w:p>
    <w:p w14:paraId="3AA56539" w14:textId="71B6B4DA" w:rsidR="00912CC0" w:rsidRPr="00912CC0" w:rsidRDefault="00912CC0" w:rsidP="00912CC0">
      <w:pPr>
        <w:spacing w:after="290"/>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 xml:space="preserve">Deben respetarse las condiciones de disposición de bandas de refuerzo y de </w:t>
      </w:r>
      <w:r w:rsidR="00FF0938" w:rsidRPr="00912CC0">
        <w:rPr>
          <w:rFonts w:ascii="Swis721 LtCn BT" w:hAnsi="Swis721 LtCn BT" w:cs="Swis721 LtCn BT"/>
          <w:sz w:val="22"/>
          <w:szCs w:val="22"/>
        </w:rPr>
        <w:t>terminación,</w:t>
      </w:r>
      <w:r w:rsidRPr="00912CC0">
        <w:rPr>
          <w:rFonts w:ascii="Swis721 LtCn BT" w:hAnsi="Swis721 LtCn BT" w:cs="Swis721 LtCn BT"/>
          <w:sz w:val="22"/>
          <w:szCs w:val="22"/>
        </w:rPr>
        <w:t xml:space="preserve"> así como las de continuidad o discontinuidad, correspondientes al sistema de impermeabilización que se emplee.</w:t>
      </w:r>
    </w:p>
    <w:p w14:paraId="76291312" w14:textId="77777777" w:rsidR="00912CC0" w:rsidRPr="00912CC0" w:rsidRDefault="00912CC0" w:rsidP="00912CC0">
      <w:pPr>
        <w:keepNext/>
        <w:spacing w:after="182"/>
        <w:jc w:val="both"/>
        <w:rPr>
          <w:rFonts w:ascii="Swis721 LtCn BT" w:hAnsi="Swis721 LtCn BT" w:cs="Swis721 LtCn BT"/>
          <w:sz w:val="22"/>
          <w:szCs w:val="22"/>
        </w:rPr>
      </w:pPr>
      <w:r w:rsidRPr="00912CC0">
        <w:rPr>
          <w:rFonts w:ascii="Swis721 LtCn BT" w:hAnsi="Swis721 LtCn BT" w:cs="Swis721 LtCn BT"/>
          <w:sz w:val="22"/>
          <w:szCs w:val="22"/>
        </w:rPr>
        <w:t>Encuentros del muro con las cubiertas enterradas:</w:t>
      </w:r>
    </w:p>
    <w:p w14:paraId="20CD91CD" w14:textId="77777777" w:rsidR="00912CC0" w:rsidRPr="00912CC0" w:rsidRDefault="00912CC0" w:rsidP="00912CC0">
      <w:pPr>
        <w:spacing w:before="85" w:after="290"/>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Cuando el muro se impermeabilice por el exterior, el impermeabilizante del muro debe soldarse o unirse al de la cubierta.</w:t>
      </w:r>
    </w:p>
    <w:p w14:paraId="095F2D7B" w14:textId="77777777" w:rsidR="00912CC0" w:rsidRPr="00912CC0" w:rsidRDefault="00912CC0" w:rsidP="00912CC0">
      <w:pPr>
        <w:keepNext/>
        <w:spacing w:after="62"/>
        <w:jc w:val="both"/>
        <w:rPr>
          <w:rFonts w:ascii="Swis721 LtCn BT" w:hAnsi="Swis721 LtCn BT" w:cs="Swis721 LtCn BT"/>
          <w:sz w:val="22"/>
          <w:szCs w:val="22"/>
        </w:rPr>
      </w:pPr>
      <w:r w:rsidRPr="00912CC0">
        <w:rPr>
          <w:rFonts w:ascii="Swis721 LtCn BT" w:hAnsi="Swis721 LtCn BT" w:cs="Swis721 LtCn BT"/>
          <w:sz w:val="22"/>
          <w:szCs w:val="22"/>
        </w:rPr>
        <w:t>Paso de conductos:</w:t>
      </w:r>
    </w:p>
    <w:p w14:paraId="23609084" w14:textId="77777777" w:rsidR="00912CC0" w:rsidRPr="00912CC0" w:rsidRDefault="00912CC0" w:rsidP="00912CC0">
      <w:pPr>
        <w:keepNext/>
        <w:spacing w:after="205"/>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Los pasatubos deben disponerse de tal forma que entre ellos y los conductos exista una holgura que permita las tolerancias de ejecución y los posibles movimientos diferenciales entre el muro y el conducto.</w:t>
      </w:r>
    </w:p>
    <w:p w14:paraId="4A94E0B5" w14:textId="77777777" w:rsidR="00912CC0" w:rsidRPr="00912CC0" w:rsidRDefault="00912CC0" w:rsidP="00912CC0">
      <w:pPr>
        <w:keepNext/>
        <w:spacing w:after="205"/>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Debe fijarse el conducto al muro con elementos flexibles.</w:t>
      </w:r>
    </w:p>
    <w:p w14:paraId="4C7D67E7" w14:textId="77777777" w:rsidR="00912CC0" w:rsidRPr="00912CC0" w:rsidRDefault="00912CC0" w:rsidP="00912CC0">
      <w:pPr>
        <w:spacing w:after="290"/>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Debe disponerse un impermeabilizante entre el muro y el pasatubos y debe sellarse la holgura entre el pasatubos y el conducto con un perfil expansivo o un mástico elástico resistente a la compresión.</w:t>
      </w:r>
    </w:p>
    <w:p w14:paraId="0207F532" w14:textId="77777777" w:rsidR="00912CC0" w:rsidRPr="00912CC0" w:rsidRDefault="00912CC0" w:rsidP="00912CC0">
      <w:pPr>
        <w:keepNext/>
        <w:spacing w:after="62"/>
        <w:jc w:val="both"/>
        <w:rPr>
          <w:rFonts w:ascii="Swis721 LtCn BT" w:hAnsi="Swis721 LtCn BT" w:cs="Swis721 LtCn BT"/>
          <w:sz w:val="22"/>
          <w:szCs w:val="22"/>
        </w:rPr>
      </w:pPr>
      <w:r w:rsidRPr="00912CC0">
        <w:rPr>
          <w:rFonts w:ascii="Swis721 LtCn BT" w:hAnsi="Swis721 LtCn BT" w:cs="Swis721 LtCn BT"/>
          <w:sz w:val="22"/>
          <w:szCs w:val="22"/>
        </w:rPr>
        <w:t>Esquinas y rincones:</w:t>
      </w:r>
    </w:p>
    <w:p w14:paraId="06561E57" w14:textId="77777777" w:rsidR="00912CC0" w:rsidRPr="00912CC0" w:rsidRDefault="00912CC0" w:rsidP="00912CC0">
      <w:pPr>
        <w:keepNext/>
        <w:spacing w:after="205"/>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Debe colocarse en los encuentros entre dos planos impermeabilizados una banda o capa de refuerzo del mismo material que el impermeabilizante utilizado de una anchura de 15 cm como mínimo y centrada en la arista.</w:t>
      </w:r>
    </w:p>
    <w:p w14:paraId="280F6FFE" w14:textId="77777777" w:rsidR="00912CC0" w:rsidRDefault="00912CC0" w:rsidP="00912CC0">
      <w:pPr>
        <w:spacing w:after="290"/>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Cuando las bandas de refuerzo se apliquen antes que el impermeabilizante del muro deben ir adheridas al soporte previa aplicación de una imprimación.</w:t>
      </w:r>
    </w:p>
    <w:p w14:paraId="314B37A9" w14:textId="77777777" w:rsidR="00912CC0" w:rsidRDefault="00912CC0" w:rsidP="00912CC0">
      <w:pPr>
        <w:spacing w:after="290"/>
        <w:ind w:left="136" w:hanging="136"/>
        <w:jc w:val="both"/>
        <w:rPr>
          <w:rFonts w:ascii="Swis721 LtCn BT" w:hAnsi="Swis721 LtCn BT" w:cs="Swis721 LtCn BT"/>
          <w:sz w:val="22"/>
          <w:szCs w:val="22"/>
        </w:rPr>
      </w:pPr>
      <w:r w:rsidRPr="00912CC0">
        <w:rPr>
          <w:rFonts w:ascii="Swis721 LtCn BT" w:hAnsi="Swis721 LtCn BT" w:cs="Swis721 LtCn BT"/>
          <w:sz w:val="22"/>
          <w:szCs w:val="22"/>
        </w:rPr>
        <w:t>Juntas:</w:t>
      </w:r>
    </w:p>
    <w:p w14:paraId="01882FF9" w14:textId="77777777" w:rsidR="00912CC0" w:rsidRDefault="00912CC0" w:rsidP="00912CC0">
      <w:pPr>
        <w:spacing w:after="290"/>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En las juntas verticales de los muros de hormigón prefabricado o de fábrica impermeabilizados con lámina deben disponerse los siguientes elementos (véase la figura siguiente):</w:t>
      </w:r>
    </w:p>
    <w:p w14:paraId="2DF830C6" w14:textId="60A51FEC" w:rsidR="00912CC0" w:rsidRPr="00912CC0" w:rsidRDefault="00912CC0" w:rsidP="00912CC0">
      <w:pPr>
        <w:spacing w:after="290"/>
        <w:ind w:left="136" w:hanging="136"/>
        <w:jc w:val="both"/>
        <w:rPr>
          <w:rFonts w:ascii="Swis721 LtCn BT" w:hAnsi="Swis721 LtCn BT" w:cs="Swis721 LtCn BT"/>
          <w:sz w:val="22"/>
          <w:szCs w:val="22"/>
        </w:rPr>
      </w:pPr>
      <w:r w:rsidRPr="00912CC0">
        <w:rPr>
          <w:rFonts w:ascii="Swis721 LtCn BT" w:hAnsi="Swis721 LtCn BT" w:cs="Swis721 LtCn BT"/>
          <w:sz w:val="22"/>
          <w:szCs w:val="22"/>
        </w:rPr>
        <w:t>a)</w:t>
      </w:r>
      <w:r w:rsidRPr="00912CC0">
        <w:rPr>
          <w:rFonts w:ascii="Swis721 LtCn BT" w:hAnsi="Swis721 LtCn BT" w:cs="Swis721 LtCn BT"/>
          <w:sz w:val="22"/>
          <w:szCs w:val="22"/>
        </w:rPr>
        <w:tab/>
        <w:t>Cuando la junta sea estructural, un cordón de relleno compresible y compatible químicamente con la impermeabilización;</w:t>
      </w:r>
    </w:p>
    <w:p w14:paraId="2573E49D" w14:textId="77777777" w:rsidR="00912CC0" w:rsidRPr="00912CC0" w:rsidRDefault="00912CC0" w:rsidP="00912CC0">
      <w:pPr>
        <w:keepNext/>
        <w:spacing w:after="182"/>
        <w:ind w:left="556" w:hanging="272"/>
        <w:jc w:val="both"/>
        <w:rPr>
          <w:rFonts w:ascii="Swis721 LtCn BT" w:hAnsi="Swis721 LtCn BT" w:cs="Swis721 LtCn BT"/>
          <w:sz w:val="22"/>
          <w:szCs w:val="22"/>
        </w:rPr>
      </w:pPr>
      <w:r w:rsidRPr="00912CC0">
        <w:rPr>
          <w:rFonts w:ascii="Swis721 LtCn BT" w:hAnsi="Swis721 LtCn BT" w:cs="Swis721 LtCn BT"/>
          <w:sz w:val="22"/>
          <w:szCs w:val="22"/>
        </w:rPr>
        <w:t>b)</w:t>
      </w:r>
      <w:r w:rsidRPr="00912CC0">
        <w:rPr>
          <w:rFonts w:ascii="Swis721 LtCn BT" w:hAnsi="Swis721 LtCn BT" w:cs="Swis721 LtCn BT"/>
          <w:sz w:val="22"/>
          <w:szCs w:val="22"/>
        </w:rPr>
        <w:tab/>
        <w:t>Sellado de la junta con una masilla elástica;</w:t>
      </w:r>
    </w:p>
    <w:p w14:paraId="6A1615DA" w14:textId="77777777" w:rsidR="00912CC0" w:rsidRPr="00912CC0" w:rsidRDefault="00912CC0" w:rsidP="00912CC0">
      <w:pPr>
        <w:spacing w:after="182"/>
        <w:ind w:left="556" w:hanging="272"/>
        <w:jc w:val="both"/>
        <w:rPr>
          <w:rFonts w:ascii="Swis721 LtCn BT" w:hAnsi="Swis721 LtCn BT" w:cs="Swis721 LtCn BT"/>
          <w:sz w:val="22"/>
          <w:szCs w:val="22"/>
        </w:rPr>
      </w:pPr>
      <w:r w:rsidRPr="00912CC0">
        <w:rPr>
          <w:rFonts w:ascii="Swis721 LtCn BT" w:hAnsi="Swis721 LtCn BT" w:cs="Swis721 LtCn BT"/>
          <w:sz w:val="22"/>
          <w:szCs w:val="22"/>
        </w:rPr>
        <w:t>c)</w:t>
      </w:r>
      <w:r w:rsidRPr="00912CC0">
        <w:rPr>
          <w:rFonts w:ascii="Swis721 LtCn BT" w:hAnsi="Swis721 LtCn BT" w:cs="Swis721 LtCn BT"/>
          <w:sz w:val="22"/>
          <w:szCs w:val="22"/>
        </w:rPr>
        <w:tab/>
        <w:t>Pintura de imprimación en la superficie del muro extendida en una anchura de 25 cm como mínimo centrada en la junta;</w:t>
      </w:r>
    </w:p>
    <w:p w14:paraId="6C513C96" w14:textId="77777777" w:rsidR="00912CC0" w:rsidRPr="00912CC0" w:rsidRDefault="00912CC0" w:rsidP="00912CC0">
      <w:pPr>
        <w:spacing w:after="182"/>
        <w:ind w:left="556" w:hanging="272"/>
        <w:jc w:val="both"/>
        <w:rPr>
          <w:rFonts w:ascii="Swis721 LtCn BT" w:hAnsi="Swis721 LtCn BT" w:cs="Swis721 LtCn BT"/>
          <w:sz w:val="22"/>
          <w:szCs w:val="22"/>
        </w:rPr>
      </w:pPr>
      <w:r w:rsidRPr="00912CC0">
        <w:rPr>
          <w:rFonts w:ascii="Swis721 LtCn BT" w:hAnsi="Swis721 LtCn BT" w:cs="Swis721 LtCn BT"/>
          <w:sz w:val="22"/>
          <w:szCs w:val="22"/>
        </w:rPr>
        <w:t>d)</w:t>
      </w:r>
      <w:r w:rsidRPr="00912CC0">
        <w:rPr>
          <w:rFonts w:ascii="Swis721 LtCn BT" w:hAnsi="Swis721 LtCn BT" w:cs="Swis721 LtCn BT"/>
          <w:sz w:val="22"/>
          <w:szCs w:val="22"/>
        </w:rPr>
        <w:tab/>
        <w:t>Una banda de refuerzo del mismo material que el impermeabilizante con una armadura de fibra de poliéster y de una anchura de 30 cm como mínimo centrada en la junta;</w:t>
      </w:r>
    </w:p>
    <w:p w14:paraId="038E3205" w14:textId="77777777" w:rsidR="00912CC0" w:rsidRPr="00912CC0" w:rsidRDefault="00912CC0" w:rsidP="00912CC0">
      <w:pPr>
        <w:spacing w:after="182"/>
        <w:ind w:left="556" w:hanging="272"/>
        <w:jc w:val="both"/>
        <w:rPr>
          <w:rFonts w:ascii="Swis721 LtCn BT" w:hAnsi="Swis721 LtCn BT" w:cs="Swis721 LtCn BT"/>
          <w:sz w:val="22"/>
          <w:szCs w:val="22"/>
        </w:rPr>
      </w:pPr>
      <w:r w:rsidRPr="00912CC0">
        <w:rPr>
          <w:rFonts w:ascii="Swis721 LtCn BT" w:hAnsi="Swis721 LtCn BT" w:cs="Swis721 LtCn BT"/>
          <w:sz w:val="22"/>
          <w:szCs w:val="22"/>
        </w:rPr>
        <w:t>e)</w:t>
      </w:r>
      <w:r w:rsidRPr="00912CC0">
        <w:rPr>
          <w:rFonts w:ascii="Swis721 LtCn BT" w:hAnsi="Swis721 LtCn BT" w:cs="Swis721 LtCn BT"/>
          <w:sz w:val="22"/>
          <w:szCs w:val="22"/>
        </w:rPr>
        <w:tab/>
        <w:t>El impermeabilizante del muro hasta el borde de la junta;</w:t>
      </w:r>
    </w:p>
    <w:p w14:paraId="0121901C" w14:textId="77777777" w:rsidR="00912CC0" w:rsidRPr="00912CC0" w:rsidRDefault="00912CC0" w:rsidP="00912CC0">
      <w:pPr>
        <w:keepNext/>
        <w:spacing w:after="120"/>
        <w:ind w:left="567"/>
        <w:jc w:val="both"/>
        <w:rPr>
          <w:rFonts w:ascii="Swis721 LtCn BT" w:hAnsi="Swis721 LtCn BT" w:cs="Swis721 LtCn BT"/>
          <w:sz w:val="22"/>
          <w:szCs w:val="22"/>
        </w:rPr>
      </w:pPr>
      <w:r w:rsidRPr="00912CC0">
        <w:rPr>
          <w:rFonts w:ascii="Swis721 LtCn BT" w:hAnsi="Swis721 LtCn BT" w:cs="Swis721 LtCn BT"/>
          <w:sz w:val="22"/>
          <w:szCs w:val="22"/>
        </w:rPr>
        <w:t>f)</w:t>
      </w:r>
      <w:r w:rsidRPr="00912CC0">
        <w:rPr>
          <w:rFonts w:ascii="Swis721 LtCn BT" w:hAnsi="Swis721 LtCn BT" w:cs="Swis721 LtCn BT"/>
          <w:sz w:val="22"/>
          <w:szCs w:val="22"/>
        </w:rPr>
        <w:tab/>
        <w:t>Una banda de terminación de 45 cm de anchura como mínimo centrada en la junta, del mismo material que la de refuerzo y adherida a la lámina.</w:t>
      </w:r>
    </w:p>
    <w:tbl>
      <w:tblPr>
        <w:tblW w:w="0" w:type="auto"/>
        <w:jc w:val="center"/>
        <w:tblCellMar>
          <w:top w:w="28" w:type="dxa"/>
          <w:left w:w="28" w:type="dxa"/>
          <w:bottom w:w="28" w:type="dxa"/>
          <w:right w:w="28" w:type="dxa"/>
        </w:tblCellMar>
        <w:tblLook w:val="0000" w:firstRow="0" w:lastRow="0" w:firstColumn="0" w:lastColumn="0" w:noHBand="0" w:noVBand="0"/>
      </w:tblPr>
      <w:tblGrid>
        <w:gridCol w:w="4526"/>
        <w:gridCol w:w="2041"/>
      </w:tblGrid>
      <w:tr w:rsidR="00912CC0" w:rsidRPr="00912CC0" w14:paraId="19767B42" w14:textId="77777777" w:rsidTr="00ED17DB">
        <w:trPr>
          <w:cantSplit/>
          <w:jc w:val="center"/>
        </w:trPr>
        <w:tc>
          <w:tcPr>
            <w:tcW w:w="0" w:type="auto"/>
            <w:noWrap/>
            <w:vAlign w:val="center"/>
          </w:tcPr>
          <w:p w14:paraId="7FA22EAD" w14:textId="77777777" w:rsidR="00912CC0" w:rsidRPr="00912CC0" w:rsidRDefault="00912CC0" w:rsidP="00ED17DB">
            <w:pPr>
              <w:rPr>
                <w:rFonts w:ascii="Swis721 LtCn BT" w:hAnsi="Swis721 LtCn BT" w:cs="Swis721 LtCn BT"/>
                <w:sz w:val="22"/>
                <w:szCs w:val="22"/>
              </w:rPr>
            </w:pPr>
            <w:r w:rsidRPr="00912CC0">
              <w:rPr>
                <w:rFonts w:ascii="Swis721 LtCn BT" w:hAnsi="Swis721 LtCn BT" w:cs="Swis721 LtCn BT"/>
                <w:noProof/>
                <w:sz w:val="22"/>
                <w:szCs w:val="22"/>
              </w:rPr>
              <w:drawing>
                <wp:inline distT="0" distB="0" distL="0" distR="0" wp14:anchorId="1FA3C307" wp14:editId="687D9F2F">
                  <wp:extent cx="2830664" cy="1494591"/>
                  <wp:effectExtent l="0" t="0" r="8255" b="0"/>
                  <wp:docPr id="13" name="0 Imagen" descr="image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bmp"/>
                          <pic:cNvPicPr/>
                        </pic:nvPicPr>
                        <pic:blipFill>
                          <a:blip r:embed="rId10"/>
                          <a:stretch>
                            <a:fillRect/>
                          </a:stretch>
                        </pic:blipFill>
                        <pic:spPr>
                          <a:xfrm>
                            <a:off x="0" y="0"/>
                            <a:ext cx="2849857" cy="1504725"/>
                          </a:xfrm>
                          <a:prstGeom prst="rect">
                            <a:avLst/>
                          </a:prstGeom>
                        </pic:spPr>
                      </pic:pic>
                    </a:graphicData>
                  </a:graphic>
                </wp:inline>
              </w:drawing>
            </w:r>
          </w:p>
        </w:tc>
        <w:tc>
          <w:tcPr>
            <w:tcW w:w="0" w:type="auto"/>
            <w:noWrap/>
            <w:vAlign w:val="center"/>
          </w:tcPr>
          <w:p w14:paraId="0BE59F02"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1.Banda de terminación</w:t>
            </w:r>
          </w:p>
          <w:p w14:paraId="0311CDFF"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2.Impermeabilización</w:t>
            </w:r>
          </w:p>
          <w:p w14:paraId="5D1860F0"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3.Banda de refuerzo</w:t>
            </w:r>
          </w:p>
          <w:p w14:paraId="0B4BC4F7"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4.Pintura de imprimación</w:t>
            </w:r>
          </w:p>
          <w:p w14:paraId="74CFDFD0"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5.Sellado</w:t>
            </w:r>
          </w:p>
          <w:p w14:paraId="65CA3595" w14:textId="77777777" w:rsidR="00912CC0" w:rsidRPr="00912CC0" w:rsidRDefault="00912CC0" w:rsidP="00ED17DB">
            <w:pPr>
              <w:jc w:val="center"/>
              <w:rPr>
                <w:rFonts w:ascii="Swis721 LtCn BT" w:hAnsi="Swis721 LtCn BT" w:cs="Swis721 LtCn BT"/>
                <w:sz w:val="22"/>
                <w:szCs w:val="22"/>
              </w:rPr>
            </w:pPr>
            <w:r w:rsidRPr="00912CC0">
              <w:rPr>
                <w:rFonts w:ascii="Swis721 LtCn BT" w:hAnsi="Swis721 LtCn BT" w:cs="Swis721 LtCn BT"/>
                <w:sz w:val="22"/>
                <w:szCs w:val="22"/>
              </w:rPr>
              <w:t>6.Relleno</w:t>
            </w:r>
          </w:p>
        </w:tc>
      </w:tr>
    </w:tbl>
    <w:p w14:paraId="71635C8E" w14:textId="77777777" w:rsidR="00912CC0" w:rsidRPr="00912CC0" w:rsidRDefault="00912CC0" w:rsidP="00912CC0">
      <w:pPr>
        <w:spacing w:line="2" w:lineRule="auto"/>
        <w:rPr>
          <w:rFonts w:ascii="Calibri" w:hAnsi="Calibri"/>
          <w:sz w:val="22"/>
          <w:szCs w:val="22"/>
        </w:rPr>
      </w:pPr>
    </w:p>
    <w:p w14:paraId="0BE29BAA" w14:textId="77777777" w:rsidR="00912CC0" w:rsidRPr="00912CC0" w:rsidRDefault="00912CC0" w:rsidP="00912CC0">
      <w:pPr>
        <w:keepNext/>
        <w:spacing w:after="85"/>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En las juntas verticales de los muros de hormigón prefabricado o de fábrica impermeabilizados con productos líquidos deben disponerse los siguientes elementos:</w:t>
      </w:r>
    </w:p>
    <w:p w14:paraId="0F7A87C7" w14:textId="77777777" w:rsidR="00912CC0" w:rsidRPr="00912CC0" w:rsidRDefault="00912CC0" w:rsidP="00912CC0">
      <w:pPr>
        <w:keepNext/>
        <w:spacing w:after="182"/>
        <w:ind w:left="556" w:hanging="272"/>
        <w:jc w:val="both"/>
        <w:rPr>
          <w:rFonts w:ascii="Swis721 LtCn BT" w:hAnsi="Swis721 LtCn BT" w:cs="Swis721 LtCn BT"/>
          <w:sz w:val="22"/>
          <w:szCs w:val="22"/>
        </w:rPr>
      </w:pPr>
      <w:r w:rsidRPr="00912CC0">
        <w:rPr>
          <w:rFonts w:ascii="Swis721 LtCn BT" w:hAnsi="Swis721 LtCn BT" w:cs="Swis721 LtCn BT"/>
          <w:sz w:val="22"/>
          <w:szCs w:val="22"/>
        </w:rPr>
        <w:t>a)</w:t>
      </w:r>
      <w:r w:rsidRPr="00912CC0">
        <w:rPr>
          <w:rFonts w:ascii="Swis721 LtCn BT" w:hAnsi="Swis721 LtCn BT" w:cs="Swis721 LtCn BT"/>
          <w:sz w:val="22"/>
          <w:szCs w:val="22"/>
        </w:rPr>
        <w:tab/>
        <w:t>Cuando la junta sea estructural, un cordón de relleno compresible y compatible químicamente con la impermeabilización;</w:t>
      </w:r>
    </w:p>
    <w:p w14:paraId="6AB7878D" w14:textId="77777777" w:rsidR="00912CC0" w:rsidRPr="00912CC0" w:rsidRDefault="00912CC0" w:rsidP="00912CC0">
      <w:pPr>
        <w:keepNext/>
        <w:spacing w:after="182"/>
        <w:ind w:left="556" w:hanging="272"/>
        <w:jc w:val="both"/>
        <w:rPr>
          <w:rFonts w:ascii="Swis721 LtCn BT" w:hAnsi="Swis721 LtCn BT" w:cs="Swis721 LtCn BT"/>
          <w:sz w:val="22"/>
          <w:szCs w:val="22"/>
        </w:rPr>
      </w:pPr>
      <w:r w:rsidRPr="00912CC0">
        <w:rPr>
          <w:rFonts w:ascii="Swis721 LtCn BT" w:hAnsi="Swis721 LtCn BT" w:cs="Swis721 LtCn BT"/>
          <w:sz w:val="22"/>
          <w:szCs w:val="22"/>
        </w:rPr>
        <w:t>b)</w:t>
      </w:r>
      <w:r w:rsidRPr="00912CC0">
        <w:rPr>
          <w:rFonts w:ascii="Swis721 LtCn BT" w:hAnsi="Swis721 LtCn BT" w:cs="Swis721 LtCn BT"/>
          <w:sz w:val="22"/>
          <w:szCs w:val="22"/>
        </w:rPr>
        <w:tab/>
        <w:t>Sellado de la junta con una masilla elástica;</w:t>
      </w:r>
    </w:p>
    <w:p w14:paraId="1DD81726" w14:textId="77777777" w:rsidR="00912CC0" w:rsidRPr="00912CC0" w:rsidRDefault="00912CC0" w:rsidP="00912CC0">
      <w:pPr>
        <w:spacing w:after="182"/>
        <w:ind w:left="556" w:hanging="272"/>
        <w:jc w:val="both"/>
        <w:rPr>
          <w:rFonts w:ascii="Swis721 LtCn BT" w:hAnsi="Swis721 LtCn BT" w:cs="Swis721 LtCn BT"/>
          <w:sz w:val="22"/>
          <w:szCs w:val="22"/>
        </w:rPr>
      </w:pPr>
      <w:r w:rsidRPr="00912CC0">
        <w:rPr>
          <w:rFonts w:ascii="Swis721 LtCn BT" w:hAnsi="Swis721 LtCn BT" w:cs="Swis721 LtCn BT"/>
          <w:sz w:val="22"/>
          <w:szCs w:val="22"/>
        </w:rPr>
        <w:t>c)</w:t>
      </w:r>
      <w:r w:rsidRPr="00912CC0">
        <w:rPr>
          <w:rFonts w:ascii="Swis721 LtCn BT" w:hAnsi="Swis721 LtCn BT" w:cs="Swis721 LtCn BT"/>
          <w:sz w:val="22"/>
          <w:szCs w:val="22"/>
        </w:rPr>
        <w:tab/>
        <w:t>La impermeabilización del muro hasta el borde de la junta;</w:t>
      </w:r>
    </w:p>
    <w:p w14:paraId="05FCC800" w14:textId="77777777" w:rsidR="00912CC0" w:rsidRPr="00912CC0" w:rsidRDefault="00912CC0" w:rsidP="00912CC0">
      <w:pPr>
        <w:spacing w:after="267"/>
        <w:ind w:left="556" w:hanging="272"/>
        <w:jc w:val="both"/>
        <w:rPr>
          <w:rFonts w:ascii="Swis721 LtCn BT" w:hAnsi="Swis721 LtCn BT" w:cs="Swis721 LtCn BT"/>
          <w:sz w:val="22"/>
          <w:szCs w:val="22"/>
        </w:rPr>
      </w:pPr>
      <w:r w:rsidRPr="00912CC0">
        <w:rPr>
          <w:rFonts w:ascii="Swis721 LtCn BT" w:hAnsi="Swis721 LtCn BT" w:cs="Swis721 LtCn BT"/>
          <w:sz w:val="22"/>
          <w:szCs w:val="22"/>
        </w:rPr>
        <w:t>d)</w:t>
      </w:r>
      <w:r w:rsidRPr="00912CC0">
        <w:rPr>
          <w:rFonts w:ascii="Swis721 LtCn BT" w:hAnsi="Swis721 LtCn BT" w:cs="Swis721 LtCn BT"/>
          <w:sz w:val="22"/>
          <w:szCs w:val="22"/>
        </w:rPr>
        <w:tab/>
        <w:t>Una banda de refuerzo de una anchura de 30 cm como mínimo centrada en la junta y del mismo material que el impermeabilizante con una armadura de fibra de poliéster o una banda de lámina impermeable.</w:t>
      </w:r>
    </w:p>
    <w:p w14:paraId="4D916E82" w14:textId="77777777" w:rsidR="00912CC0" w:rsidRPr="00912CC0" w:rsidRDefault="00912CC0" w:rsidP="00912CC0">
      <w:pPr>
        <w:spacing w:after="205"/>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En el caso de muros hormigonados in situ, tanto si están impermeabilizados con lámina o con productos líquidos, para la impermeabilización de las juntas verticales y horizontales, debe disponerse una banda elástica embebida en los dos testeros de ambos lados de la junta.</w:t>
      </w:r>
    </w:p>
    <w:p w14:paraId="5F494824" w14:textId="5C5488D8" w:rsidR="00912CC0" w:rsidRDefault="00912CC0" w:rsidP="00912CC0">
      <w:pPr>
        <w:spacing w:after="290"/>
        <w:ind w:left="136" w:hanging="136"/>
        <w:jc w:val="both"/>
        <w:rPr>
          <w:rFonts w:ascii="Swis721 LtCn BT" w:hAnsi="Swis721 LtCn BT" w:cs="Swis721 LtCn BT"/>
          <w:sz w:val="22"/>
          <w:szCs w:val="22"/>
        </w:rPr>
      </w:pPr>
      <w:r w:rsidRPr="00912CC0">
        <w:rPr>
          <w:rFonts w:ascii="Swis721 LtCn BT" w:hAnsi="Swis721 LtCn BT" w:cs="Swis721 LtCn BT"/>
          <w:sz w:val="22"/>
          <w:szCs w:val="22"/>
        </w:rPr>
        <w:t>-</w:t>
      </w:r>
      <w:r w:rsidRPr="00912CC0">
        <w:rPr>
          <w:rFonts w:ascii="Swis721 LtCn BT" w:hAnsi="Swis721 LtCn BT" w:cs="Swis721 LtCn BT"/>
          <w:sz w:val="22"/>
          <w:szCs w:val="22"/>
        </w:rPr>
        <w:tab/>
        <w:t>Las juntas horizontales de los muros de hormigón prefabricado deben sellarse con mortero hidrófugo de baja retracción o con un sellante a base de poliuretano.</w:t>
      </w:r>
    </w:p>
    <w:p w14:paraId="3212B537" w14:textId="77777777" w:rsidR="006F3848" w:rsidRPr="00912CC0" w:rsidRDefault="006F3848" w:rsidP="00912CC0">
      <w:pPr>
        <w:spacing w:after="290"/>
        <w:ind w:left="136" w:hanging="136"/>
        <w:jc w:val="both"/>
        <w:rPr>
          <w:rFonts w:ascii="Swis721 LtCn BT" w:hAnsi="Swis721 LtCn BT" w:cs="Swis721 LtCn BT"/>
          <w:sz w:val="22"/>
          <w:szCs w:val="22"/>
        </w:rPr>
      </w:pPr>
    </w:p>
    <w:p w14:paraId="795C7FFB" w14:textId="6CA777D2" w:rsidR="005029F0" w:rsidRDefault="005029F0" w:rsidP="005029F0">
      <w:pPr>
        <w:keepNext/>
        <w:spacing w:before="119" w:after="182"/>
        <w:jc w:val="both"/>
        <w:rPr>
          <w:rFonts w:ascii="Swis721 LtCn BT" w:hAnsi="Swis721 LtCn BT" w:cs="Swis721 LtCn BT"/>
          <w:b/>
          <w:sz w:val="22"/>
          <w:szCs w:val="22"/>
          <w:u w:val="single"/>
        </w:rPr>
      </w:pPr>
      <w:r>
        <w:rPr>
          <w:rFonts w:ascii="Swis721 LtCn BT" w:hAnsi="Swis721 LtCn BT" w:cs="Swis721 LtCn BT"/>
          <w:b/>
          <w:sz w:val="22"/>
          <w:szCs w:val="22"/>
          <w:u w:val="single"/>
        </w:rPr>
        <w:t>Suelos</w:t>
      </w:r>
    </w:p>
    <w:p w14:paraId="5B109A0F" w14:textId="77777777" w:rsidR="005029F0" w:rsidRPr="003C5997" w:rsidRDefault="005029F0" w:rsidP="005029F0">
      <w:pPr>
        <w:keepNext/>
        <w:spacing w:before="119" w:after="182"/>
        <w:jc w:val="both"/>
        <w:rPr>
          <w:rFonts w:ascii="Swis721 LtCn BT" w:hAnsi="Swis721 LtCn BT" w:cs="Swis721 LtCn BT"/>
          <w:b/>
          <w:sz w:val="22"/>
          <w:szCs w:val="22"/>
        </w:rPr>
      </w:pPr>
      <w:r w:rsidRPr="003C5997">
        <w:rPr>
          <w:rFonts w:ascii="Swis721 LtCn BT" w:hAnsi="Swis721 LtCn BT" w:cs="Swis721 LtCn BT"/>
          <w:b/>
          <w:sz w:val="22"/>
          <w:szCs w:val="22"/>
        </w:rPr>
        <w:t>Grado de impermeabilidad</w:t>
      </w:r>
    </w:p>
    <w:p w14:paraId="6FACA28E" w14:textId="76D6DA49" w:rsidR="005029F0" w:rsidRPr="005029F0" w:rsidRDefault="005029F0" w:rsidP="005029F0">
      <w:pPr>
        <w:spacing w:after="120"/>
        <w:jc w:val="both"/>
        <w:rPr>
          <w:rFonts w:ascii="Swis721 LtCn BT" w:hAnsi="Swis721 LtCn BT" w:cs="Swis721 LtCn BT"/>
          <w:sz w:val="22"/>
          <w:szCs w:val="22"/>
        </w:rPr>
      </w:pPr>
      <w:r w:rsidRPr="005029F0">
        <w:rPr>
          <w:rFonts w:ascii="Swis721 LtCn BT" w:hAnsi="Swis721 LtCn BT" w:cs="Swis721 LtCn BT"/>
          <w:sz w:val="22"/>
          <w:szCs w:val="22"/>
        </w:rPr>
        <w:t>El grado de impermeabilidad mínimo exigido a los suelos que están en contacto con el terreno frente a la penetración del agua de éste y de las escorrentías se obtiene en la tabla 2.3 en función de la presencia de agua determinada de acuerdo con 2.1.1 y del coeficiente de permeabilidad del terreno.</w:t>
      </w:r>
    </w:p>
    <w:p w14:paraId="3A3282A5" w14:textId="0CF0C174" w:rsidR="00023246" w:rsidRDefault="005029F0" w:rsidP="00211E3A">
      <w:pPr>
        <w:pStyle w:val="Encabezado"/>
        <w:tabs>
          <w:tab w:val="clear" w:pos="4252"/>
          <w:tab w:val="clear" w:pos="8504"/>
        </w:tabs>
        <w:spacing w:after="240"/>
        <w:jc w:val="both"/>
        <w:rPr>
          <w:rFonts w:ascii="Swis721 LtCn BT" w:hAnsi="Swis721 LtCn BT" w:cs="Arial"/>
          <w:sz w:val="22"/>
          <w:szCs w:val="22"/>
          <w:u w:val="single"/>
        </w:rPr>
      </w:pPr>
      <w:r>
        <w:rPr>
          <w:rFonts w:ascii="Swis721 LtCn BT" w:hAnsi="Swis721 LtCn BT" w:cs="Arial"/>
          <w:sz w:val="22"/>
          <w:szCs w:val="22"/>
          <w:u w:val="single"/>
        </w:rPr>
        <w:t>Se desconoce el dato del coeficiente de impermeabilidad del terreno, se considera un grado de impermeabilidad exigido de 3.</w:t>
      </w:r>
    </w:p>
    <w:p w14:paraId="0B3A4008" w14:textId="3D629284" w:rsidR="005029F0" w:rsidRDefault="005029F0" w:rsidP="005029F0">
      <w:pPr>
        <w:keepNext/>
        <w:spacing w:before="119" w:after="182"/>
        <w:jc w:val="both"/>
        <w:rPr>
          <w:rFonts w:ascii="Swis721 LtCn BT" w:hAnsi="Swis721 LtCn BT" w:cs="Swis721 LtCn BT"/>
          <w:b/>
          <w:sz w:val="22"/>
          <w:szCs w:val="22"/>
        </w:rPr>
      </w:pPr>
      <w:r>
        <w:rPr>
          <w:rFonts w:ascii="Swis721 LtCn BT" w:hAnsi="Swis721 LtCn BT" w:cs="Swis721 LtCn BT"/>
          <w:b/>
          <w:sz w:val="22"/>
          <w:szCs w:val="22"/>
        </w:rPr>
        <w:t>Condiciones de las soluciones constructivas</w:t>
      </w:r>
    </w:p>
    <w:p w14:paraId="099B9ADD" w14:textId="7347EF85" w:rsidR="005029F0" w:rsidRDefault="005029F0" w:rsidP="005029F0">
      <w:pPr>
        <w:keepNext/>
        <w:spacing w:before="119" w:after="182"/>
        <w:jc w:val="both"/>
        <w:rPr>
          <w:rFonts w:ascii="Swis721 LtCn BT" w:hAnsi="Swis721 LtCn BT" w:cs="Swis721 LtCn BT"/>
          <w:b/>
          <w:sz w:val="22"/>
          <w:szCs w:val="22"/>
        </w:rPr>
      </w:pPr>
      <w:r>
        <w:rPr>
          <w:rFonts w:ascii="Swis721 LtCn BT" w:hAnsi="Swis721 LtCn BT" w:cs="Swis721 LtCn BT"/>
          <w:b/>
          <w:sz w:val="22"/>
          <w:szCs w:val="22"/>
        </w:rPr>
        <w:t>La solución constructiva debe cumplir las siguientes condiciones I2+S1+S3+V1</w:t>
      </w:r>
    </w:p>
    <w:p w14:paraId="29BCAF03" w14:textId="03449A45" w:rsidR="005029F0" w:rsidRDefault="005029F0" w:rsidP="005029F0">
      <w:pPr>
        <w:pStyle w:val="Ttulo3"/>
        <w:spacing w:after="120"/>
        <w:ind w:left="720"/>
        <w:jc w:val="both"/>
        <w:rPr>
          <w:rFonts w:ascii="Swis721 LtCn BT" w:hAnsi="Swis721 LtCn BT" w:cs="Courier New"/>
          <w:bCs/>
          <w:sz w:val="22"/>
          <w:szCs w:val="22"/>
          <w:u w:val="none"/>
        </w:rPr>
      </w:pPr>
      <w:r w:rsidRPr="005029F0">
        <w:rPr>
          <w:rFonts w:ascii="Swis721 LtCn BT" w:hAnsi="Swis721 LtCn BT" w:cs="Courier New"/>
          <w:bCs/>
          <w:sz w:val="22"/>
          <w:szCs w:val="22"/>
          <w:u w:val="none"/>
        </w:rPr>
        <w:t>I2 Debe impermeabilizarse, mediante la disposición sobre la capa de hormigón de limpieza de una lámina, la base de la zapata en el caso de muro flexorresistente y la base del muro en el caso de muro por gravedad. Si la lámina es adherida debe disponerse una capa antipunzonamiento por encima de ella. Si la lámina es no adherida ésta debe protegerse por ambas caras con sendas capas antipunzonamiento. Deben sellarse los encuentros de la lámina de impermeabilización del suelo con la de la base del muro o zapata.</w:t>
      </w:r>
    </w:p>
    <w:p w14:paraId="79DF0874" w14:textId="2DB459AF" w:rsidR="006F3848" w:rsidRDefault="006F3848" w:rsidP="006F3848">
      <w:pPr>
        <w:pStyle w:val="Ttulo3"/>
        <w:spacing w:after="120"/>
        <w:ind w:left="720"/>
        <w:jc w:val="both"/>
        <w:rPr>
          <w:rFonts w:ascii="Swis721 LtCn BT" w:hAnsi="Swis721 LtCn BT" w:cs="Courier New"/>
          <w:bCs/>
          <w:sz w:val="22"/>
          <w:szCs w:val="22"/>
          <w:u w:val="none"/>
        </w:rPr>
      </w:pPr>
      <w:r w:rsidRPr="006F3848">
        <w:rPr>
          <w:rFonts w:ascii="Swis721 LtCn BT" w:hAnsi="Swis721 LtCn BT" w:cs="Courier New"/>
          <w:bCs/>
          <w:sz w:val="22"/>
          <w:szCs w:val="22"/>
          <w:u w:val="none"/>
        </w:rPr>
        <w:t>S1 Deben sellarse los encuentros de las láminas de impermeabilización del muro con las del suelo y con las dispuestas en la base inferior de las cimentaciones que estén en contacto con el muro.</w:t>
      </w:r>
    </w:p>
    <w:p w14:paraId="7AE151A2" w14:textId="589082D6" w:rsidR="006F3848" w:rsidRDefault="006F3848" w:rsidP="006F3848">
      <w:pPr>
        <w:pStyle w:val="Ttulo3"/>
        <w:spacing w:after="120"/>
        <w:ind w:left="720"/>
        <w:jc w:val="both"/>
        <w:rPr>
          <w:rFonts w:ascii="Swis721 LtCn BT" w:hAnsi="Swis721 LtCn BT" w:cs="Courier New"/>
          <w:bCs/>
          <w:sz w:val="22"/>
          <w:szCs w:val="22"/>
          <w:u w:val="none"/>
        </w:rPr>
      </w:pPr>
      <w:r w:rsidRPr="006F3848">
        <w:rPr>
          <w:rFonts w:ascii="Swis721 LtCn BT" w:hAnsi="Swis721 LtCn BT" w:cs="Courier New"/>
          <w:bCs/>
          <w:sz w:val="22"/>
          <w:szCs w:val="22"/>
          <w:u w:val="none"/>
        </w:rPr>
        <w:t>S3 Deben sellarse los encuentros entre el suelo y el muro con banda de PVC o con perfiles de caucho expansivo o de bentonita de sodio, según lo establecido en el apartado 2.2.3.1.</w:t>
      </w:r>
    </w:p>
    <w:p w14:paraId="3AF8419B" w14:textId="614CB379" w:rsidR="006F3848" w:rsidRDefault="006F3848" w:rsidP="006F3848">
      <w:pPr>
        <w:pStyle w:val="Ttulo3"/>
        <w:spacing w:after="120"/>
        <w:ind w:left="720"/>
        <w:jc w:val="both"/>
        <w:rPr>
          <w:rFonts w:ascii="Swis721 LtCn BT" w:hAnsi="Swis721 LtCn BT" w:cs="Courier New"/>
          <w:bCs/>
          <w:sz w:val="22"/>
          <w:szCs w:val="22"/>
          <w:u w:val="none"/>
        </w:rPr>
      </w:pPr>
      <w:r w:rsidRPr="006F3848">
        <w:rPr>
          <w:rFonts w:ascii="Swis721 LtCn BT" w:hAnsi="Swis721 LtCn BT" w:cs="Courier New"/>
          <w:bCs/>
          <w:sz w:val="22"/>
          <w:szCs w:val="22"/>
          <w:u w:val="none"/>
        </w:rPr>
        <w:t>V1 El espacio existente entre el suelo elevado y el terreno debe ventilarse hacia el exterior mediante aberturas de ventilación repartidas al 50% entre dos paredes enfrentadas, dispuestas regularmente y al tresbolillo.</w:t>
      </w:r>
    </w:p>
    <w:p w14:paraId="568E0AF6" w14:textId="22476FB0" w:rsidR="006F3848" w:rsidRDefault="006F3848" w:rsidP="006F3848"/>
    <w:p w14:paraId="3EC4CFB0" w14:textId="7A82C044" w:rsidR="006F3848" w:rsidRDefault="006F3848" w:rsidP="006F3848">
      <w:pPr>
        <w:pStyle w:val="Encabezado"/>
        <w:tabs>
          <w:tab w:val="clear" w:pos="4252"/>
          <w:tab w:val="clear" w:pos="8504"/>
        </w:tabs>
        <w:jc w:val="both"/>
        <w:rPr>
          <w:rFonts w:ascii="Swis721 LtCn BT" w:hAnsi="Swis721 LtCn BT"/>
          <w:sz w:val="22"/>
          <w:szCs w:val="22"/>
        </w:rPr>
      </w:pPr>
      <w:r w:rsidRPr="004722A7">
        <w:rPr>
          <w:rFonts w:ascii="Swis721 LtCn BT" w:hAnsi="Swis721 LtCn BT"/>
          <w:sz w:val="22"/>
          <w:szCs w:val="22"/>
        </w:rPr>
        <w:t>Solución constructiva</w:t>
      </w:r>
    </w:p>
    <w:p w14:paraId="0516E24C" w14:textId="77777777" w:rsidR="006F3848" w:rsidRPr="00556BA0" w:rsidRDefault="006F3848" w:rsidP="006F3848">
      <w:pPr>
        <w:pStyle w:val="Encabezado"/>
        <w:tabs>
          <w:tab w:val="clear" w:pos="4252"/>
          <w:tab w:val="clear" w:pos="8504"/>
        </w:tabs>
        <w:jc w:val="both"/>
        <w:rPr>
          <w:rFonts w:ascii="Swis721 LtCn BT" w:hAnsi="Swis721 LtCn BT"/>
          <w:sz w:val="22"/>
          <w:szCs w:val="22"/>
        </w:rPr>
      </w:pPr>
    </w:p>
    <w:p w14:paraId="435D4759" w14:textId="77777777" w:rsidR="006F3848" w:rsidRPr="00556BA0" w:rsidRDefault="006F3848" w:rsidP="006F3848">
      <w:pPr>
        <w:ind w:left="709"/>
        <w:rPr>
          <w:rFonts w:ascii="Swis721 LtCn BT" w:hAnsi="Swis721 LtCn BT" w:cs="Courier New"/>
          <w:sz w:val="22"/>
          <w:szCs w:val="22"/>
        </w:rPr>
      </w:pPr>
      <w:r w:rsidRPr="00556BA0">
        <w:rPr>
          <w:rFonts w:ascii="Swis721 LtCn BT" w:hAnsi="Swis721 LtCn BT" w:cs="Courier New"/>
          <w:sz w:val="22"/>
          <w:szCs w:val="22"/>
        </w:rPr>
        <w:t>1. Pavimento de Goma</w:t>
      </w:r>
    </w:p>
    <w:p w14:paraId="6C86FDCB" w14:textId="77777777" w:rsidR="006F3848" w:rsidRPr="00556BA0" w:rsidRDefault="006F3848" w:rsidP="006F3848">
      <w:pPr>
        <w:ind w:left="709"/>
        <w:rPr>
          <w:rFonts w:ascii="Swis721 LtCn BT" w:hAnsi="Swis721 LtCn BT" w:cs="Courier New"/>
          <w:sz w:val="22"/>
          <w:szCs w:val="22"/>
        </w:rPr>
      </w:pPr>
      <w:r w:rsidRPr="00556BA0">
        <w:rPr>
          <w:rFonts w:ascii="Swis721 LtCn BT" w:hAnsi="Swis721 LtCn BT" w:cs="Courier New"/>
          <w:sz w:val="22"/>
          <w:szCs w:val="22"/>
        </w:rPr>
        <w:t>2. Mortero de cemento / 5cm</w:t>
      </w:r>
    </w:p>
    <w:p w14:paraId="11C33422" w14:textId="77777777" w:rsidR="006F3848" w:rsidRPr="00556BA0" w:rsidRDefault="006F3848" w:rsidP="006F3848">
      <w:pPr>
        <w:ind w:left="709"/>
        <w:rPr>
          <w:rFonts w:ascii="Swis721 LtCn BT" w:hAnsi="Swis721 LtCn BT" w:cs="Courier New"/>
          <w:sz w:val="22"/>
          <w:szCs w:val="22"/>
        </w:rPr>
      </w:pPr>
      <w:r w:rsidRPr="00556BA0">
        <w:rPr>
          <w:rFonts w:ascii="Swis721 LtCn BT" w:hAnsi="Swis721 LtCn BT" w:cs="Courier New"/>
          <w:sz w:val="22"/>
          <w:szCs w:val="22"/>
        </w:rPr>
        <w:t>3. XPS expandido / 6cm</w:t>
      </w:r>
    </w:p>
    <w:p w14:paraId="08B3B8AC" w14:textId="77777777" w:rsidR="006F3848" w:rsidRPr="00556BA0" w:rsidRDefault="006F3848" w:rsidP="006F3848">
      <w:pPr>
        <w:ind w:left="709"/>
        <w:rPr>
          <w:rFonts w:ascii="Swis721 LtCn BT" w:hAnsi="Swis721 LtCn BT" w:cs="Courier New"/>
          <w:sz w:val="22"/>
          <w:szCs w:val="22"/>
        </w:rPr>
      </w:pPr>
      <w:r w:rsidRPr="00556BA0">
        <w:rPr>
          <w:rFonts w:ascii="Swis721 LtCn BT" w:hAnsi="Swis721 LtCn BT" w:cs="Courier New"/>
          <w:sz w:val="22"/>
          <w:szCs w:val="22"/>
        </w:rPr>
        <w:t>4. Losa maciza de hormigón armado / 5cm</w:t>
      </w:r>
    </w:p>
    <w:p w14:paraId="71C05A6D" w14:textId="77777777" w:rsidR="006F3848" w:rsidRPr="00556BA0" w:rsidRDefault="006F3848" w:rsidP="006F3848">
      <w:pPr>
        <w:ind w:left="709"/>
        <w:rPr>
          <w:rFonts w:ascii="Swis721 LtCn BT" w:hAnsi="Swis721 LtCn BT" w:cs="Courier New"/>
          <w:sz w:val="22"/>
          <w:szCs w:val="22"/>
        </w:rPr>
      </w:pPr>
      <w:r w:rsidRPr="00556BA0">
        <w:rPr>
          <w:rFonts w:ascii="Swis721 LtCn BT" w:hAnsi="Swis721 LtCn BT" w:cs="Courier New"/>
          <w:sz w:val="22"/>
          <w:szCs w:val="22"/>
        </w:rPr>
        <w:t>5. Encofrado perdido de polipropileno / 10cm.</w:t>
      </w:r>
    </w:p>
    <w:p w14:paraId="7B59ED6C" w14:textId="5E7B9D5A" w:rsidR="006F3848" w:rsidRPr="00556BA0" w:rsidRDefault="00556BA0" w:rsidP="006F3848">
      <w:pPr>
        <w:ind w:left="709"/>
        <w:rPr>
          <w:rFonts w:ascii="Swis721 LtCn BT" w:hAnsi="Swis721 LtCn BT" w:cs="Courier New"/>
          <w:sz w:val="22"/>
          <w:szCs w:val="22"/>
        </w:rPr>
      </w:pPr>
      <w:r w:rsidRPr="00556BA0">
        <w:rPr>
          <w:rFonts w:ascii="Swis721 LtCn BT" w:hAnsi="Swis721 LtCn BT" w:cs="Courier New"/>
          <w:sz w:val="22"/>
          <w:szCs w:val="22"/>
        </w:rPr>
        <w:t>6. Membrana bituminosa monocapa adherida</w:t>
      </w:r>
    </w:p>
    <w:p w14:paraId="43F642BE" w14:textId="59F43F2C" w:rsidR="006F3848" w:rsidRPr="00556BA0" w:rsidRDefault="006F3848" w:rsidP="006F3848">
      <w:pPr>
        <w:ind w:left="709"/>
        <w:rPr>
          <w:rFonts w:ascii="Swis721 LtCn BT" w:hAnsi="Swis721 LtCn BT" w:cs="Courier New"/>
          <w:sz w:val="22"/>
          <w:szCs w:val="22"/>
        </w:rPr>
      </w:pPr>
      <w:r w:rsidRPr="00556BA0">
        <w:rPr>
          <w:rFonts w:ascii="Swis721 LtCn BT" w:hAnsi="Swis721 LtCn BT" w:cs="Courier New"/>
          <w:sz w:val="22"/>
          <w:szCs w:val="22"/>
        </w:rPr>
        <w:t>7. Capa de hormigón pobre / 10cm</w:t>
      </w:r>
    </w:p>
    <w:p w14:paraId="0A28525B" w14:textId="47EC1897" w:rsidR="006F3848" w:rsidRPr="00556BA0" w:rsidRDefault="006F3848" w:rsidP="006F3848">
      <w:pPr>
        <w:ind w:left="709"/>
        <w:rPr>
          <w:rFonts w:ascii="Swis721 LtCn BT" w:hAnsi="Swis721 LtCn BT" w:cs="Courier New"/>
          <w:color w:val="FF0000"/>
          <w:sz w:val="22"/>
          <w:szCs w:val="22"/>
        </w:rPr>
      </w:pPr>
    </w:p>
    <w:p w14:paraId="47784726" w14:textId="3E0A5D83" w:rsidR="006F3848" w:rsidRDefault="006F3848" w:rsidP="006F3848">
      <w:pPr>
        <w:pStyle w:val="Ttulo3"/>
        <w:spacing w:after="120"/>
        <w:ind w:left="720"/>
        <w:jc w:val="both"/>
        <w:rPr>
          <w:rFonts w:ascii="Swis721 LtCn BT" w:hAnsi="Swis721 LtCn BT" w:cs="Courier New"/>
          <w:bCs/>
          <w:sz w:val="22"/>
          <w:szCs w:val="22"/>
          <w:u w:val="none"/>
        </w:rPr>
      </w:pPr>
      <w:r w:rsidRPr="006F3848">
        <w:rPr>
          <w:rFonts w:ascii="Swis721 LtCn BT" w:hAnsi="Swis721 LtCn BT" w:cs="Courier New"/>
          <w:bCs/>
          <w:sz w:val="22"/>
          <w:szCs w:val="22"/>
          <w:u w:val="none"/>
        </w:rPr>
        <w:t>En el caso que nos ocupa al tratarse de una intervención en un edificio existente para mejorar las condiciones de accesibilidad, es imposible la ventilación de l</w:t>
      </w:r>
      <w:r>
        <w:rPr>
          <w:rFonts w:ascii="Swis721 LtCn BT" w:hAnsi="Swis721 LtCn BT" w:cs="Courier New"/>
          <w:bCs/>
          <w:sz w:val="22"/>
          <w:szCs w:val="22"/>
          <w:u w:val="none"/>
        </w:rPr>
        <w:t xml:space="preserve">a cámara </w:t>
      </w:r>
      <w:r w:rsidRPr="006F3848">
        <w:rPr>
          <w:rFonts w:ascii="Swis721 LtCn BT" w:hAnsi="Swis721 LtCn BT" w:cs="Courier New"/>
          <w:bCs/>
          <w:sz w:val="22"/>
          <w:szCs w:val="22"/>
          <w:u w:val="none"/>
        </w:rPr>
        <w:t>según los criterios de la norma, por lo que como medida adicional se ha incluido un</w:t>
      </w:r>
      <w:r>
        <w:rPr>
          <w:rFonts w:ascii="Swis721 LtCn BT" w:hAnsi="Swis721 LtCn BT" w:cs="Courier New"/>
          <w:bCs/>
          <w:sz w:val="22"/>
          <w:szCs w:val="22"/>
          <w:u w:val="none"/>
        </w:rPr>
        <w:t>a lámina anti-</w:t>
      </w:r>
      <w:r w:rsidRPr="006F3848">
        <w:rPr>
          <w:rFonts w:ascii="Swis721 LtCn BT" w:hAnsi="Swis721 LtCn BT" w:cs="Courier New"/>
          <w:bCs/>
          <w:sz w:val="22"/>
          <w:szCs w:val="22"/>
          <w:u w:val="none"/>
        </w:rPr>
        <w:t>radón.</w:t>
      </w:r>
    </w:p>
    <w:p w14:paraId="2EB22D5A" w14:textId="77777777" w:rsidR="006F3848" w:rsidRPr="006F3848" w:rsidRDefault="006F3848" w:rsidP="006F3848"/>
    <w:p w14:paraId="2BEA3952" w14:textId="77777777" w:rsidR="00211E3A" w:rsidRPr="003C5997" w:rsidRDefault="00211E3A" w:rsidP="00211E3A">
      <w:pPr>
        <w:keepNext/>
        <w:spacing w:before="119" w:after="182"/>
        <w:jc w:val="both"/>
        <w:rPr>
          <w:rFonts w:ascii="Swis721 LtCn BT" w:hAnsi="Swis721 LtCn BT" w:cs="Swis721 LtCn BT"/>
          <w:b/>
          <w:sz w:val="22"/>
          <w:szCs w:val="22"/>
          <w:u w:val="single"/>
        </w:rPr>
      </w:pPr>
      <w:r w:rsidRPr="003C5997">
        <w:rPr>
          <w:rFonts w:ascii="Swis721 LtCn BT" w:hAnsi="Swis721 LtCn BT" w:cs="Swis721 LtCn BT"/>
          <w:b/>
          <w:sz w:val="22"/>
          <w:szCs w:val="22"/>
          <w:u w:val="single"/>
        </w:rPr>
        <w:t>Cubiertas</w:t>
      </w:r>
    </w:p>
    <w:p w14:paraId="53A5C4D9" w14:textId="77777777" w:rsidR="00211E3A" w:rsidRPr="003C5997" w:rsidRDefault="00211E3A" w:rsidP="00211E3A">
      <w:pPr>
        <w:keepNext/>
        <w:spacing w:before="119" w:after="182"/>
        <w:jc w:val="both"/>
        <w:rPr>
          <w:rFonts w:ascii="Swis721 LtCn BT" w:hAnsi="Swis721 LtCn BT" w:cs="Swis721 LtCn BT"/>
          <w:b/>
          <w:sz w:val="22"/>
          <w:szCs w:val="22"/>
        </w:rPr>
      </w:pPr>
      <w:r w:rsidRPr="003C5997">
        <w:rPr>
          <w:rFonts w:ascii="Swis721 LtCn BT" w:hAnsi="Swis721 LtCn BT" w:cs="Swis721 LtCn BT"/>
          <w:b/>
          <w:sz w:val="22"/>
          <w:szCs w:val="22"/>
        </w:rPr>
        <w:t>Grado de impermeabilidad</w:t>
      </w:r>
    </w:p>
    <w:p w14:paraId="197D8C4E" w14:textId="77777777" w:rsidR="00211E3A" w:rsidRPr="003C5997" w:rsidRDefault="00211E3A" w:rsidP="00211E3A">
      <w:pPr>
        <w:spacing w:after="120"/>
        <w:jc w:val="both"/>
        <w:rPr>
          <w:rFonts w:ascii="Swis721 LtCn BT" w:hAnsi="Swis721 LtCn BT" w:cs="Swis721 LtCn BT"/>
          <w:sz w:val="22"/>
          <w:szCs w:val="22"/>
        </w:rPr>
      </w:pPr>
      <w:r w:rsidRPr="003C5997">
        <w:rPr>
          <w:rFonts w:ascii="Swis721 LtCn BT" w:hAnsi="Swis721 LtCn BT" w:cs="Swis721 LtCn BT"/>
          <w:sz w:val="22"/>
          <w:szCs w:val="22"/>
        </w:rPr>
        <w:t>El grado de impermeabilidad exigido es único e independiente de factores climáticos. Para lo cual deberán cumplirse las condiciones que se recogen a continuación.</w:t>
      </w:r>
    </w:p>
    <w:p w14:paraId="007C4D27" w14:textId="77777777" w:rsidR="00211E3A" w:rsidRPr="0008791F" w:rsidRDefault="00211E3A" w:rsidP="00211E3A">
      <w:pPr>
        <w:spacing w:after="120"/>
        <w:jc w:val="both"/>
        <w:rPr>
          <w:rFonts w:ascii="Swis721 LtCn BT" w:hAnsi="Swis721 LtCn BT" w:cs="Swis721 LtCn BT"/>
          <w:color w:val="00B050"/>
          <w:sz w:val="22"/>
          <w:szCs w:val="22"/>
        </w:rPr>
      </w:pPr>
    </w:p>
    <w:p w14:paraId="3BA88937" w14:textId="77777777" w:rsidR="00211E3A" w:rsidRPr="003C5997" w:rsidRDefault="00211E3A" w:rsidP="00211E3A">
      <w:pPr>
        <w:keepNext/>
        <w:spacing w:before="119" w:after="182"/>
        <w:jc w:val="both"/>
        <w:rPr>
          <w:rFonts w:ascii="Swis721 LtCn BT" w:hAnsi="Swis721 LtCn BT" w:cs="Swis721 LtCn BT"/>
          <w:sz w:val="22"/>
          <w:szCs w:val="22"/>
        </w:rPr>
      </w:pPr>
      <w:r w:rsidRPr="003C5997">
        <w:rPr>
          <w:rFonts w:ascii="Swis721 LtCn BT" w:hAnsi="Swis721 LtCn BT" w:cs="Swis721 LtCn BT"/>
          <w:b/>
          <w:sz w:val="22"/>
          <w:szCs w:val="22"/>
        </w:rPr>
        <w:t>Condiciones de soluciones constructivas</w:t>
      </w:r>
    </w:p>
    <w:p w14:paraId="4BA4D7BA" w14:textId="77777777" w:rsidR="003C5997" w:rsidRPr="003C5997" w:rsidRDefault="00211E3A" w:rsidP="003C5997">
      <w:pPr>
        <w:spacing w:after="120"/>
        <w:jc w:val="both"/>
        <w:rPr>
          <w:rFonts w:ascii="Swis721 LtCn BT" w:hAnsi="Swis721 LtCn BT"/>
          <w:sz w:val="22"/>
          <w:szCs w:val="22"/>
        </w:rPr>
      </w:pPr>
      <w:r w:rsidRPr="003C5997">
        <w:rPr>
          <w:rFonts w:ascii="Swis721 LtCn BT" w:hAnsi="Swis721 LtCn BT"/>
          <w:sz w:val="22"/>
          <w:szCs w:val="22"/>
        </w:rPr>
        <w:t>a) un sistema de formación de pendientes cuando la cubierta sea plana o cuando sea inclinada y su soporte resistente no tenga la pendiente adecuada al tipo de protección y de impermeabil</w:t>
      </w:r>
      <w:r w:rsidR="00F617D5" w:rsidRPr="003C5997">
        <w:rPr>
          <w:rFonts w:ascii="Swis721 LtCn BT" w:hAnsi="Swis721 LtCn BT"/>
          <w:sz w:val="22"/>
          <w:szCs w:val="22"/>
        </w:rPr>
        <w:t>ización que se vaya a utilizar.</w:t>
      </w:r>
    </w:p>
    <w:p w14:paraId="0DF4CA39" w14:textId="77777777" w:rsidR="00F617D5" w:rsidRPr="003C5997" w:rsidRDefault="003C5997" w:rsidP="00F617D5">
      <w:pPr>
        <w:spacing w:after="120"/>
        <w:ind w:left="709"/>
        <w:jc w:val="both"/>
        <w:rPr>
          <w:rFonts w:ascii="Swis721 LtCn BT" w:hAnsi="Swis721 LtCn BT"/>
          <w:sz w:val="22"/>
          <w:szCs w:val="22"/>
          <w:u w:val="single"/>
        </w:rPr>
      </w:pPr>
      <w:r w:rsidRPr="003C5997">
        <w:rPr>
          <w:rFonts w:ascii="Swis721 LtCn BT" w:hAnsi="Swis721 LtCn BT"/>
          <w:sz w:val="22"/>
          <w:szCs w:val="22"/>
          <w:u w:val="single"/>
        </w:rPr>
        <w:t>La cubierta plana existente, dispone de actualmente de un mortero de formación de pendientes que se mantiene.</w:t>
      </w:r>
    </w:p>
    <w:p w14:paraId="02FEA369" w14:textId="77777777" w:rsidR="0041566D" w:rsidRPr="0008791F" w:rsidRDefault="0041566D" w:rsidP="00F617D5">
      <w:pPr>
        <w:spacing w:after="120"/>
        <w:ind w:left="709"/>
        <w:jc w:val="both"/>
        <w:rPr>
          <w:rFonts w:ascii="Swis721 LtCn BT" w:hAnsi="Swis721 LtCn BT"/>
          <w:color w:val="00B050"/>
          <w:sz w:val="22"/>
          <w:szCs w:val="22"/>
          <w:u w:val="single"/>
        </w:rPr>
      </w:pPr>
    </w:p>
    <w:p w14:paraId="7DCF972E" w14:textId="77777777" w:rsidR="00211E3A" w:rsidRPr="00720BED" w:rsidRDefault="00211E3A" w:rsidP="00211E3A">
      <w:pPr>
        <w:spacing w:after="120"/>
        <w:jc w:val="both"/>
        <w:rPr>
          <w:rFonts w:ascii="Swis721 LtCn BT" w:hAnsi="Swis721 LtCn BT"/>
          <w:sz w:val="22"/>
          <w:szCs w:val="22"/>
        </w:rPr>
      </w:pPr>
      <w:r w:rsidRPr="00720BED">
        <w:rPr>
          <w:rFonts w:ascii="Swis721 LtCn BT" w:hAnsi="Swis721 LtCn BT"/>
          <w:sz w:val="22"/>
          <w:szCs w:val="22"/>
        </w:rPr>
        <w:t xml:space="preserve">b) una barrera contra el vapor inmediatamente por debajo del aislante térmico cuando, según el cálculo descrito en la sección HE1 del DB “Ahorro de energía”, se prevea que vayan a producirse condensaciones en dicho elemento; </w:t>
      </w:r>
    </w:p>
    <w:p w14:paraId="1FE7CE14" w14:textId="77777777" w:rsidR="00F617D5" w:rsidRPr="00720BED" w:rsidRDefault="00720BED" w:rsidP="00F617D5">
      <w:pPr>
        <w:spacing w:after="120"/>
        <w:ind w:left="709"/>
        <w:jc w:val="both"/>
        <w:rPr>
          <w:rFonts w:ascii="Swis721 LtCn BT" w:hAnsi="Swis721 LtCn BT"/>
          <w:sz w:val="22"/>
          <w:szCs w:val="22"/>
          <w:u w:val="single"/>
        </w:rPr>
      </w:pPr>
      <w:r w:rsidRPr="00720BED">
        <w:rPr>
          <w:rFonts w:ascii="Swis721 LtCn BT" w:hAnsi="Swis721 LtCn BT"/>
          <w:sz w:val="22"/>
          <w:szCs w:val="22"/>
          <w:u w:val="single"/>
        </w:rPr>
        <w:t>NO PROCEDE, no se prevé que se vayan a producir condensaciones</w:t>
      </w:r>
      <w:r w:rsidR="0041566D" w:rsidRPr="00720BED">
        <w:rPr>
          <w:rFonts w:ascii="Swis721 LtCn BT" w:hAnsi="Swis721 LtCn BT"/>
          <w:sz w:val="22"/>
          <w:szCs w:val="22"/>
          <w:u w:val="single"/>
        </w:rPr>
        <w:t>.</w:t>
      </w:r>
    </w:p>
    <w:p w14:paraId="1AD9A451" w14:textId="77777777" w:rsidR="0041566D" w:rsidRPr="0008791F" w:rsidRDefault="0041566D" w:rsidP="00F617D5">
      <w:pPr>
        <w:spacing w:after="120"/>
        <w:ind w:left="709"/>
        <w:jc w:val="both"/>
        <w:rPr>
          <w:rFonts w:ascii="Swis721 LtCn BT" w:hAnsi="Swis721 LtCn BT"/>
          <w:color w:val="00B050"/>
          <w:sz w:val="22"/>
          <w:szCs w:val="22"/>
          <w:u w:val="single"/>
        </w:rPr>
      </w:pPr>
    </w:p>
    <w:p w14:paraId="2A81831B" w14:textId="77777777" w:rsidR="00211E3A" w:rsidRPr="00720BED" w:rsidRDefault="00211E3A" w:rsidP="00211E3A">
      <w:pPr>
        <w:spacing w:after="120"/>
        <w:jc w:val="both"/>
        <w:rPr>
          <w:rFonts w:ascii="Swis721 LtCn BT" w:hAnsi="Swis721 LtCn BT"/>
          <w:sz w:val="22"/>
          <w:szCs w:val="22"/>
        </w:rPr>
      </w:pPr>
      <w:r w:rsidRPr="00720BED">
        <w:rPr>
          <w:rFonts w:ascii="Swis721 LtCn BT" w:hAnsi="Swis721 LtCn BT"/>
          <w:sz w:val="22"/>
          <w:szCs w:val="22"/>
        </w:rPr>
        <w:t xml:space="preserve">c) una capa separadora bajo el aislante térmico, cuando deba evitarse el contacto entre materiales químicamente incompatibles; </w:t>
      </w:r>
    </w:p>
    <w:p w14:paraId="458F67D1" w14:textId="77777777" w:rsidR="0041566D" w:rsidRPr="00720BED" w:rsidRDefault="00720BED" w:rsidP="0041566D">
      <w:pPr>
        <w:spacing w:after="120"/>
        <w:ind w:left="709"/>
        <w:jc w:val="both"/>
        <w:rPr>
          <w:rFonts w:ascii="Swis721 LtCn BT" w:hAnsi="Swis721 LtCn BT"/>
          <w:sz w:val="22"/>
          <w:szCs w:val="22"/>
          <w:u w:val="single"/>
        </w:rPr>
      </w:pPr>
      <w:r w:rsidRPr="00720BED">
        <w:rPr>
          <w:rFonts w:ascii="Swis721 LtCn BT" w:hAnsi="Swis721 LtCn BT"/>
          <w:sz w:val="22"/>
          <w:szCs w:val="22"/>
          <w:u w:val="single"/>
        </w:rPr>
        <w:t>CUMPLE, se procede a la colocación de una capa separadora.</w:t>
      </w:r>
    </w:p>
    <w:p w14:paraId="298EA1EE" w14:textId="77777777" w:rsidR="0041566D" w:rsidRPr="0008791F" w:rsidRDefault="0041566D" w:rsidP="0041566D">
      <w:pPr>
        <w:spacing w:after="120"/>
        <w:ind w:left="709"/>
        <w:jc w:val="both"/>
        <w:rPr>
          <w:rFonts w:ascii="Swis721 LtCn BT" w:hAnsi="Swis721 LtCn BT"/>
          <w:color w:val="00B050"/>
          <w:sz w:val="22"/>
          <w:szCs w:val="22"/>
          <w:u w:val="single"/>
        </w:rPr>
      </w:pPr>
    </w:p>
    <w:p w14:paraId="5FE6FB9B" w14:textId="77777777" w:rsidR="00211E3A" w:rsidRPr="00137AE5" w:rsidRDefault="00211E3A" w:rsidP="00211E3A">
      <w:pPr>
        <w:spacing w:after="120"/>
        <w:jc w:val="both"/>
        <w:rPr>
          <w:rFonts w:ascii="Swis721 LtCn BT" w:hAnsi="Swis721 LtCn BT"/>
          <w:sz w:val="22"/>
          <w:szCs w:val="22"/>
        </w:rPr>
      </w:pPr>
      <w:r w:rsidRPr="00137AE5">
        <w:rPr>
          <w:rFonts w:ascii="Swis721 LtCn BT" w:hAnsi="Swis721 LtCn BT"/>
          <w:sz w:val="22"/>
          <w:szCs w:val="22"/>
        </w:rPr>
        <w:t xml:space="preserve">d) un aislante térmico, según se determine en la sección HE1 del DB “Ahorro de energía”; </w:t>
      </w:r>
    </w:p>
    <w:p w14:paraId="3B4F4279" w14:textId="77777777" w:rsidR="0041566D" w:rsidRPr="00137AE5" w:rsidRDefault="00137AE5" w:rsidP="0041566D">
      <w:pPr>
        <w:spacing w:after="120"/>
        <w:ind w:left="709"/>
        <w:jc w:val="both"/>
        <w:rPr>
          <w:rFonts w:ascii="Swis721 LtCn BT" w:hAnsi="Swis721 LtCn BT"/>
          <w:sz w:val="22"/>
          <w:szCs w:val="22"/>
          <w:u w:val="single"/>
        </w:rPr>
      </w:pPr>
      <w:r w:rsidRPr="00137AE5">
        <w:rPr>
          <w:rFonts w:ascii="Swis721 LtCn BT" w:hAnsi="Swis721 LtCn BT"/>
          <w:sz w:val="22"/>
          <w:szCs w:val="22"/>
          <w:u w:val="single"/>
        </w:rPr>
        <w:t>CUMPLE, se proyecta la instalación de un acabado a base de losas de hormigón poroso con base de poliestireno extruido mecanizado. El aislamiento tiene un espesor de 60mm.</w:t>
      </w:r>
    </w:p>
    <w:p w14:paraId="6AB5FBA3" w14:textId="77777777" w:rsidR="0041566D" w:rsidRPr="00137AE5" w:rsidRDefault="0041566D" w:rsidP="00211E3A">
      <w:pPr>
        <w:spacing w:after="120"/>
        <w:jc w:val="both"/>
        <w:rPr>
          <w:rFonts w:ascii="Swis721 LtCn BT" w:hAnsi="Swis721 LtCn BT"/>
          <w:sz w:val="22"/>
          <w:szCs w:val="22"/>
        </w:rPr>
      </w:pPr>
    </w:p>
    <w:p w14:paraId="62839AB1" w14:textId="77777777" w:rsidR="00211E3A" w:rsidRPr="00137AE5" w:rsidRDefault="00211E3A" w:rsidP="00211E3A">
      <w:pPr>
        <w:spacing w:after="120"/>
        <w:jc w:val="both"/>
        <w:rPr>
          <w:rFonts w:ascii="Swis721 LtCn BT" w:hAnsi="Swis721 LtCn BT"/>
          <w:sz w:val="22"/>
          <w:szCs w:val="22"/>
        </w:rPr>
      </w:pPr>
      <w:r w:rsidRPr="00137AE5">
        <w:rPr>
          <w:rFonts w:ascii="Swis721 LtCn BT" w:hAnsi="Swis721 LtCn BT"/>
          <w:sz w:val="22"/>
          <w:szCs w:val="22"/>
        </w:rPr>
        <w:t xml:space="preserve">e) una capa separadora bajo la capa de impermeabilización, cuando deba evitarse el contacto entre materiales químicamente incompatibles o la adherencia entre la impermeabilización y el elemento que sirve de soporte en sistemas no adheridos; </w:t>
      </w:r>
    </w:p>
    <w:p w14:paraId="6DD26984" w14:textId="77777777" w:rsidR="000B1862" w:rsidRPr="00137AE5" w:rsidRDefault="000B1862" w:rsidP="000B1862">
      <w:pPr>
        <w:spacing w:after="120"/>
        <w:ind w:left="709"/>
        <w:jc w:val="both"/>
        <w:rPr>
          <w:rFonts w:ascii="Swis721 LtCn BT" w:hAnsi="Swis721 LtCn BT"/>
          <w:sz w:val="22"/>
          <w:szCs w:val="22"/>
          <w:u w:val="single"/>
        </w:rPr>
      </w:pPr>
      <w:r w:rsidRPr="00137AE5">
        <w:rPr>
          <w:rFonts w:ascii="Swis721 LtCn BT" w:hAnsi="Swis721 LtCn BT"/>
          <w:sz w:val="22"/>
          <w:szCs w:val="22"/>
          <w:u w:val="single"/>
        </w:rPr>
        <w:t>El impermeabilizante se dispone sobre la capa de compresión, no se prevé la incompatibilidad de materiales.</w:t>
      </w:r>
    </w:p>
    <w:p w14:paraId="3C26D867" w14:textId="77777777" w:rsidR="000B1862" w:rsidRPr="00137AE5" w:rsidRDefault="000B1862" w:rsidP="000B1862">
      <w:pPr>
        <w:spacing w:after="120"/>
        <w:ind w:left="709"/>
        <w:jc w:val="both"/>
        <w:rPr>
          <w:rFonts w:ascii="Swis721 LtCn BT" w:hAnsi="Swis721 LtCn BT"/>
          <w:sz w:val="22"/>
          <w:szCs w:val="22"/>
          <w:u w:val="single"/>
        </w:rPr>
      </w:pPr>
    </w:p>
    <w:p w14:paraId="3948AD2D" w14:textId="77777777" w:rsidR="000B1862" w:rsidRPr="00137AE5" w:rsidRDefault="00211E3A" w:rsidP="00211E3A">
      <w:pPr>
        <w:spacing w:after="120"/>
        <w:jc w:val="both"/>
        <w:rPr>
          <w:rFonts w:ascii="Swis721 LtCn BT" w:hAnsi="Swis721 LtCn BT"/>
          <w:sz w:val="22"/>
          <w:szCs w:val="22"/>
        </w:rPr>
      </w:pPr>
      <w:r w:rsidRPr="00137AE5">
        <w:rPr>
          <w:rFonts w:ascii="Swis721 LtCn BT" w:hAnsi="Swis721 LtCn BT"/>
          <w:sz w:val="22"/>
          <w:szCs w:val="22"/>
        </w:rPr>
        <w:t xml:space="preserve">f) una capa de impermeabilización cuando la cubierta sea plana o cuando sea inclinada y el sistema de formación de pendientes no tenga la pendiente exigida en la tabla 2.10 o el solapo de las piezas de la protección sea insuficiente; </w:t>
      </w:r>
    </w:p>
    <w:p w14:paraId="3428754F" w14:textId="78619455" w:rsidR="000B1862" w:rsidRPr="008E443C" w:rsidRDefault="000B1862" w:rsidP="00D15712">
      <w:pPr>
        <w:spacing w:after="120"/>
        <w:ind w:left="709"/>
        <w:jc w:val="both"/>
        <w:rPr>
          <w:rFonts w:ascii="Swis721 LtCn BT" w:hAnsi="Swis721 LtCn BT"/>
          <w:sz w:val="22"/>
          <w:szCs w:val="22"/>
          <w:u w:val="single"/>
        </w:rPr>
      </w:pPr>
      <w:r w:rsidRPr="00137AE5">
        <w:rPr>
          <w:rFonts w:ascii="Swis721 LtCn BT" w:hAnsi="Swis721 LtCn BT"/>
          <w:sz w:val="22"/>
          <w:szCs w:val="22"/>
          <w:u w:val="single"/>
        </w:rPr>
        <w:t>Se</w:t>
      </w:r>
      <w:r w:rsidR="00137AE5" w:rsidRPr="00137AE5">
        <w:rPr>
          <w:rFonts w:ascii="Swis721 LtCn BT" w:hAnsi="Swis721 LtCn BT"/>
          <w:sz w:val="22"/>
          <w:szCs w:val="22"/>
          <w:u w:val="single"/>
        </w:rPr>
        <w:t xml:space="preserve"> prevé la in</w:t>
      </w:r>
      <w:r w:rsidR="008E443C">
        <w:rPr>
          <w:rFonts w:ascii="Swis721 LtCn BT" w:hAnsi="Swis721 LtCn BT"/>
          <w:sz w:val="22"/>
          <w:szCs w:val="22"/>
          <w:u w:val="single"/>
        </w:rPr>
        <w:t>stalación de una impermeabilización liquida de cubiertas</w:t>
      </w:r>
      <w:r w:rsidR="008E443C" w:rsidRPr="008E443C">
        <w:rPr>
          <w:rFonts w:ascii="Swis721 LtCn BT" w:hAnsi="Swis721 LtCn BT"/>
          <w:sz w:val="22"/>
          <w:szCs w:val="22"/>
          <w:u w:val="single"/>
        </w:rPr>
        <w:t>. Sistema COOL-R XL "QUILOSA" o similar formado por dos capas de revestimiento impermeabilizante bicomponente a base de resina de poliurea, COOL-R Base Coat 920S "QUILOSA", 4 kg/m², aplicado mediante sistema de proyección mecánica en caliente, previa aplicación de imprimación a base de resina de poliuretano, COOL-R Primer C700 "QUILOSA", 0,2 kg/m².</w:t>
      </w:r>
    </w:p>
    <w:p w14:paraId="0F292900" w14:textId="77777777" w:rsidR="000B1862" w:rsidRPr="0008791F" w:rsidRDefault="000B1862" w:rsidP="000B1862">
      <w:pPr>
        <w:spacing w:after="120"/>
        <w:ind w:left="709"/>
        <w:jc w:val="both"/>
        <w:rPr>
          <w:rFonts w:ascii="Swis721 LtCn BT" w:hAnsi="Swis721 LtCn BT"/>
          <w:color w:val="00B050"/>
          <w:sz w:val="22"/>
          <w:szCs w:val="22"/>
          <w:u w:val="single"/>
        </w:rPr>
      </w:pPr>
    </w:p>
    <w:p w14:paraId="39169B8C" w14:textId="77777777" w:rsidR="00211E3A" w:rsidRPr="00137AE5" w:rsidRDefault="00211E3A" w:rsidP="00211E3A">
      <w:pPr>
        <w:spacing w:after="120"/>
        <w:jc w:val="both"/>
        <w:rPr>
          <w:rFonts w:ascii="Swis721 LtCn BT" w:hAnsi="Swis721 LtCn BT"/>
          <w:sz w:val="22"/>
          <w:szCs w:val="22"/>
        </w:rPr>
      </w:pPr>
      <w:r w:rsidRPr="00137AE5">
        <w:rPr>
          <w:rFonts w:ascii="Swis721 LtCn BT" w:hAnsi="Swis721 LtCn BT"/>
          <w:sz w:val="22"/>
          <w:szCs w:val="22"/>
        </w:rPr>
        <w:t xml:space="preserve">g) una capa separadora entre la capa de protección y la capa de impermeabilización, cuando </w:t>
      </w:r>
    </w:p>
    <w:p w14:paraId="335A2CB1" w14:textId="77777777" w:rsidR="00211E3A" w:rsidRPr="00137AE5" w:rsidRDefault="00211E3A" w:rsidP="00211E3A">
      <w:pPr>
        <w:spacing w:after="120"/>
        <w:ind w:left="709"/>
        <w:jc w:val="both"/>
        <w:rPr>
          <w:rFonts w:ascii="Swis721 LtCn BT" w:hAnsi="Swis721 LtCn BT"/>
          <w:sz w:val="22"/>
          <w:szCs w:val="22"/>
        </w:rPr>
      </w:pPr>
      <w:r w:rsidRPr="00137AE5">
        <w:rPr>
          <w:rFonts w:ascii="Swis721 LtCn BT" w:hAnsi="Swis721 LtCn BT"/>
          <w:sz w:val="22"/>
          <w:szCs w:val="22"/>
        </w:rPr>
        <w:t xml:space="preserve">i) deba evitarse la adherencia entre ambas capas; </w:t>
      </w:r>
    </w:p>
    <w:p w14:paraId="25714C2F" w14:textId="77777777" w:rsidR="00211E3A" w:rsidRPr="00137AE5" w:rsidRDefault="00211E3A" w:rsidP="00211E3A">
      <w:pPr>
        <w:spacing w:after="120"/>
        <w:ind w:left="709"/>
        <w:jc w:val="both"/>
        <w:rPr>
          <w:rFonts w:ascii="Swis721 LtCn BT" w:hAnsi="Swis721 LtCn BT"/>
          <w:sz w:val="22"/>
          <w:szCs w:val="22"/>
        </w:rPr>
      </w:pPr>
      <w:r w:rsidRPr="00137AE5">
        <w:rPr>
          <w:rFonts w:ascii="Swis721 LtCn BT" w:hAnsi="Swis721 LtCn BT"/>
          <w:sz w:val="22"/>
          <w:szCs w:val="22"/>
        </w:rPr>
        <w:t xml:space="preserve">ii) la impermeabilización tenga una resistencia pequeña al punzonamiento estático; </w:t>
      </w:r>
    </w:p>
    <w:p w14:paraId="06845E4D" w14:textId="77777777" w:rsidR="000B1862" w:rsidRPr="00137AE5" w:rsidRDefault="00211E3A" w:rsidP="00211E3A">
      <w:pPr>
        <w:spacing w:after="120"/>
        <w:ind w:left="709"/>
        <w:jc w:val="both"/>
        <w:rPr>
          <w:rFonts w:ascii="Swis721 LtCn BT" w:hAnsi="Swis721 LtCn BT"/>
          <w:sz w:val="22"/>
          <w:szCs w:val="22"/>
        </w:rPr>
      </w:pPr>
      <w:r w:rsidRPr="00137AE5">
        <w:rPr>
          <w:rFonts w:ascii="Swis721 LtCn BT" w:hAnsi="Swis721 LtCn BT"/>
          <w:sz w:val="22"/>
          <w:szCs w:val="22"/>
        </w:rPr>
        <w:t xml:space="preserve">iii) se utilice como capa de protección solado flotante colocado sobre soportes, grava, una capa de rodadura de hormigón, una capa de rodadura de aglomerado asfáltico dispuesta sobre una capa de mortero o tierra vegetal; en este último caso además debe disponerse inmediatamente por encima de la capa separadora, una capa drenante y sobre ésta una capa filtrante; en el caso de utilizarse grava la capa separadora debe ser antipunzonante; </w:t>
      </w:r>
    </w:p>
    <w:p w14:paraId="1F225E6E" w14:textId="77777777" w:rsidR="00137AE5" w:rsidRPr="00137AE5" w:rsidRDefault="00137AE5" w:rsidP="00137AE5">
      <w:pPr>
        <w:spacing w:after="120"/>
        <w:ind w:left="709"/>
        <w:jc w:val="both"/>
        <w:rPr>
          <w:rFonts w:ascii="Swis721 LtCn BT" w:hAnsi="Swis721 LtCn BT"/>
          <w:sz w:val="22"/>
          <w:szCs w:val="22"/>
          <w:u w:val="single"/>
        </w:rPr>
      </w:pPr>
      <w:r w:rsidRPr="00137AE5">
        <w:rPr>
          <w:rFonts w:ascii="Swis721 LtCn BT" w:hAnsi="Swis721 LtCn BT"/>
          <w:sz w:val="22"/>
          <w:szCs w:val="22"/>
          <w:u w:val="single"/>
        </w:rPr>
        <w:t>CUMPLE, se procede a la co</w:t>
      </w:r>
      <w:r>
        <w:rPr>
          <w:rFonts w:ascii="Swis721 LtCn BT" w:hAnsi="Swis721 LtCn BT"/>
          <w:sz w:val="22"/>
          <w:szCs w:val="22"/>
          <w:u w:val="single"/>
        </w:rPr>
        <w:t>locación de una capa separadora, entre la impermeabilización y la capa de protección, losa filtrón.</w:t>
      </w:r>
    </w:p>
    <w:p w14:paraId="048D6D1E" w14:textId="77777777" w:rsidR="000B1862" w:rsidRPr="0008791F" w:rsidRDefault="000B1862" w:rsidP="00211E3A">
      <w:pPr>
        <w:spacing w:after="120"/>
        <w:ind w:left="709"/>
        <w:jc w:val="both"/>
        <w:rPr>
          <w:rFonts w:ascii="Swis721 LtCn BT" w:hAnsi="Swis721 LtCn BT"/>
          <w:color w:val="00B050"/>
          <w:sz w:val="22"/>
          <w:szCs w:val="22"/>
          <w:u w:val="single"/>
        </w:rPr>
      </w:pPr>
    </w:p>
    <w:p w14:paraId="409FD27E" w14:textId="77777777" w:rsidR="00211E3A" w:rsidRPr="00137AE5" w:rsidRDefault="00211E3A" w:rsidP="00211E3A">
      <w:pPr>
        <w:spacing w:after="120"/>
        <w:jc w:val="both"/>
        <w:rPr>
          <w:rFonts w:ascii="Swis721 LtCn BT" w:hAnsi="Swis721 LtCn BT"/>
          <w:sz w:val="22"/>
          <w:szCs w:val="22"/>
        </w:rPr>
      </w:pPr>
      <w:r w:rsidRPr="00137AE5">
        <w:rPr>
          <w:rFonts w:ascii="Swis721 LtCn BT" w:hAnsi="Swis721 LtCn BT"/>
          <w:sz w:val="22"/>
          <w:szCs w:val="22"/>
        </w:rPr>
        <w:t xml:space="preserve">h) una capa separadora entre la capa de protección y el aislante térmico, cuando </w:t>
      </w:r>
    </w:p>
    <w:p w14:paraId="4E5B0743" w14:textId="77777777" w:rsidR="00211E3A" w:rsidRPr="00137AE5" w:rsidRDefault="00211E3A" w:rsidP="00211E3A">
      <w:pPr>
        <w:spacing w:after="120"/>
        <w:ind w:left="709"/>
        <w:jc w:val="both"/>
        <w:rPr>
          <w:rFonts w:ascii="Swis721 LtCn BT" w:hAnsi="Swis721 LtCn BT"/>
          <w:sz w:val="22"/>
          <w:szCs w:val="22"/>
        </w:rPr>
      </w:pPr>
      <w:r w:rsidRPr="00137AE5">
        <w:rPr>
          <w:rFonts w:ascii="Swis721 LtCn BT" w:hAnsi="Swis721 LtCn BT"/>
          <w:sz w:val="22"/>
          <w:szCs w:val="22"/>
        </w:rPr>
        <w:t xml:space="preserve">i) se utilice tierra vegetal como capa de protección; además debe disponerse inmediatamente por encima de esta capa separadora, una capa drenante y sobre ésta una capa filtrante; </w:t>
      </w:r>
    </w:p>
    <w:p w14:paraId="153266DD" w14:textId="77777777" w:rsidR="00211E3A" w:rsidRPr="00137AE5" w:rsidRDefault="00211E3A" w:rsidP="00211E3A">
      <w:pPr>
        <w:spacing w:after="120"/>
        <w:ind w:left="709"/>
        <w:jc w:val="both"/>
        <w:rPr>
          <w:rFonts w:ascii="Swis721 LtCn BT" w:hAnsi="Swis721 LtCn BT"/>
          <w:sz w:val="22"/>
          <w:szCs w:val="22"/>
        </w:rPr>
      </w:pPr>
      <w:r w:rsidRPr="00137AE5">
        <w:rPr>
          <w:rFonts w:ascii="Swis721 LtCn BT" w:hAnsi="Swis721 LtCn BT"/>
          <w:sz w:val="22"/>
          <w:szCs w:val="22"/>
        </w:rPr>
        <w:t xml:space="preserve">ii) la cubierta sea transitable para peatones; en este caso la capa separadora debe ser antipunzonante; </w:t>
      </w:r>
    </w:p>
    <w:p w14:paraId="49A0F7BD" w14:textId="77777777" w:rsidR="00211E3A" w:rsidRPr="00137AE5" w:rsidRDefault="00211E3A" w:rsidP="00211E3A">
      <w:pPr>
        <w:spacing w:after="120"/>
        <w:ind w:left="709"/>
        <w:jc w:val="both"/>
        <w:rPr>
          <w:rFonts w:ascii="Swis721 LtCn BT" w:hAnsi="Swis721 LtCn BT"/>
          <w:sz w:val="22"/>
          <w:szCs w:val="22"/>
        </w:rPr>
      </w:pPr>
      <w:r w:rsidRPr="00137AE5">
        <w:rPr>
          <w:rFonts w:ascii="Swis721 LtCn BT" w:hAnsi="Swis721 LtCn BT"/>
          <w:sz w:val="22"/>
          <w:szCs w:val="22"/>
        </w:rPr>
        <w:t xml:space="preserve">iii) se utilice grava como capa de protección; en este caso la capa separadora debe ser filtrante, capaz de impedir el paso de áridos finos y antipunzonante; </w:t>
      </w:r>
    </w:p>
    <w:p w14:paraId="3F4CE421" w14:textId="77777777" w:rsidR="000B1862" w:rsidRPr="00137AE5" w:rsidRDefault="000B1862" w:rsidP="00211E3A">
      <w:pPr>
        <w:spacing w:after="120"/>
        <w:ind w:left="709"/>
        <w:jc w:val="both"/>
        <w:rPr>
          <w:rFonts w:ascii="Swis721 LtCn BT" w:hAnsi="Swis721 LtCn BT"/>
          <w:sz w:val="22"/>
          <w:szCs w:val="22"/>
          <w:u w:val="single"/>
        </w:rPr>
      </w:pPr>
      <w:r w:rsidRPr="00137AE5">
        <w:rPr>
          <w:rFonts w:ascii="Swis721 LtCn BT" w:hAnsi="Swis721 LtCn BT"/>
          <w:sz w:val="22"/>
          <w:szCs w:val="22"/>
          <w:u w:val="single"/>
        </w:rPr>
        <w:t xml:space="preserve">NO PROCEDE, </w:t>
      </w:r>
      <w:r w:rsidR="00137AE5" w:rsidRPr="00137AE5">
        <w:rPr>
          <w:rFonts w:ascii="Swis721 LtCn BT" w:hAnsi="Swis721 LtCn BT"/>
          <w:sz w:val="22"/>
          <w:szCs w:val="22"/>
          <w:u w:val="single"/>
        </w:rPr>
        <w:t>la capa de protección y el aislamiento son una única pieza, losa filtrón. No presentan incompatibilidades.</w:t>
      </w:r>
    </w:p>
    <w:p w14:paraId="03D890FF" w14:textId="77777777" w:rsidR="000B1862" w:rsidRPr="0008791F" w:rsidRDefault="000B1862" w:rsidP="00211E3A">
      <w:pPr>
        <w:spacing w:after="120"/>
        <w:ind w:left="709"/>
        <w:jc w:val="both"/>
        <w:rPr>
          <w:rFonts w:ascii="Swis721 LtCn BT" w:hAnsi="Swis721 LtCn BT"/>
          <w:color w:val="00B050"/>
          <w:sz w:val="22"/>
          <w:szCs w:val="22"/>
        </w:rPr>
      </w:pPr>
    </w:p>
    <w:p w14:paraId="263F334C" w14:textId="77777777" w:rsidR="00211E3A" w:rsidRPr="00137AE5" w:rsidRDefault="00211E3A" w:rsidP="00211E3A">
      <w:pPr>
        <w:spacing w:after="120"/>
        <w:jc w:val="both"/>
        <w:rPr>
          <w:rFonts w:ascii="Swis721 LtCn BT" w:hAnsi="Swis721 LtCn BT"/>
          <w:sz w:val="22"/>
          <w:szCs w:val="22"/>
        </w:rPr>
      </w:pPr>
      <w:r w:rsidRPr="00137AE5">
        <w:rPr>
          <w:rFonts w:ascii="Swis721 LtCn BT" w:hAnsi="Swis721 LtCn BT"/>
          <w:sz w:val="22"/>
          <w:szCs w:val="22"/>
        </w:rPr>
        <w:t xml:space="preserve">i) una capa de protección, cuando la cubierta sea plana, salvo que la capa de impermeabilización sea autoprotegida; </w:t>
      </w:r>
    </w:p>
    <w:p w14:paraId="619FA7F9" w14:textId="77777777" w:rsidR="000B1862" w:rsidRPr="00137AE5" w:rsidRDefault="000B1862" w:rsidP="000B1862">
      <w:pPr>
        <w:spacing w:after="120"/>
        <w:ind w:left="709"/>
        <w:jc w:val="both"/>
        <w:rPr>
          <w:rFonts w:ascii="Swis721 LtCn BT" w:hAnsi="Swis721 LtCn BT"/>
          <w:sz w:val="22"/>
          <w:szCs w:val="22"/>
          <w:u w:val="single"/>
        </w:rPr>
      </w:pPr>
      <w:r w:rsidRPr="00137AE5">
        <w:rPr>
          <w:rFonts w:ascii="Swis721 LtCn BT" w:hAnsi="Swis721 LtCn BT"/>
          <w:sz w:val="22"/>
          <w:szCs w:val="22"/>
          <w:u w:val="single"/>
        </w:rPr>
        <w:t>Se prevé la ins</w:t>
      </w:r>
      <w:r w:rsidR="00137AE5" w:rsidRPr="00137AE5">
        <w:rPr>
          <w:rFonts w:ascii="Swis721 LtCn BT" w:hAnsi="Swis721 LtCn BT"/>
          <w:sz w:val="22"/>
          <w:szCs w:val="22"/>
          <w:u w:val="single"/>
        </w:rPr>
        <w:t>talación de una capa de protección formada por losas tipo filtrón, con acabado a base de hormigón poroso.</w:t>
      </w:r>
    </w:p>
    <w:p w14:paraId="44FBF298" w14:textId="77777777" w:rsidR="00F95AF1" w:rsidRPr="0008791F" w:rsidRDefault="00F95AF1" w:rsidP="000B1862">
      <w:pPr>
        <w:spacing w:after="120"/>
        <w:ind w:left="709"/>
        <w:jc w:val="both"/>
        <w:rPr>
          <w:rFonts w:ascii="Swis721 LtCn BT" w:hAnsi="Swis721 LtCn BT"/>
          <w:color w:val="00B050"/>
          <w:sz w:val="22"/>
          <w:szCs w:val="22"/>
          <w:u w:val="single"/>
        </w:rPr>
      </w:pPr>
    </w:p>
    <w:p w14:paraId="109683B8" w14:textId="77777777" w:rsidR="00211E3A" w:rsidRPr="00137AE5" w:rsidRDefault="00211E3A" w:rsidP="00211E3A">
      <w:pPr>
        <w:spacing w:after="120"/>
        <w:jc w:val="both"/>
        <w:rPr>
          <w:rFonts w:ascii="Swis721 LtCn BT" w:hAnsi="Swis721 LtCn BT"/>
          <w:sz w:val="22"/>
          <w:szCs w:val="22"/>
        </w:rPr>
      </w:pPr>
      <w:r w:rsidRPr="00137AE5">
        <w:rPr>
          <w:rFonts w:ascii="Swis721 LtCn BT" w:hAnsi="Swis721 LtCn BT"/>
          <w:sz w:val="22"/>
          <w:szCs w:val="22"/>
        </w:rPr>
        <w:t xml:space="preserve">j) un tejado, cuando la cubierta sea inclinada, salvo que la capa de impermeabilización sea autoprotegida; </w:t>
      </w:r>
    </w:p>
    <w:p w14:paraId="7947DCCB" w14:textId="77777777" w:rsidR="00F95AF1" w:rsidRPr="00137AE5" w:rsidRDefault="00F95AF1" w:rsidP="00F95AF1">
      <w:pPr>
        <w:spacing w:after="120"/>
        <w:ind w:left="709"/>
        <w:jc w:val="both"/>
        <w:rPr>
          <w:rFonts w:ascii="Swis721 LtCn BT" w:hAnsi="Swis721 LtCn BT"/>
          <w:sz w:val="22"/>
          <w:szCs w:val="22"/>
          <w:u w:val="single"/>
        </w:rPr>
      </w:pPr>
      <w:r w:rsidRPr="00137AE5">
        <w:rPr>
          <w:rFonts w:ascii="Swis721 LtCn BT" w:hAnsi="Swis721 LtCn BT"/>
          <w:sz w:val="22"/>
          <w:szCs w:val="22"/>
          <w:u w:val="single"/>
        </w:rPr>
        <w:t>NO PROCEDE, se trata de una cubierta plana.</w:t>
      </w:r>
    </w:p>
    <w:p w14:paraId="54EE455E" w14:textId="77777777" w:rsidR="00F95AF1" w:rsidRPr="0008791F" w:rsidRDefault="00F95AF1" w:rsidP="00F95AF1">
      <w:pPr>
        <w:spacing w:after="120"/>
        <w:ind w:left="709"/>
        <w:jc w:val="both"/>
        <w:rPr>
          <w:rFonts w:ascii="Swis721 LtCn BT" w:hAnsi="Swis721 LtCn BT"/>
          <w:color w:val="00B050"/>
          <w:sz w:val="22"/>
          <w:szCs w:val="22"/>
          <w:u w:val="single"/>
        </w:rPr>
      </w:pPr>
    </w:p>
    <w:p w14:paraId="53E7F719" w14:textId="77777777" w:rsidR="00211E3A" w:rsidRPr="00137AE5" w:rsidRDefault="00211E3A" w:rsidP="00211E3A">
      <w:pPr>
        <w:spacing w:after="120"/>
        <w:jc w:val="both"/>
        <w:rPr>
          <w:rFonts w:ascii="Swis721 LtCn BT" w:hAnsi="Swis721 LtCn BT"/>
          <w:sz w:val="22"/>
          <w:szCs w:val="22"/>
        </w:rPr>
      </w:pPr>
      <w:r w:rsidRPr="00137AE5">
        <w:rPr>
          <w:rFonts w:ascii="Swis721 LtCn BT" w:hAnsi="Swis721 LtCn BT"/>
          <w:sz w:val="22"/>
          <w:szCs w:val="22"/>
        </w:rPr>
        <w:t>k) un sistema de evacuación de aguas, que puede constar de canalones, sumideros y rebosaderos, dimensionado según el cálculo descrito en la sección HS 5 del DB-HS.</w:t>
      </w:r>
    </w:p>
    <w:p w14:paraId="04FF4CA8" w14:textId="77777777" w:rsidR="00F95AF1" w:rsidRPr="00564883" w:rsidRDefault="00137AE5" w:rsidP="00F95AF1">
      <w:pPr>
        <w:spacing w:after="120"/>
        <w:ind w:left="709"/>
        <w:jc w:val="both"/>
        <w:rPr>
          <w:rFonts w:ascii="Swis721 LtCn BT" w:hAnsi="Swis721 LtCn BT"/>
          <w:sz w:val="22"/>
          <w:szCs w:val="22"/>
          <w:u w:val="single"/>
        </w:rPr>
      </w:pPr>
      <w:r w:rsidRPr="00564883">
        <w:rPr>
          <w:rFonts w:ascii="Swis721 LtCn BT" w:hAnsi="Swis721 LtCn BT"/>
          <w:sz w:val="22"/>
          <w:szCs w:val="22"/>
          <w:u w:val="single"/>
        </w:rPr>
        <w:t>NO PROCEDE, se mantiene el sistema de evacuación existente.</w:t>
      </w:r>
    </w:p>
    <w:p w14:paraId="512C82F3" w14:textId="77777777" w:rsidR="00F95AF1" w:rsidRPr="0008791F" w:rsidRDefault="00F95AF1" w:rsidP="00F95AF1">
      <w:pPr>
        <w:spacing w:after="120"/>
        <w:ind w:left="709"/>
        <w:jc w:val="both"/>
        <w:rPr>
          <w:rFonts w:ascii="Swis721 LtCn BT" w:hAnsi="Swis721 LtCn BT"/>
          <w:color w:val="00B050"/>
          <w:sz w:val="22"/>
          <w:szCs w:val="22"/>
        </w:rPr>
      </w:pPr>
    </w:p>
    <w:p w14:paraId="33A88DC7" w14:textId="77777777" w:rsidR="00F95AF1" w:rsidRPr="00137AE5" w:rsidRDefault="00F95AF1" w:rsidP="00F95AF1">
      <w:pPr>
        <w:keepNext/>
        <w:spacing w:before="119" w:after="182"/>
        <w:jc w:val="both"/>
        <w:rPr>
          <w:rFonts w:ascii="Swis721 LtCn BT" w:hAnsi="Swis721 LtCn BT" w:cs="Swis721 LtCn BT"/>
          <w:b/>
          <w:sz w:val="22"/>
          <w:szCs w:val="22"/>
        </w:rPr>
      </w:pPr>
      <w:r w:rsidRPr="00137AE5">
        <w:rPr>
          <w:rFonts w:ascii="Swis721 LtCn BT" w:hAnsi="Swis721 LtCn BT" w:cs="Swis721 LtCn BT"/>
          <w:b/>
          <w:sz w:val="22"/>
          <w:szCs w:val="22"/>
        </w:rPr>
        <w:t>Condiciones de los componentes</w:t>
      </w:r>
    </w:p>
    <w:p w14:paraId="6453DB8A" w14:textId="77777777" w:rsidR="00F95AF1" w:rsidRPr="00137AE5" w:rsidRDefault="00F95AF1" w:rsidP="00DE116D">
      <w:pPr>
        <w:keepNext/>
        <w:spacing w:before="119" w:after="182"/>
        <w:jc w:val="both"/>
        <w:rPr>
          <w:rFonts w:ascii="Swis721 LtCn BT" w:hAnsi="Swis721 LtCn BT" w:cs="Swis721 LtCn BT"/>
          <w:sz w:val="22"/>
          <w:szCs w:val="22"/>
          <w:u w:val="single"/>
        </w:rPr>
      </w:pPr>
      <w:r w:rsidRPr="00137AE5">
        <w:rPr>
          <w:rFonts w:ascii="Swis721 LtCn BT" w:hAnsi="Swis721 LtCn BT" w:cs="Swis721 LtCn BT"/>
          <w:sz w:val="22"/>
          <w:szCs w:val="22"/>
          <w:u w:val="single"/>
        </w:rPr>
        <w:t>Sistema de formación de pendientes</w:t>
      </w:r>
    </w:p>
    <w:p w14:paraId="001A2B95" w14:textId="77777777" w:rsidR="00137AE5" w:rsidRPr="00137AE5" w:rsidRDefault="00137AE5" w:rsidP="00137AE5">
      <w:pPr>
        <w:spacing w:after="120"/>
        <w:ind w:left="709"/>
        <w:jc w:val="both"/>
        <w:rPr>
          <w:rFonts w:ascii="Swis721 LtCn BT" w:hAnsi="Swis721 LtCn BT"/>
          <w:sz w:val="22"/>
          <w:szCs w:val="22"/>
          <w:u w:val="single"/>
        </w:rPr>
      </w:pPr>
      <w:r w:rsidRPr="00137AE5">
        <w:rPr>
          <w:rFonts w:ascii="Swis721 LtCn BT" w:hAnsi="Swis721 LtCn BT"/>
          <w:sz w:val="22"/>
          <w:szCs w:val="22"/>
          <w:u w:val="single"/>
        </w:rPr>
        <w:t>NO PROCEDE, el sistema de formación de pendientes se mantiene el existente.</w:t>
      </w:r>
    </w:p>
    <w:p w14:paraId="07069C91" w14:textId="77777777" w:rsidR="00B21686" w:rsidRPr="00B21686" w:rsidRDefault="00DE116D" w:rsidP="00DE116D">
      <w:pPr>
        <w:keepNext/>
        <w:spacing w:before="119" w:after="182"/>
        <w:jc w:val="both"/>
        <w:rPr>
          <w:rFonts w:ascii="Swis721 LtCn BT" w:hAnsi="Swis721 LtCn BT" w:cs="Swis721 LtCn BT"/>
          <w:sz w:val="22"/>
          <w:szCs w:val="22"/>
          <w:u w:val="single"/>
        </w:rPr>
      </w:pPr>
      <w:r w:rsidRPr="00B21686">
        <w:rPr>
          <w:rFonts w:ascii="Swis721 LtCn BT" w:hAnsi="Swis721 LtCn BT" w:cs="Swis721 LtCn BT"/>
          <w:sz w:val="22"/>
          <w:szCs w:val="22"/>
          <w:u w:val="single"/>
        </w:rPr>
        <w:t>Aislamiento térmico</w:t>
      </w:r>
    </w:p>
    <w:p w14:paraId="23B12B50" w14:textId="77777777" w:rsidR="00B21686" w:rsidRPr="00B21686" w:rsidRDefault="00B21686" w:rsidP="00B21686">
      <w:pPr>
        <w:keepNext/>
        <w:spacing w:before="119" w:after="182"/>
        <w:ind w:left="709"/>
        <w:jc w:val="both"/>
        <w:rPr>
          <w:rFonts w:ascii="Swis721 LtCn BT" w:hAnsi="Swis721 LtCn BT"/>
          <w:sz w:val="22"/>
          <w:szCs w:val="22"/>
        </w:rPr>
      </w:pPr>
      <w:r w:rsidRPr="00B21686">
        <w:rPr>
          <w:rFonts w:ascii="Swis721 LtCn BT" w:hAnsi="Swis721 LtCn BT"/>
          <w:sz w:val="22"/>
          <w:szCs w:val="22"/>
        </w:rPr>
        <w:t xml:space="preserve">1 El material del aislante térmico debe tener una cohesión y una estabilidad suficiente para proporcionar al sistema la solidez necesaria frente a las solicitaciones mecánicas. </w:t>
      </w:r>
    </w:p>
    <w:p w14:paraId="5ED76C99" w14:textId="77777777" w:rsidR="00B21686" w:rsidRPr="00B21686" w:rsidRDefault="00B21686" w:rsidP="00B21686">
      <w:pPr>
        <w:keepNext/>
        <w:spacing w:before="119" w:after="182"/>
        <w:ind w:left="709"/>
        <w:jc w:val="both"/>
        <w:rPr>
          <w:rFonts w:ascii="Swis721 LtCn BT" w:hAnsi="Swis721 LtCn BT"/>
          <w:sz w:val="22"/>
          <w:szCs w:val="22"/>
        </w:rPr>
      </w:pPr>
      <w:r w:rsidRPr="00B21686">
        <w:rPr>
          <w:rFonts w:ascii="Swis721 LtCn BT" w:hAnsi="Swis721 LtCn BT"/>
          <w:sz w:val="22"/>
          <w:szCs w:val="22"/>
        </w:rPr>
        <w:t xml:space="preserve">2 Cuando el aislante térmico esté en contacto con la capa de impermeabilización, ambos materiales deben ser compatibles; en caso contrario debe disponerse una capa separadora entre ellos. </w:t>
      </w:r>
    </w:p>
    <w:p w14:paraId="096E24A8" w14:textId="77777777" w:rsidR="00B21686" w:rsidRDefault="00B21686" w:rsidP="00B21686">
      <w:pPr>
        <w:keepNext/>
        <w:spacing w:before="119" w:after="182"/>
        <w:ind w:left="709"/>
        <w:jc w:val="both"/>
        <w:rPr>
          <w:rFonts w:ascii="Swis721 LtCn BT" w:hAnsi="Swis721 LtCn BT"/>
          <w:sz w:val="22"/>
          <w:szCs w:val="22"/>
        </w:rPr>
      </w:pPr>
      <w:r w:rsidRPr="00B21686">
        <w:rPr>
          <w:rFonts w:ascii="Swis721 LtCn BT" w:hAnsi="Swis721 LtCn BT"/>
          <w:sz w:val="22"/>
          <w:szCs w:val="22"/>
        </w:rPr>
        <w:t>3 Cuando el aislante térmico se disponga encima de la capa de impermeabilización y quede expuesto al contacto con el agua, dicho aislante debe tener unas características adecuadas para esta situación.</w:t>
      </w:r>
    </w:p>
    <w:p w14:paraId="6180EE96" w14:textId="77777777" w:rsidR="00B21686" w:rsidRPr="00B21686" w:rsidRDefault="00B21686" w:rsidP="00B21686">
      <w:pPr>
        <w:spacing w:after="120"/>
        <w:ind w:left="709"/>
        <w:jc w:val="both"/>
        <w:rPr>
          <w:rFonts w:ascii="Swis721 LtCn BT" w:hAnsi="Swis721 LtCn BT"/>
          <w:sz w:val="22"/>
          <w:szCs w:val="22"/>
          <w:u w:val="single"/>
        </w:rPr>
      </w:pPr>
      <w:r w:rsidRPr="00B21686">
        <w:rPr>
          <w:rFonts w:ascii="Swis721 LtCn BT" w:hAnsi="Swis721 LtCn BT"/>
          <w:sz w:val="22"/>
          <w:szCs w:val="22"/>
          <w:u w:val="single"/>
        </w:rPr>
        <w:t>El aislamiento previsto cumple con las condiciones fijadas.</w:t>
      </w:r>
    </w:p>
    <w:p w14:paraId="2A4DDB1E" w14:textId="77777777" w:rsidR="00DE116D" w:rsidRDefault="00DE116D" w:rsidP="00DE116D">
      <w:pPr>
        <w:keepNext/>
        <w:spacing w:before="119" w:after="182"/>
        <w:jc w:val="both"/>
        <w:rPr>
          <w:rFonts w:ascii="Swis721 LtCn BT" w:hAnsi="Swis721 LtCn BT" w:cs="Swis721 LtCn BT"/>
          <w:sz w:val="22"/>
          <w:szCs w:val="22"/>
          <w:u w:val="single"/>
        </w:rPr>
      </w:pPr>
      <w:r>
        <w:rPr>
          <w:rFonts w:ascii="Swis721 LtCn BT" w:hAnsi="Swis721 LtCn BT" w:cs="Swis721 LtCn BT"/>
          <w:sz w:val="22"/>
          <w:szCs w:val="22"/>
          <w:u w:val="single"/>
        </w:rPr>
        <w:t>Capa de impermeabilización</w:t>
      </w:r>
    </w:p>
    <w:p w14:paraId="07DBD396" w14:textId="77777777" w:rsidR="00DE116D" w:rsidRDefault="00DE116D" w:rsidP="00DE116D">
      <w:pPr>
        <w:keepNext/>
        <w:spacing w:before="119" w:after="182"/>
        <w:ind w:left="709"/>
        <w:jc w:val="both"/>
        <w:rPr>
          <w:rFonts w:ascii="Swis721 LtCn BT" w:hAnsi="Swis721 LtCn BT"/>
          <w:sz w:val="22"/>
          <w:szCs w:val="22"/>
        </w:rPr>
      </w:pPr>
      <w:r w:rsidRPr="00DE116D">
        <w:rPr>
          <w:rFonts w:ascii="Swis721 LtCn BT" w:hAnsi="Swis721 LtCn BT"/>
          <w:sz w:val="22"/>
          <w:szCs w:val="22"/>
        </w:rPr>
        <w:t xml:space="preserve">1 Cuando se disponga una capa de impermeabilización, ésta debe aplicarse y fijarse de acuerdo con las condiciones para cada tipo de material constitutivo de la misma. </w:t>
      </w:r>
    </w:p>
    <w:p w14:paraId="1750D220" w14:textId="77777777" w:rsidR="00DE116D" w:rsidRDefault="00DE116D" w:rsidP="00DE116D">
      <w:pPr>
        <w:keepNext/>
        <w:spacing w:before="119" w:after="182"/>
        <w:ind w:left="709"/>
        <w:jc w:val="both"/>
        <w:rPr>
          <w:rFonts w:ascii="Swis721 LtCn BT" w:hAnsi="Swis721 LtCn BT"/>
          <w:sz w:val="22"/>
          <w:szCs w:val="22"/>
        </w:rPr>
      </w:pPr>
      <w:r w:rsidRPr="00DE116D">
        <w:rPr>
          <w:rFonts w:ascii="Swis721 LtCn BT" w:hAnsi="Swis721 LtCn BT"/>
          <w:sz w:val="22"/>
          <w:szCs w:val="22"/>
        </w:rPr>
        <w:t>2 Se pueden usar los materiales especificados a continuación u otro material que produzca el mismo efecto.</w:t>
      </w:r>
    </w:p>
    <w:p w14:paraId="1299C4AF" w14:textId="5A78430C" w:rsidR="00B21686" w:rsidRPr="00D15712" w:rsidRDefault="00DE116D" w:rsidP="00D15712">
      <w:pPr>
        <w:spacing w:after="120"/>
        <w:ind w:left="709"/>
        <w:jc w:val="both"/>
        <w:rPr>
          <w:rFonts w:ascii="Swis721 LtCn BT" w:hAnsi="Swis721 LtCn BT"/>
          <w:sz w:val="22"/>
          <w:szCs w:val="22"/>
          <w:u w:val="single"/>
        </w:rPr>
      </w:pPr>
      <w:r w:rsidRPr="00D15712">
        <w:rPr>
          <w:rFonts w:ascii="Swis721 LtCn BT" w:hAnsi="Swis721 LtCn BT"/>
          <w:sz w:val="22"/>
          <w:szCs w:val="22"/>
          <w:u w:val="single"/>
        </w:rPr>
        <w:t>Se prevé la instalación</w:t>
      </w:r>
      <w:r w:rsidR="00B21686" w:rsidRPr="00D15712">
        <w:rPr>
          <w:rFonts w:ascii="Swis721 LtCn BT" w:hAnsi="Swis721 LtCn BT"/>
          <w:sz w:val="22"/>
          <w:szCs w:val="22"/>
          <w:u w:val="single"/>
        </w:rPr>
        <w:t xml:space="preserve"> de un</w:t>
      </w:r>
      <w:r w:rsidR="00D15712">
        <w:rPr>
          <w:rFonts w:ascii="Swis721 LtCn BT" w:hAnsi="Swis721 LtCn BT"/>
          <w:sz w:val="22"/>
          <w:szCs w:val="22"/>
          <w:u w:val="single"/>
        </w:rPr>
        <w:t>a i</w:t>
      </w:r>
      <w:r w:rsidR="00D15712" w:rsidRPr="00D15712">
        <w:rPr>
          <w:rFonts w:ascii="Swis721 LtCn BT" w:hAnsi="Swis721 LtCn BT"/>
          <w:sz w:val="22"/>
          <w:szCs w:val="22"/>
          <w:u w:val="single"/>
        </w:rPr>
        <w:t>mpermeabilización líquida</w:t>
      </w:r>
      <w:r w:rsidR="00161D5D">
        <w:rPr>
          <w:rFonts w:ascii="Swis721 LtCn BT" w:hAnsi="Swis721 LtCn BT"/>
          <w:sz w:val="22"/>
          <w:szCs w:val="22"/>
          <w:u w:val="single"/>
        </w:rPr>
        <w:t xml:space="preserve"> </w:t>
      </w:r>
      <w:r w:rsidR="00D15712">
        <w:rPr>
          <w:rFonts w:ascii="Swis721 LtCn BT" w:hAnsi="Swis721 LtCn BT"/>
          <w:sz w:val="22"/>
          <w:szCs w:val="22"/>
          <w:u w:val="single"/>
        </w:rPr>
        <w:t xml:space="preserve">de cubiertas, </w:t>
      </w:r>
      <w:r w:rsidR="00D15712" w:rsidRPr="00D15712">
        <w:rPr>
          <w:rFonts w:ascii="Swis721 LtCn BT" w:hAnsi="Swis721 LtCn BT"/>
          <w:sz w:val="22"/>
          <w:szCs w:val="22"/>
          <w:u w:val="single"/>
        </w:rPr>
        <w:t>formado por dos capas de revestimiento impermeabilizante bicomponente a base</w:t>
      </w:r>
      <w:r w:rsidR="00D15712">
        <w:rPr>
          <w:rFonts w:ascii="Swis721 LtCn BT" w:hAnsi="Swis721 LtCn BT"/>
          <w:sz w:val="22"/>
          <w:szCs w:val="22"/>
          <w:u w:val="single"/>
        </w:rPr>
        <w:t xml:space="preserve"> de resina de poliurea</w:t>
      </w:r>
      <w:r w:rsidR="00D15712" w:rsidRPr="00D15712">
        <w:rPr>
          <w:rFonts w:ascii="Swis721 LtCn BT" w:hAnsi="Swis721 LtCn BT"/>
          <w:sz w:val="22"/>
          <w:szCs w:val="22"/>
          <w:u w:val="single"/>
        </w:rPr>
        <w:t>, aplicado mediante sistema de proyección mecánica en caliente, previa aplicación de imprimación a base de resina de poliure</w:t>
      </w:r>
      <w:r w:rsidR="00D15712">
        <w:rPr>
          <w:rFonts w:ascii="Swis721 LtCn BT" w:hAnsi="Swis721 LtCn BT"/>
          <w:sz w:val="22"/>
          <w:szCs w:val="22"/>
          <w:u w:val="single"/>
        </w:rPr>
        <w:t>tano</w:t>
      </w:r>
      <w:r w:rsidR="00B21686" w:rsidRPr="00D15712">
        <w:rPr>
          <w:rFonts w:ascii="Swis721 LtCn BT" w:hAnsi="Swis721 LtCn BT"/>
          <w:sz w:val="22"/>
          <w:szCs w:val="22"/>
          <w:u w:val="single"/>
        </w:rPr>
        <w:t>. Se ha optado por un sistema adherido en función de la pendiente existente.</w:t>
      </w:r>
    </w:p>
    <w:p w14:paraId="301B23C0" w14:textId="77777777" w:rsidR="004947E6" w:rsidRPr="004947E6" w:rsidRDefault="004947E6" w:rsidP="004947E6">
      <w:pPr>
        <w:spacing w:after="120"/>
        <w:ind w:left="709"/>
        <w:jc w:val="both"/>
        <w:rPr>
          <w:rFonts w:ascii="Swis721 LtCn BT" w:hAnsi="Swis721 LtCn BT"/>
          <w:sz w:val="22"/>
          <w:szCs w:val="22"/>
          <w:u w:val="single"/>
        </w:rPr>
      </w:pPr>
    </w:p>
    <w:p w14:paraId="1C373CBE" w14:textId="77777777" w:rsidR="00DE116D" w:rsidRDefault="00DE116D" w:rsidP="00DE116D">
      <w:pPr>
        <w:keepNext/>
        <w:spacing w:before="119" w:after="182"/>
        <w:jc w:val="both"/>
        <w:rPr>
          <w:rFonts w:ascii="Swis721 LtCn BT" w:hAnsi="Swis721 LtCn BT" w:cs="Swis721 LtCn BT"/>
          <w:sz w:val="22"/>
          <w:szCs w:val="22"/>
          <w:u w:val="single"/>
        </w:rPr>
      </w:pPr>
      <w:r>
        <w:rPr>
          <w:rFonts w:ascii="Swis721 LtCn BT" w:hAnsi="Swis721 LtCn BT" w:cs="Swis721 LtCn BT"/>
          <w:sz w:val="22"/>
          <w:szCs w:val="22"/>
          <w:u w:val="single"/>
        </w:rPr>
        <w:t>Capa de protección</w:t>
      </w:r>
    </w:p>
    <w:p w14:paraId="0E21FD26" w14:textId="77777777" w:rsidR="004947E6" w:rsidRDefault="004947E6" w:rsidP="004947E6">
      <w:pPr>
        <w:keepNext/>
        <w:spacing w:before="119" w:after="182"/>
        <w:ind w:left="709"/>
        <w:jc w:val="both"/>
        <w:rPr>
          <w:rFonts w:ascii="Swis721 LtCn BT" w:hAnsi="Swis721 LtCn BT"/>
          <w:sz w:val="22"/>
          <w:szCs w:val="22"/>
        </w:rPr>
      </w:pPr>
      <w:r w:rsidRPr="004947E6">
        <w:rPr>
          <w:rFonts w:ascii="Swis721 LtCn BT" w:hAnsi="Swis721 LtCn BT"/>
          <w:sz w:val="22"/>
          <w:szCs w:val="22"/>
        </w:rPr>
        <w:t xml:space="preserve">1 Cuando se disponga una capa de protección, el material que forma la capa debe ser resistente a la intemperie en función de las condiciones ambientales previstas y debe tener un peso suficiente para contrarrestar la succión del viento. </w:t>
      </w:r>
    </w:p>
    <w:p w14:paraId="48F95027" w14:textId="77777777" w:rsidR="004947E6" w:rsidRDefault="004947E6" w:rsidP="004947E6">
      <w:pPr>
        <w:spacing w:after="120"/>
        <w:ind w:left="709"/>
        <w:jc w:val="both"/>
        <w:rPr>
          <w:rFonts w:ascii="Swis721 LtCn BT" w:hAnsi="Swis721 LtCn BT"/>
          <w:sz w:val="22"/>
          <w:szCs w:val="22"/>
          <w:u w:val="single"/>
        </w:rPr>
      </w:pPr>
      <w:r w:rsidRPr="000B1862">
        <w:rPr>
          <w:rFonts w:ascii="Swis721 LtCn BT" w:hAnsi="Swis721 LtCn BT"/>
          <w:sz w:val="22"/>
          <w:szCs w:val="22"/>
          <w:u w:val="single"/>
        </w:rPr>
        <w:t>Se prevé la inst</w:t>
      </w:r>
      <w:r w:rsidR="00B21686">
        <w:rPr>
          <w:rFonts w:ascii="Swis721 LtCn BT" w:hAnsi="Swis721 LtCn BT"/>
          <w:sz w:val="22"/>
          <w:szCs w:val="22"/>
          <w:u w:val="single"/>
        </w:rPr>
        <w:t xml:space="preserve">alación de una capa de protección formada por losas tipo filtrón, losas de </w:t>
      </w:r>
      <w:r w:rsidR="00B21686" w:rsidRPr="00137AE5">
        <w:rPr>
          <w:rFonts w:ascii="Swis721 LtCn BT" w:hAnsi="Swis721 LtCn BT"/>
          <w:sz w:val="22"/>
          <w:szCs w:val="22"/>
          <w:u w:val="single"/>
        </w:rPr>
        <w:t xml:space="preserve">hormigón poroso con base de poliestireno extruido mecanizado. </w:t>
      </w:r>
    </w:p>
    <w:p w14:paraId="1F84CE99" w14:textId="77777777" w:rsidR="004947E6" w:rsidRPr="004947E6" w:rsidRDefault="004947E6" w:rsidP="004947E6">
      <w:pPr>
        <w:spacing w:after="120"/>
        <w:ind w:left="709"/>
        <w:jc w:val="both"/>
        <w:rPr>
          <w:rFonts w:ascii="Swis721 LtCn BT" w:hAnsi="Swis721 LtCn BT"/>
          <w:sz w:val="22"/>
          <w:szCs w:val="22"/>
          <w:u w:val="single"/>
        </w:rPr>
      </w:pPr>
    </w:p>
    <w:p w14:paraId="44F682AC" w14:textId="77777777" w:rsidR="004947E6" w:rsidRDefault="004947E6" w:rsidP="004947E6">
      <w:pPr>
        <w:keepNext/>
        <w:spacing w:before="119" w:after="182"/>
        <w:ind w:left="709"/>
        <w:jc w:val="both"/>
        <w:rPr>
          <w:rFonts w:ascii="Swis721 LtCn BT" w:hAnsi="Swis721 LtCn BT"/>
          <w:sz w:val="22"/>
          <w:szCs w:val="22"/>
        </w:rPr>
      </w:pPr>
      <w:r w:rsidRPr="004947E6">
        <w:rPr>
          <w:rFonts w:ascii="Swis721 LtCn BT" w:hAnsi="Swis721 LtCn BT"/>
          <w:sz w:val="22"/>
          <w:szCs w:val="22"/>
        </w:rPr>
        <w:t xml:space="preserve">2 Se pueden usar los materiales siguientes u otro material que produzca el mismo efecto: </w:t>
      </w:r>
    </w:p>
    <w:p w14:paraId="3FFFD813" w14:textId="77777777" w:rsidR="004947E6" w:rsidRDefault="004947E6" w:rsidP="004947E6">
      <w:pPr>
        <w:keepNext/>
        <w:spacing w:before="119" w:after="182"/>
        <w:ind w:left="1418"/>
        <w:jc w:val="both"/>
        <w:rPr>
          <w:rFonts w:ascii="Swis721 LtCn BT" w:hAnsi="Swis721 LtCn BT"/>
          <w:sz w:val="22"/>
          <w:szCs w:val="22"/>
        </w:rPr>
      </w:pPr>
      <w:r w:rsidRPr="004947E6">
        <w:rPr>
          <w:rFonts w:ascii="Swis721 LtCn BT" w:hAnsi="Swis721 LtCn BT"/>
          <w:sz w:val="22"/>
          <w:szCs w:val="22"/>
        </w:rPr>
        <w:t xml:space="preserve">a) cuando la cubierta no sea transitable, grava, solado fijo o flotante, mortero, tejas y otros materiales que conformen una capa pesada y estable; </w:t>
      </w:r>
    </w:p>
    <w:p w14:paraId="551137B4" w14:textId="77777777" w:rsidR="004947E6" w:rsidRDefault="004947E6" w:rsidP="004947E6">
      <w:pPr>
        <w:keepNext/>
        <w:spacing w:before="119" w:after="182"/>
        <w:ind w:left="1418"/>
        <w:jc w:val="both"/>
        <w:rPr>
          <w:rFonts w:ascii="Swis721 LtCn BT" w:hAnsi="Swis721 LtCn BT"/>
          <w:sz w:val="22"/>
          <w:szCs w:val="22"/>
        </w:rPr>
      </w:pPr>
      <w:r w:rsidRPr="004947E6">
        <w:rPr>
          <w:rFonts w:ascii="Swis721 LtCn BT" w:hAnsi="Swis721 LtCn BT"/>
          <w:sz w:val="22"/>
          <w:szCs w:val="22"/>
        </w:rPr>
        <w:t xml:space="preserve">b) cuando la cubierta sea transitable para peatones, solado fijo, flotante o capa de rodadura; </w:t>
      </w:r>
    </w:p>
    <w:p w14:paraId="1092D653" w14:textId="77777777" w:rsidR="00DE116D" w:rsidRPr="004947E6" w:rsidRDefault="004947E6" w:rsidP="004947E6">
      <w:pPr>
        <w:keepNext/>
        <w:spacing w:before="119" w:after="182"/>
        <w:ind w:left="1418"/>
        <w:jc w:val="both"/>
        <w:rPr>
          <w:rFonts w:ascii="Swis721 LtCn BT" w:hAnsi="Swis721 LtCn BT"/>
          <w:sz w:val="22"/>
          <w:szCs w:val="22"/>
        </w:rPr>
      </w:pPr>
      <w:r w:rsidRPr="004947E6">
        <w:rPr>
          <w:rFonts w:ascii="Swis721 LtCn BT" w:hAnsi="Swis721 LtCn BT"/>
          <w:sz w:val="22"/>
          <w:szCs w:val="22"/>
        </w:rPr>
        <w:t>c) cuando la cubierta sea transitable para vehículos, capa de rodadura.</w:t>
      </w:r>
    </w:p>
    <w:p w14:paraId="5BCBCAD0" w14:textId="77777777" w:rsidR="00912CC0" w:rsidRDefault="004947E6" w:rsidP="00912CC0">
      <w:pPr>
        <w:spacing w:after="120"/>
        <w:ind w:left="709"/>
        <w:jc w:val="both"/>
        <w:rPr>
          <w:rFonts w:ascii="Swis721 LtCn BT" w:hAnsi="Swis721 LtCn BT"/>
          <w:sz w:val="22"/>
          <w:szCs w:val="22"/>
          <w:u w:val="single"/>
        </w:rPr>
      </w:pPr>
      <w:r w:rsidRPr="000B1862">
        <w:rPr>
          <w:rFonts w:ascii="Swis721 LtCn BT" w:hAnsi="Swis721 LtCn BT"/>
          <w:sz w:val="22"/>
          <w:szCs w:val="22"/>
          <w:u w:val="single"/>
        </w:rPr>
        <w:t>Se prevé la instalación de un solado formado por</w:t>
      </w:r>
      <w:r w:rsidR="00B21686">
        <w:rPr>
          <w:rFonts w:ascii="Swis721 LtCn BT" w:hAnsi="Swis721 LtCn BT"/>
          <w:sz w:val="22"/>
          <w:szCs w:val="22"/>
          <w:u w:val="single"/>
        </w:rPr>
        <w:t xml:space="preserve"> un solado flotante</w:t>
      </w:r>
      <w:r>
        <w:rPr>
          <w:rFonts w:ascii="Swis721 LtCn BT" w:hAnsi="Swis721 LtCn BT"/>
          <w:sz w:val="22"/>
          <w:szCs w:val="22"/>
          <w:u w:val="single"/>
        </w:rPr>
        <w:t xml:space="preserve">, </w:t>
      </w:r>
      <w:r w:rsidR="00F230B7">
        <w:rPr>
          <w:rFonts w:ascii="Swis721 LtCn BT" w:hAnsi="Swis721 LtCn BT"/>
          <w:sz w:val="22"/>
          <w:szCs w:val="22"/>
          <w:u w:val="single"/>
        </w:rPr>
        <w:t>tendrá una forma y dimensiones c</w:t>
      </w:r>
      <w:r w:rsidR="008E443C">
        <w:rPr>
          <w:rFonts w:ascii="Swis721 LtCn BT" w:hAnsi="Swis721 LtCn BT"/>
          <w:sz w:val="22"/>
          <w:szCs w:val="22"/>
          <w:u w:val="single"/>
        </w:rPr>
        <w:t>ompatibles con la pendiente</w:t>
      </w:r>
      <w:r w:rsidR="00F230B7">
        <w:rPr>
          <w:rFonts w:ascii="Swis721 LtCn BT" w:hAnsi="Swis721 LtCn BT"/>
          <w:sz w:val="22"/>
          <w:szCs w:val="22"/>
          <w:u w:val="single"/>
        </w:rPr>
        <w:t>.</w:t>
      </w:r>
    </w:p>
    <w:p w14:paraId="6641681A" w14:textId="77777777" w:rsidR="00912CC0" w:rsidRDefault="00912CC0" w:rsidP="00912CC0">
      <w:pPr>
        <w:spacing w:after="120"/>
        <w:ind w:left="709"/>
        <w:jc w:val="both"/>
        <w:rPr>
          <w:rFonts w:ascii="Swis721 LtCn BT" w:hAnsi="Swis721 LtCn BT"/>
          <w:sz w:val="22"/>
          <w:szCs w:val="22"/>
          <w:u w:val="single"/>
        </w:rPr>
      </w:pPr>
    </w:p>
    <w:p w14:paraId="449A3F94" w14:textId="77777777" w:rsidR="00912CC0" w:rsidRDefault="00F230B7" w:rsidP="00912CC0">
      <w:pPr>
        <w:spacing w:after="120"/>
        <w:ind w:left="709"/>
        <w:jc w:val="both"/>
        <w:rPr>
          <w:rFonts w:ascii="Swis721 LtCn BT" w:hAnsi="Swis721 LtCn BT"/>
          <w:sz w:val="22"/>
          <w:szCs w:val="22"/>
          <w:u w:val="single"/>
        </w:rPr>
      </w:pPr>
      <w:r w:rsidRPr="00F230B7">
        <w:rPr>
          <w:rFonts w:ascii="Swis721 LtCn BT" w:hAnsi="Swis721 LtCn BT" w:cs="Swis721 LtCn BT"/>
          <w:b/>
          <w:sz w:val="22"/>
          <w:szCs w:val="22"/>
        </w:rPr>
        <w:t>Condiciones de los puntos singulares</w:t>
      </w:r>
      <w:r>
        <w:rPr>
          <w:rFonts w:ascii="Swis721 LtCn BT" w:hAnsi="Swis721 LtCn BT" w:cs="Swis721 LtCn BT"/>
          <w:b/>
          <w:sz w:val="22"/>
          <w:szCs w:val="22"/>
        </w:rPr>
        <w:t>. Cubiertas planas</w:t>
      </w:r>
    </w:p>
    <w:p w14:paraId="010C6F10" w14:textId="77777777" w:rsidR="00912CC0" w:rsidRDefault="004A36E1" w:rsidP="00912CC0">
      <w:pPr>
        <w:spacing w:after="120"/>
        <w:ind w:left="709"/>
        <w:jc w:val="both"/>
        <w:rPr>
          <w:rFonts w:ascii="Swis721 LtCn BT" w:hAnsi="Swis721 LtCn BT" w:cs="Swis721 LtCn BT"/>
          <w:sz w:val="22"/>
          <w:szCs w:val="22"/>
          <w:u w:val="single"/>
        </w:rPr>
      </w:pPr>
      <w:r>
        <w:rPr>
          <w:rFonts w:ascii="Swis721 LtCn BT" w:hAnsi="Swis721 LtCn BT" w:cs="Swis721 LtCn BT"/>
          <w:sz w:val="22"/>
          <w:szCs w:val="22"/>
          <w:u w:val="single"/>
        </w:rPr>
        <w:t>Se tendrán en cuenta durante la ejecución de las obras las condiciones de resolución de los puntos singul</w:t>
      </w:r>
      <w:r w:rsidR="00912CC0">
        <w:rPr>
          <w:rFonts w:ascii="Swis721 LtCn BT" w:hAnsi="Swis721 LtCn BT" w:cs="Swis721 LtCn BT"/>
          <w:sz w:val="22"/>
          <w:szCs w:val="22"/>
          <w:u w:val="single"/>
        </w:rPr>
        <w:t>ares que se recogen en la norma.</w:t>
      </w:r>
    </w:p>
    <w:p w14:paraId="1DEEF5F2" w14:textId="77777777" w:rsidR="00912CC0" w:rsidRDefault="004A36E1" w:rsidP="00912CC0">
      <w:pPr>
        <w:spacing w:after="120"/>
        <w:ind w:left="709"/>
        <w:jc w:val="both"/>
        <w:rPr>
          <w:rFonts w:ascii="Swis721 LtCn BT" w:hAnsi="Swis721 LtCn BT" w:cs="Swis721 LtCn BT"/>
          <w:sz w:val="22"/>
          <w:szCs w:val="22"/>
          <w:u w:val="single"/>
        </w:rPr>
      </w:pPr>
      <w:r>
        <w:rPr>
          <w:rFonts w:ascii="Swis721 LtCn BT" w:hAnsi="Swis721 LtCn BT" w:cs="Swis721 LtCn BT"/>
          <w:b/>
          <w:sz w:val="22"/>
          <w:szCs w:val="22"/>
        </w:rPr>
        <w:t>Dimensionado</w:t>
      </w:r>
    </w:p>
    <w:p w14:paraId="7B9BBC2A" w14:textId="77777777" w:rsidR="00912CC0" w:rsidRDefault="0082792C" w:rsidP="00912CC0">
      <w:pPr>
        <w:spacing w:after="120"/>
        <w:ind w:left="709"/>
        <w:jc w:val="both"/>
        <w:rPr>
          <w:rFonts w:ascii="Swis721 LtCn BT" w:hAnsi="Swis721 LtCn BT" w:cs="Swis721 LtCn BT"/>
          <w:sz w:val="22"/>
          <w:szCs w:val="22"/>
          <w:u w:val="single"/>
        </w:rPr>
      </w:pPr>
      <w:r w:rsidRPr="00B16625">
        <w:rPr>
          <w:rFonts w:ascii="Swis721 LtCn BT" w:hAnsi="Swis721 LtCn BT" w:cs="Arial"/>
          <w:sz w:val="22"/>
          <w:szCs w:val="22"/>
        </w:rPr>
        <w:t>La descripción de la instalación de evacuación de aguas se ha detallado en la memoria de instalaciones de este proyecto en su parte de instalación de saneamiento</w:t>
      </w:r>
      <w:r>
        <w:rPr>
          <w:rFonts w:ascii="Swis721 LtCn BT" w:hAnsi="Swis721 LtCn BT" w:cs="Arial"/>
          <w:sz w:val="22"/>
          <w:szCs w:val="22"/>
        </w:rPr>
        <w:t>.</w:t>
      </w:r>
    </w:p>
    <w:p w14:paraId="380C5A83" w14:textId="77777777" w:rsidR="00912CC0" w:rsidRDefault="0082792C" w:rsidP="00912CC0">
      <w:pPr>
        <w:spacing w:after="120"/>
        <w:ind w:left="709"/>
        <w:jc w:val="both"/>
        <w:rPr>
          <w:rFonts w:ascii="Swis721 LtCn BT" w:hAnsi="Swis721 LtCn BT" w:cs="Swis721 LtCn BT"/>
          <w:sz w:val="22"/>
          <w:szCs w:val="22"/>
          <w:u w:val="single"/>
        </w:rPr>
      </w:pPr>
      <w:r w:rsidRPr="0082792C">
        <w:rPr>
          <w:rFonts w:ascii="Swis721 LtCn BT" w:hAnsi="Swis721 LtCn BT" w:cs="Swis721 LtCn BT"/>
          <w:b/>
          <w:sz w:val="22"/>
          <w:szCs w:val="22"/>
        </w:rPr>
        <w:t>Productos de construcción</w:t>
      </w:r>
    </w:p>
    <w:p w14:paraId="1DED95D5" w14:textId="77777777" w:rsidR="00912CC0" w:rsidRDefault="0082792C" w:rsidP="00912CC0">
      <w:pPr>
        <w:spacing w:after="120"/>
        <w:ind w:left="709"/>
        <w:jc w:val="both"/>
        <w:rPr>
          <w:rFonts w:ascii="Swis721 LtCn BT" w:hAnsi="Swis721 LtCn BT" w:cs="Swis721 LtCn BT"/>
          <w:sz w:val="22"/>
          <w:szCs w:val="22"/>
          <w:u w:val="single"/>
        </w:rPr>
      </w:pPr>
      <w:r w:rsidRPr="0082792C">
        <w:rPr>
          <w:rFonts w:ascii="Swis721 LtCn BT" w:hAnsi="Swis721 LtCn BT" w:cs="Arial"/>
          <w:sz w:val="22"/>
          <w:szCs w:val="22"/>
        </w:rPr>
        <w:t xml:space="preserve">Se tendrán en cuenta las características exigibles a los productos de construcción, </w:t>
      </w:r>
      <w:r w:rsidR="0008791F" w:rsidRPr="0082792C">
        <w:rPr>
          <w:rFonts w:ascii="Swis721 LtCn BT" w:hAnsi="Swis721 LtCn BT" w:cs="Arial"/>
          <w:sz w:val="22"/>
          <w:szCs w:val="22"/>
        </w:rPr>
        <w:t>así</w:t>
      </w:r>
      <w:r w:rsidRPr="0082792C">
        <w:rPr>
          <w:rFonts w:ascii="Swis721 LtCn BT" w:hAnsi="Swis721 LtCn BT" w:cs="Arial"/>
          <w:sz w:val="22"/>
          <w:szCs w:val="22"/>
        </w:rPr>
        <w:t xml:space="preserve"> como al control de obra que se recogen en la norma.</w:t>
      </w:r>
    </w:p>
    <w:p w14:paraId="71D417C1" w14:textId="77777777" w:rsidR="00912CC0" w:rsidRDefault="0082792C" w:rsidP="00912CC0">
      <w:pPr>
        <w:spacing w:after="120"/>
        <w:ind w:left="709"/>
        <w:jc w:val="both"/>
        <w:rPr>
          <w:rFonts w:ascii="Swis721 LtCn BT" w:hAnsi="Swis721 LtCn BT" w:cs="Swis721 LtCn BT"/>
          <w:sz w:val="22"/>
          <w:szCs w:val="22"/>
          <w:u w:val="single"/>
        </w:rPr>
      </w:pPr>
      <w:r>
        <w:rPr>
          <w:rFonts w:ascii="Swis721 LtCn BT" w:hAnsi="Swis721 LtCn BT" w:cs="Swis721 LtCn BT"/>
          <w:b/>
          <w:sz w:val="22"/>
          <w:szCs w:val="22"/>
        </w:rPr>
        <w:t>C</w:t>
      </w:r>
      <w:r w:rsidRPr="0082792C">
        <w:rPr>
          <w:rFonts w:ascii="Swis721 LtCn BT" w:hAnsi="Swis721 LtCn BT" w:cs="Swis721 LtCn BT"/>
          <w:b/>
          <w:sz w:val="22"/>
          <w:szCs w:val="22"/>
        </w:rPr>
        <w:t>onstrucción</w:t>
      </w:r>
    </w:p>
    <w:p w14:paraId="1BDEDFFB" w14:textId="77777777" w:rsidR="00912CC0" w:rsidRDefault="0082792C" w:rsidP="00912CC0">
      <w:pPr>
        <w:spacing w:after="120"/>
        <w:ind w:left="709"/>
        <w:jc w:val="both"/>
        <w:rPr>
          <w:rFonts w:ascii="Swis721 LtCn BT" w:hAnsi="Swis721 LtCn BT" w:cs="Swis721 LtCn BT"/>
          <w:sz w:val="22"/>
          <w:szCs w:val="22"/>
          <w:u w:val="single"/>
        </w:rPr>
      </w:pPr>
      <w:r w:rsidRPr="0082792C">
        <w:rPr>
          <w:rFonts w:ascii="Swis721 LtCn BT" w:hAnsi="Swis721 LtCn BT"/>
          <w:sz w:val="22"/>
          <w:szCs w:val="22"/>
          <w:u w:val="single"/>
        </w:rPr>
        <w:t>Cubiertas</w:t>
      </w:r>
      <w:r w:rsidRPr="0082792C">
        <w:rPr>
          <w:rFonts w:ascii="Swis721 LtCn BT" w:hAnsi="Swis721 LtCn BT"/>
          <w:sz w:val="22"/>
          <w:szCs w:val="22"/>
        </w:rPr>
        <w:t xml:space="preserve"> </w:t>
      </w:r>
    </w:p>
    <w:p w14:paraId="0BB1AA32" w14:textId="77777777" w:rsidR="00912CC0" w:rsidRDefault="0082792C" w:rsidP="00912CC0">
      <w:pPr>
        <w:spacing w:after="120"/>
        <w:ind w:left="709"/>
        <w:jc w:val="both"/>
        <w:rPr>
          <w:rFonts w:ascii="Swis721 LtCn BT" w:hAnsi="Swis721 LtCn BT" w:cs="Swis721 LtCn BT"/>
          <w:sz w:val="22"/>
          <w:szCs w:val="22"/>
          <w:u w:val="single"/>
        </w:rPr>
      </w:pPr>
      <w:r w:rsidRPr="0082792C">
        <w:rPr>
          <w:rFonts w:ascii="Swis721 LtCn BT" w:hAnsi="Swis721 LtCn BT"/>
          <w:sz w:val="22"/>
          <w:szCs w:val="22"/>
        </w:rPr>
        <w:t xml:space="preserve">Condiciones de la formación de pendientes </w:t>
      </w:r>
    </w:p>
    <w:p w14:paraId="40C4FAA3" w14:textId="77777777" w:rsidR="00912CC0" w:rsidRDefault="0082792C" w:rsidP="00912CC0">
      <w:pPr>
        <w:spacing w:after="120"/>
        <w:ind w:left="1418"/>
        <w:jc w:val="both"/>
        <w:rPr>
          <w:rFonts w:ascii="Swis721 LtCn BT" w:hAnsi="Swis721 LtCn BT" w:cs="Swis721 LtCn BT"/>
          <w:sz w:val="22"/>
          <w:szCs w:val="22"/>
          <w:u w:val="single"/>
        </w:rPr>
      </w:pPr>
      <w:r w:rsidRPr="0082792C">
        <w:rPr>
          <w:rFonts w:ascii="Swis721 LtCn BT" w:hAnsi="Swis721 LtCn BT"/>
          <w:sz w:val="22"/>
          <w:szCs w:val="22"/>
        </w:rPr>
        <w:t xml:space="preserve">1 Cuando la formación de pendientes sea el elemento que sirve de soporte de la impermeabilización, su superficie debe ser uniforme y limpia. </w:t>
      </w:r>
    </w:p>
    <w:p w14:paraId="42527FCF" w14:textId="77777777" w:rsidR="00912CC0" w:rsidRDefault="0082792C" w:rsidP="00912CC0">
      <w:pPr>
        <w:spacing w:after="120"/>
        <w:ind w:left="709"/>
        <w:jc w:val="both"/>
        <w:rPr>
          <w:rFonts w:ascii="Swis721 LtCn BT" w:hAnsi="Swis721 LtCn BT" w:cs="Swis721 LtCn BT"/>
          <w:sz w:val="22"/>
          <w:szCs w:val="22"/>
          <w:u w:val="single"/>
        </w:rPr>
      </w:pPr>
      <w:r w:rsidRPr="0082792C">
        <w:rPr>
          <w:rFonts w:ascii="Swis721 LtCn BT" w:hAnsi="Swis721 LtCn BT"/>
          <w:sz w:val="22"/>
          <w:szCs w:val="22"/>
        </w:rPr>
        <w:t xml:space="preserve">Condiciones de la impermeabilización </w:t>
      </w:r>
    </w:p>
    <w:p w14:paraId="6FE17871" w14:textId="77777777" w:rsidR="00912CC0" w:rsidRDefault="0082792C" w:rsidP="00912CC0">
      <w:pPr>
        <w:spacing w:after="120"/>
        <w:ind w:left="1418"/>
        <w:jc w:val="both"/>
        <w:rPr>
          <w:rFonts w:ascii="Swis721 LtCn BT" w:hAnsi="Swis721 LtCn BT" w:cs="Swis721 LtCn BT"/>
          <w:sz w:val="22"/>
          <w:szCs w:val="22"/>
          <w:u w:val="single"/>
        </w:rPr>
      </w:pPr>
      <w:r w:rsidRPr="0082792C">
        <w:rPr>
          <w:rFonts w:ascii="Swis721 LtCn BT" w:hAnsi="Swis721 LtCn BT"/>
          <w:sz w:val="22"/>
          <w:szCs w:val="22"/>
        </w:rPr>
        <w:t xml:space="preserve">1 Las láminas deben aplicarse en unas condiciones térmicas ambientales que se encuentren dentro de los márgenes prescritos en las correspondientes especificaciones de aplicación. </w:t>
      </w:r>
    </w:p>
    <w:p w14:paraId="3E400D2F" w14:textId="77777777" w:rsidR="00912CC0" w:rsidRDefault="0082792C" w:rsidP="00912CC0">
      <w:pPr>
        <w:spacing w:after="120"/>
        <w:ind w:left="1418"/>
        <w:jc w:val="both"/>
        <w:rPr>
          <w:rFonts w:ascii="Swis721 LtCn BT" w:hAnsi="Swis721 LtCn BT" w:cs="Swis721 LtCn BT"/>
          <w:sz w:val="22"/>
          <w:szCs w:val="22"/>
          <w:u w:val="single"/>
        </w:rPr>
      </w:pPr>
      <w:r w:rsidRPr="0082792C">
        <w:rPr>
          <w:rFonts w:ascii="Swis721 LtCn BT" w:hAnsi="Swis721 LtCn BT"/>
          <w:sz w:val="22"/>
          <w:szCs w:val="22"/>
        </w:rPr>
        <w:t xml:space="preserve">2 Cuando se interrumpan los trabajos deben protegerse adecuadamente los materiales. </w:t>
      </w:r>
    </w:p>
    <w:p w14:paraId="2CE7A654" w14:textId="77777777" w:rsidR="00912CC0" w:rsidRDefault="0082792C" w:rsidP="00912CC0">
      <w:pPr>
        <w:spacing w:after="120"/>
        <w:ind w:left="1418"/>
        <w:jc w:val="both"/>
        <w:rPr>
          <w:rFonts w:ascii="Swis721 LtCn BT" w:hAnsi="Swis721 LtCn BT" w:cs="Swis721 LtCn BT"/>
          <w:sz w:val="22"/>
          <w:szCs w:val="22"/>
          <w:u w:val="single"/>
        </w:rPr>
      </w:pPr>
      <w:r w:rsidRPr="0082792C">
        <w:rPr>
          <w:rFonts w:ascii="Swis721 LtCn BT" w:hAnsi="Swis721 LtCn BT"/>
          <w:sz w:val="22"/>
          <w:szCs w:val="22"/>
        </w:rPr>
        <w:t xml:space="preserve">3 La impermeabilización debe colocarse en dirección perpendicular a la línea de máxima pendiente. </w:t>
      </w:r>
    </w:p>
    <w:p w14:paraId="1ADD49DC" w14:textId="77777777" w:rsidR="00912CC0" w:rsidRDefault="0082792C" w:rsidP="00912CC0">
      <w:pPr>
        <w:spacing w:after="120"/>
        <w:ind w:left="1418"/>
        <w:jc w:val="both"/>
        <w:rPr>
          <w:rFonts w:ascii="Swis721 LtCn BT" w:hAnsi="Swis721 LtCn BT" w:cs="Swis721 LtCn BT"/>
          <w:sz w:val="22"/>
          <w:szCs w:val="22"/>
          <w:u w:val="single"/>
        </w:rPr>
      </w:pPr>
      <w:r w:rsidRPr="0082792C">
        <w:rPr>
          <w:rFonts w:ascii="Swis721 LtCn BT" w:hAnsi="Swis721 LtCn BT"/>
          <w:sz w:val="22"/>
          <w:szCs w:val="22"/>
        </w:rPr>
        <w:t xml:space="preserve">4 Las distintas capas de la impermeabilización deben colocarse en la misma dirección y a cubrejuntas. </w:t>
      </w:r>
    </w:p>
    <w:p w14:paraId="75CA4A41" w14:textId="36672C81" w:rsidR="0082792C" w:rsidRPr="00912CC0" w:rsidRDefault="0082792C" w:rsidP="00912CC0">
      <w:pPr>
        <w:spacing w:after="120"/>
        <w:ind w:left="1418"/>
        <w:jc w:val="both"/>
        <w:rPr>
          <w:rFonts w:ascii="Swis721 LtCn BT" w:hAnsi="Swis721 LtCn BT" w:cs="Swis721 LtCn BT"/>
          <w:sz w:val="22"/>
          <w:szCs w:val="22"/>
          <w:u w:val="single"/>
        </w:rPr>
      </w:pPr>
      <w:r w:rsidRPr="0082792C">
        <w:rPr>
          <w:rFonts w:ascii="Swis721 LtCn BT" w:hAnsi="Swis721 LtCn BT"/>
          <w:sz w:val="22"/>
          <w:szCs w:val="22"/>
        </w:rPr>
        <w:t xml:space="preserve">5 Los solapos deben quedar a favor de la corriente de agua y no deben quedar alineados con los de las hileras contiguas. </w:t>
      </w:r>
    </w:p>
    <w:p w14:paraId="6C8FA5F5" w14:textId="77777777" w:rsidR="0082792C" w:rsidRDefault="0082792C" w:rsidP="0082792C">
      <w:pPr>
        <w:keepNext/>
        <w:spacing w:before="119" w:after="182"/>
        <w:ind w:left="709"/>
        <w:jc w:val="both"/>
        <w:rPr>
          <w:rFonts w:ascii="Swis721 LtCn BT" w:hAnsi="Swis721 LtCn BT"/>
          <w:sz w:val="22"/>
          <w:szCs w:val="22"/>
        </w:rPr>
      </w:pPr>
    </w:p>
    <w:p w14:paraId="5DDE9C11" w14:textId="77777777" w:rsidR="0082792C" w:rsidRPr="0082792C" w:rsidRDefault="0082792C" w:rsidP="0082792C">
      <w:pPr>
        <w:keepNext/>
        <w:spacing w:before="119" w:after="182"/>
        <w:jc w:val="both"/>
        <w:rPr>
          <w:rFonts w:ascii="Swis721 LtCn BT" w:hAnsi="Swis721 LtCn BT"/>
          <w:sz w:val="22"/>
          <w:szCs w:val="22"/>
          <w:u w:val="single"/>
        </w:rPr>
      </w:pPr>
      <w:r w:rsidRPr="0082792C">
        <w:rPr>
          <w:rFonts w:ascii="Swis721 LtCn BT" w:hAnsi="Swis721 LtCn BT"/>
          <w:sz w:val="22"/>
          <w:szCs w:val="22"/>
          <w:u w:val="single"/>
        </w:rPr>
        <w:t>Control de la Ejecución</w:t>
      </w:r>
    </w:p>
    <w:p w14:paraId="40161FF4" w14:textId="77777777" w:rsidR="0082792C" w:rsidRDefault="0082792C" w:rsidP="0082792C">
      <w:pPr>
        <w:keepNext/>
        <w:spacing w:before="119" w:after="182"/>
        <w:jc w:val="both"/>
        <w:rPr>
          <w:rFonts w:ascii="Swis721 LtCn BT" w:hAnsi="Swis721 LtCn BT"/>
          <w:sz w:val="22"/>
          <w:szCs w:val="22"/>
        </w:rPr>
      </w:pPr>
      <w:r w:rsidRPr="0082792C">
        <w:rPr>
          <w:rFonts w:ascii="Swis721 LtCn BT" w:hAnsi="Swis721 LtCn BT"/>
          <w:sz w:val="22"/>
          <w:szCs w:val="22"/>
        </w:rPr>
        <w:t xml:space="preserve">1 El control de la ejecución de las obras se realizará de acuerdo con las especificaciones del proyecto, sus anejos y modificaciones autorizados por el director de obra y las instrucciones del director de la ejecución de la obra, conforme a lo indicado en el artículo 7.3 de la parte I del CTE y demás normativa vigente de aplicación. </w:t>
      </w:r>
    </w:p>
    <w:p w14:paraId="2BD49D12" w14:textId="77777777" w:rsidR="0082792C" w:rsidRDefault="0082792C" w:rsidP="0082792C">
      <w:pPr>
        <w:keepNext/>
        <w:spacing w:before="119" w:after="182"/>
        <w:jc w:val="both"/>
        <w:rPr>
          <w:rFonts w:ascii="Swis721 LtCn BT" w:hAnsi="Swis721 LtCn BT"/>
          <w:sz w:val="22"/>
          <w:szCs w:val="22"/>
        </w:rPr>
      </w:pPr>
      <w:r w:rsidRPr="0082792C">
        <w:rPr>
          <w:rFonts w:ascii="Swis721 LtCn BT" w:hAnsi="Swis721 LtCn BT"/>
          <w:sz w:val="22"/>
          <w:szCs w:val="22"/>
        </w:rPr>
        <w:t xml:space="preserve">2 Se comprobará que la ejecución de la obra se realiza de acuerdo con los controles y con la frecuencia de los mismos establecida en el pliego de condiciones del proyecto. </w:t>
      </w:r>
    </w:p>
    <w:p w14:paraId="169A95AE" w14:textId="77777777" w:rsidR="0082792C" w:rsidRPr="0082792C" w:rsidRDefault="0082792C" w:rsidP="0082792C">
      <w:pPr>
        <w:keepNext/>
        <w:spacing w:before="119" w:after="182"/>
        <w:jc w:val="both"/>
        <w:rPr>
          <w:rFonts w:ascii="Swis721 LtCn BT" w:hAnsi="Swis721 LtCn BT"/>
          <w:sz w:val="22"/>
          <w:szCs w:val="22"/>
        </w:rPr>
      </w:pPr>
      <w:r w:rsidRPr="0082792C">
        <w:rPr>
          <w:rFonts w:ascii="Swis721 LtCn BT" w:hAnsi="Swis721 LtCn BT"/>
          <w:sz w:val="22"/>
          <w:szCs w:val="22"/>
        </w:rPr>
        <w:t>3 Cualquier modificación que pueda introducirse durante la ejecución de la obra quedará en la documentación de la obra ejecutada sin que en ningún caso dejen de cumplirse las condiciones mínimas señaladas en este Documento Básico.</w:t>
      </w:r>
    </w:p>
    <w:p w14:paraId="436CFB65" w14:textId="77777777" w:rsidR="0082792C" w:rsidRDefault="00296657" w:rsidP="0082792C">
      <w:pPr>
        <w:keepNext/>
        <w:spacing w:before="119" w:after="182"/>
        <w:jc w:val="both"/>
        <w:rPr>
          <w:rFonts w:ascii="Swis721 LtCn BT" w:hAnsi="Swis721 LtCn BT"/>
          <w:sz w:val="22"/>
          <w:szCs w:val="22"/>
          <w:u w:val="single"/>
        </w:rPr>
      </w:pPr>
      <w:r>
        <w:rPr>
          <w:rFonts w:ascii="Swis721 LtCn BT" w:hAnsi="Swis721 LtCn BT"/>
          <w:sz w:val="22"/>
          <w:szCs w:val="22"/>
          <w:u w:val="single"/>
        </w:rPr>
        <w:t>Control de la obra terminada</w:t>
      </w:r>
    </w:p>
    <w:p w14:paraId="46F51A99" w14:textId="77777777" w:rsidR="0082792C" w:rsidRDefault="00296657" w:rsidP="00EA1856">
      <w:pPr>
        <w:keepNext/>
        <w:spacing w:before="119" w:after="182"/>
        <w:jc w:val="both"/>
        <w:rPr>
          <w:rFonts w:ascii="Swis721 LtCn BT" w:hAnsi="Swis721 LtCn BT"/>
          <w:sz w:val="22"/>
          <w:szCs w:val="22"/>
        </w:rPr>
      </w:pPr>
      <w:r w:rsidRPr="00296657">
        <w:rPr>
          <w:rFonts w:ascii="Swis721 LtCn BT" w:hAnsi="Swis721 LtCn BT"/>
          <w:sz w:val="22"/>
          <w:szCs w:val="22"/>
        </w:rPr>
        <w:t xml:space="preserve">1 En el control se seguirán los criterios indicados en el artículo 7.4 de la </w:t>
      </w:r>
      <w:r>
        <w:rPr>
          <w:rFonts w:ascii="Swis721 LtCn BT" w:hAnsi="Swis721 LtCn BT"/>
          <w:sz w:val="22"/>
          <w:szCs w:val="22"/>
        </w:rPr>
        <w:t>parte I del CTE.</w:t>
      </w:r>
    </w:p>
    <w:p w14:paraId="440A2F4E" w14:textId="77777777" w:rsidR="00EA1856" w:rsidRDefault="00EA1856" w:rsidP="00EA1856">
      <w:pPr>
        <w:keepNext/>
        <w:spacing w:before="119" w:after="182"/>
        <w:jc w:val="both"/>
        <w:rPr>
          <w:rFonts w:ascii="Swis721 LtCn BT" w:hAnsi="Swis721 LtCn BT"/>
          <w:sz w:val="22"/>
          <w:szCs w:val="22"/>
        </w:rPr>
      </w:pPr>
    </w:p>
    <w:p w14:paraId="55C5A75D" w14:textId="77777777" w:rsidR="00296657" w:rsidRDefault="00296657" w:rsidP="00296657">
      <w:pPr>
        <w:keepNext/>
        <w:spacing w:before="119" w:after="182"/>
        <w:jc w:val="both"/>
        <w:rPr>
          <w:rFonts w:ascii="Swis721 LtCn BT" w:hAnsi="Swis721 LtCn BT" w:cs="Swis721 LtCn BT"/>
          <w:b/>
          <w:sz w:val="22"/>
          <w:szCs w:val="22"/>
        </w:rPr>
      </w:pPr>
      <w:r>
        <w:rPr>
          <w:rFonts w:ascii="Swis721 LtCn BT" w:hAnsi="Swis721 LtCn BT" w:cs="Swis721 LtCn BT"/>
          <w:b/>
          <w:sz w:val="22"/>
          <w:szCs w:val="22"/>
        </w:rPr>
        <w:t>Mantenimiento y conservación</w:t>
      </w:r>
    </w:p>
    <w:p w14:paraId="1AB2876F" w14:textId="77777777" w:rsidR="00296657" w:rsidRPr="00296657" w:rsidRDefault="00296657" w:rsidP="00296657">
      <w:pPr>
        <w:keepNext/>
        <w:spacing w:before="119" w:after="182"/>
        <w:jc w:val="both"/>
        <w:rPr>
          <w:rFonts w:ascii="Swis721 LtCn BT" w:hAnsi="Swis721 LtCn BT"/>
          <w:sz w:val="22"/>
          <w:szCs w:val="22"/>
          <w:u w:val="single"/>
        </w:rPr>
      </w:pPr>
      <w:r w:rsidRPr="00296657">
        <w:rPr>
          <w:rFonts w:ascii="Swis721 LtCn BT" w:hAnsi="Swis721 LtCn BT"/>
          <w:sz w:val="22"/>
          <w:szCs w:val="22"/>
          <w:u w:val="single"/>
        </w:rPr>
        <w:t>Cubiertas</w:t>
      </w:r>
    </w:p>
    <w:p w14:paraId="4E026F56" w14:textId="77777777" w:rsidR="00296657" w:rsidRPr="00296657" w:rsidRDefault="00296657" w:rsidP="00296657">
      <w:pPr>
        <w:keepNext/>
        <w:spacing w:before="119" w:after="182"/>
        <w:ind w:left="709"/>
        <w:jc w:val="both"/>
        <w:rPr>
          <w:rFonts w:ascii="Swis721 LtCn BT" w:hAnsi="Swis721 LtCn BT"/>
          <w:sz w:val="22"/>
          <w:szCs w:val="22"/>
        </w:rPr>
      </w:pPr>
      <w:r w:rsidRPr="00296657">
        <w:rPr>
          <w:rFonts w:ascii="Swis721 LtCn BT" w:hAnsi="Swis721 LtCn BT"/>
          <w:sz w:val="22"/>
          <w:szCs w:val="22"/>
        </w:rPr>
        <w:t>Limpieza de los elementos de desagüe (sumideros, canalones y rebosaderos) y comprobación de su correcto funcionamiento / 1 año</w:t>
      </w:r>
    </w:p>
    <w:p w14:paraId="4E76110E" w14:textId="006E5430" w:rsidR="00296657" w:rsidRPr="00296657" w:rsidRDefault="00296657" w:rsidP="00296657">
      <w:pPr>
        <w:keepNext/>
        <w:spacing w:before="119" w:after="182"/>
        <w:ind w:left="709"/>
        <w:jc w:val="both"/>
        <w:rPr>
          <w:rFonts w:ascii="Swis721 LtCn BT" w:hAnsi="Swis721 LtCn BT"/>
          <w:sz w:val="22"/>
          <w:szCs w:val="22"/>
        </w:rPr>
      </w:pPr>
      <w:r w:rsidRPr="00296657">
        <w:rPr>
          <w:rFonts w:ascii="Swis721 LtCn BT" w:hAnsi="Swis721 LtCn BT"/>
          <w:sz w:val="22"/>
          <w:szCs w:val="22"/>
        </w:rPr>
        <w:t xml:space="preserve">Recolocación de la grava </w:t>
      </w:r>
      <w:r w:rsidR="00FF0938" w:rsidRPr="00296657">
        <w:rPr>
          <w:rFonts w:ascii="Swis721 LtCn BT" w:hAnsi="Swis721 LtCn BT"/>
          <w:sz w:val="22"/>
          <w:szCs w:val="22"/>
        </w:rPr>
        <w:t>/ 1</w:t>
      </w:r>
      <w:r w:rsidRPr="00296657">
        <w:rPr>
          <w:rFonts w:ascii="Swis721 LtCn BT" w:hAnsi="Swis721 LtCn BT"/>
          <w:sz w:val="22"/>
          <w:szCs w:val="22"/>
        </w:rPr>
        <w:t xml:space="preserve"> año </w:t>
      </w:r>
    </w:p>
    <w:p w14:paraId="2279259F" w14:textId="77777777" w:rsidR="00296657" w:rsidRPr="00296657" w:rsidRDefault="00296657" w:rsidP="00296657">
      <w:pPr>
        <w:keepNext/>
        <w:spacing w:before="119" w:after="182"/>
        <w:ind w:left="709"/>
        <w:jc w:val="both"/>
        <w:rPr>
          <w:rFonts w:ascii="Swis721 LtCn BT" w:hAnsi="Swis721 LtCn BT"/>
          <w:sz w:val="22"/>
          <w:szCs w:val="22"/>
        </w:rPr>
      </w:pPr>
      <w:r w:rsidRPr="00296657">
        <w:rPr>
          <w:rFonts w:ascii="Swis721 LtCn BT" w:hAnsi="Swis721 LtCn BT"/>
          <w:sz w:val="22"/>
          <w:szCs w:val="22"/>
        </w:rPr>
        <w:t xml:space="preserve">Comprobación del estado de conservación de la protección o tejado / 3 años </w:t>
      </w:r>
    </w:p>
    <w:p w14:paraId="1CA50EF1" w14:textId="5CCE8034" w:rsidR="00296657" w:rsidRPr="00296657" w:rsidRDefault="00296657" w:rsidP="00296657">
      <w:pPr>
        <w:keepNext/>
        <w:spacing w:before="119" w:after="182"/>
        <w:ind w:left="709"/>
        <w:jc w:val="both"/>
        <w:rPr>
          <w:rFonts w:ascii="Swis721 LtCn BT" w:hAnsi="Swis721 LtCn BT"/>
          <w:sz w:val="22"/>
          <w:szCs w:val="22"/>
        </w:rPr>
      </w:pPr>
      <w:r w:rsidRPr="00296657">
        <w:rPr>
          <w:rFonts w:ascii="Swis721 LtCn BT" w:hAnsi="Swis721 LtCn BT"/>
          <w:sz w:val="22"/>
          <w:szCs w:val="22"/>
        </w:rPr>
        <w:t xml:space="preserve">Comprobación del estado de conservación de los puntos singulares </w:t>
      </w:r>
      <w:r w:rsidR="00FF0938" w:rsidRPr="00296657">
        <w:rPr>
          <w:rFonts w:ascii="Swis721 LtCn BT" w:hAnsi="Swis721 LtCn BT"/>
          <w:sz w:val="22"/>
          <w:szCs w:val="22"/>
        </w:rPr>
        <w:t>/ 3</w:t>
      </w:r>
      <w:r w:rsidRPr="00296657">
        <w:rPr>
          <w:rFonts w:ascii="Swis721 LtCn BT" w:hAnsi="Swis721 LtCn BT"/>
          <w:sz w:val="22"/>
          <w:szCs w:val="22"/>
        </w:rPr>
        <w:t xml:space="preserve"> años</w:t>
      </w:r>
    </w:p>
    <w:p w14:paraId="033B06A6" w14:textId="77777777" w:rsidR="00296657" w:rsidRDefault="00296657" w:rsidP="00296657">
      <w:pPr>
        <w:keepNext/>
        <w:spacing w:before="119" w:after="182"/>
        <w:jc w:val="both"/>
        <w:rPr>
          <w:rFonts w:ascii="Swis721 LtCn BT" w:hAnsi="Swis721 LtCn BT" w:cs="Swis721 LtCn BT"/>
          <w:b/>
          <w:sz w:val="22"/>
          <w:szCs w:val="22"/>
        </w:rPr>
      </w:pPr>
    </w:p>
    <w:p w14:paraId="0A7AD2A5" w14:textId="5802B4B4" w:rsidR="00296657" w:rsidRDefault="00296657" w:rsidP="00296657">
      <w:pPr>
        <w:pStyle w:val="Ttulo3"/>
        <w:spacing w:after="360"/>
        <w:rPr>
          <w:rFonts w:ascii="Swis721 LtCn BT" w:hAnsi="Swis721 LtCn BT" w:cs="Courier New"/>
          <w:b/>
          <w:sz w:val="22"/>
          <w:szCs w:val="22"/>
          <w:u w:val="none"/>
        </w:rPr>
      </w:pPr>
      <w:r>
        <w:rPr>
          <w:rFonts w:ascii="Swis721 LtCn BT" w:hAnsi="Swis721 LtCn BT" w:cs="Courier New"/>
          <w:b/>
          <w:sz w:val="22"/>
          <w:szCs w:val="22"/>
          <w:u w:val="none"/>
        </w:rPr>
        <w:t xml:space="preserve">HS2: RECOGIDA Y </w:t>
      </w:r>
      <w:r w:rsidR="00FF0938">
        <w:rPr>
          <w:rFonts w:ascii="Swis721 LtCn BT" w:hAnsi="Swis721 LtCn BT" w:cs="Courier New"/>
          <w:b/>
          <w:sz w:val="22"/>
          <w:szCs w:val="22"/>
          <w:u w:val="none"/>
        </w:rPr>
        <w:t>EVACUACIÓN DE</w:t>
      </w:r>
      <w:r>
        <w:rPr>
          <w:rFonts w:ascii="Swis721 LtCn BT" w:hAnsi="Swis721 LtCn BT" w:cs="Courier New"/>
          <w:b/>
          <w:sz w:val="22"/>
          <w:szCs w:val="22"/>
          <w:u w:val="none"/>
        </w:rPr>
        <w:t xml:space="preserve"> RESIDUOS</w:t>
      </w:r>
    </w:p>
    <w:p w14:paraId="24EFAA3C" w14:textId="77777777" w:rsidR="00296657" w:rsidRPr="00296657" w:rsidRDefault="00296657" w:rsidP="00EA1856">
      <w:pPr>
        <w:keepNext/>
        <w:spacing w:before="119" w:after="182"/>
        <w:jc w:val="both"/>
        <w:rPr>
          <w:rFonts w:ascii="Swis721 LtCn BT" w:hAnsi="Swis721 LtCn BT"/>
          <w:sz w:val="22"/>
          <w:szCs w:val="22"/>
        </w:rPr>
      </w:pPr>
      <w:r w:rsidRPr="00296657">
        <w:rPr>
          <w:rFonts w:ascii="Swis721 LtCn BT" w:hAnsi="Swis721 LtCn BT"/>
          <w:sz w:val="22"/>
          <w:szCs w:val="22"/>
        </w:rPr>
        <w:t xml:space="preserve">NO PROCEDE, el presente proyecto recoge obras puntuales </w:t>
      </w:r>
      <w:r>
        <w:rPr>
          <w:rFonts w:ascii="Swis721 LtCn BT" w:hAnsi="Swis721 LtCn BT"/>
          <w:sz w:val="22"/>
          <w:szCs w:val="22"/>
        </w:rPr>
        <w:t xml:space="preserve">exteriores </w:t>
      </w:r>
      <w:r w:rsidRPr="00296657">
        <w:rPr>
          <w:rFonts w:ascii="Swis721 LtCn BT" w:hAnsi="Swis721 LtCn BT"/>
          <w:sz w:val="22"/>
          <w:szCs w:val="22"/>
        </w:rPr>
        <w:t>en una edificación existente, por lo que queda fuera del ámbito de aplicación.</w:t>
      </w:r>
    </w:p>
    <w:p w14:paraId="1962834D" w14:textId="77777777" w:rsidR="00296657" w:rsidRPr="004A36E1" w:rsidRDefault="00296657" w:rsidP="004A36E1">
      <w:pPr>
        <w:keepNext/>
        <w:spacing w:before="119" w:after="182"/>
        <w:ind w:left="709"/>
        <w:jc w:val="both"/>
        <w:rPr>
          <w:rFonts w:ascii="Swis721 LtCn BT" w:hAnsi="Swis721 LtCn BT"/>
          <w:sz w:val="22"/>
          <w:szCs w:val="22"/>
        </w:rPr>
      </w:pPr>
    </w:p>
    <w:p w14:paraId="7353DE73" w14:textId="77777777" w:rsidR="00296657" w:rsidRDefault="00296657" w:rsidP="00296657">
      <w:pPr>
        <w:pStyle w:val="Ttulo3"/>
        <w:spacing w:after="360"/>
        <w:rPr>
          <w:rFonts w:ascii="Swis721 LtCn BT" w:hAnsi="Swis721 LtCn BT" w:cs="Courier New"/>
          <w:b/>
          <w:sz w:val="22"/>
          <w:szCs w:val="22"/>
          <w:u w:val="none"/>
        </w:rPr>
      </w:pPr>
      <w:r>
        <w:rPr>
          <w:rFonts w:ascii="Swis721 LtCn BT" w:hAnsi="Swis721 LtCn BT" w:cs="Courier New"/>
          <w:b/>
          <w:sz w:val="22"/>
          <w:szCs w:val="22"/>
          <w:u w:val="none"/>
        </w:rPr>
        <w:t>HS3: CALIDAD DEL AIRE INTERIOR</w:t>
      </w:r>
    </w:p>
    <w:p w14:paraId="7389D02E" w14:textId="77777777" w:rsidR="00296657" w:rsidRPr="00296657" w:rsidRDefault="00296657" w:rsidP="00EA1856">
      <w:pPr>
        <w:keepNext/>
        <w:spacing w:before="119" w:after="182"/>
        <w:jc w:val="both"/>
        <w:rPr>
          <w:rFonts w:ascii="Swis721 LtCn BT" w:hAnsi="Swis721 LtCn BT"/>
          <w:sz w:val="22"/>
          <w:szCs w:val="22"/>
        </w:rPr>
      </w:pPr>
      <w:r w:rsidRPr="00296657">
        <w:rPr>
          <w:rFonts w:ascii="Swis721 LtCn BT" w:hAnsi="Swis721 LtCn BT"/>
          <w:sz w:val="22"/>
          <w:szCs w:val="22"/>
        </w:rPr>
        <w:t xml:space="preserve">NO PROCEDE, el presente proyecto recoge obras puntuales </w:t>
      </w:r>
      <w:r>
        <w:rPr>
          <w:rFonts w:ascii="Swis721 LtCn BT" w:hAnsi="Swis721 LtCn BT"/>
          <w:sz w:val="22"/>
          <w:szCs w:val="22"/>
        </w:rPr>
        <w:t xml:space="preserve">exteriores </w:t>
      </w:r>
      <w:r w:rsidRPr="00296657">
        <w:rPr>
          <w:rFonts w:ascii="Swis721 LtCn BT" w:hAnsi="Swis721 LtCn BT"/>
          <w:sz w:val="22"/>
          <w:szCs w:val="22"/>
        </w:rPr>
        <w:t>en una edificación existente, por lo que queda fuera del ámbito de aplicación.</w:t>
      </w:r>
    </w:p>
    <w:p w14:paraId="09047A9D" w14:textId="77777777" w:rsidR="00F95AF1" w:rsidRDefault="00F95AF1" w:rsidP="00F95AF1">
      <w:pPr>
        <w:spacing w:after="120"/>
        <w:ind w:left="709"/>
        <w:jc w:val="both"/>
        <w:rPr>
          <w:rFonts w:ascii="Swis721 LtCn BT" w:hAnsi="Swis721 LtCn BT"/>
          <w:sz w:val="22"/>
          <w:szCs w:val="22"/>
        </w:rPr>
      </w:pPr>
    </w:p>
    <w:p w14:paraId="0BE07CEE" w14:textId="77777777" w:rsidR="00296657" w:rsidRDefault="00296657" w:rsidP="00296657">
      <w:pPr>
        <w:pStyle w:val="Ttulo3"/>
        <w:spacing w:after="360"/>
        <w:rPr>
          <w:rFonts w:ascii="Swis721 LtCn BT" w:hAnsi="Swis721 LtCn BT" w:cs="Courier New"/>
          <w:b/>
          <w:sz w:val="22"/>
          <w:szCs w:val="22"/>
          <w:u w:val="none"/>
        </w:rPr>
      </w:pPr>
      <w:r>
        <w:rPr>
          <w:rFonts w:ascii="Swis721 LtCn BT" w:hAnsi="Swis721 LtCn BT" w:cs="Courier New"/>
          <w:b/>
          <w:sz w:val="22"/>
          <w:szCs w:val="22"/>
          <w:u w:val="none"/>
        </w:rPr>
        <w:t>HS4: SUMINISTRO DE AGUA</w:t>
      </w:r>
    </w:p>
    <w:p w14:paraId="3E256A29" w14:textId="77777777" w:rsidR="00296657" w:rsidRPr="00296657" w:rsidRDefault="00296657" w:rsidP="00EA1856">
      <w:pPr>
        <w:keepNext/>
        <w:spacing w:before="119" w:after="182"/>
        <w:jc w:val="both"/>
        <w:rPr>
          <w:rFonts w:ascii="Swis721 LtCn BT" w:hAnsi="Swis721 LtCn BT"/>
          <w:sz w:val="22"/>
          <w:szCs w:val="22"/>
        </w:rPr>
      </w:pPr>
      <w:r w:rsidRPr="00296657">
        <w:rPr>
          <w:rFonts w:ascii="Swis721 LtCn BT" w:hAnsi="Swis721 LtCn BT"/>
          <w:sz w:val="22"/>
          <w:szCs w:val="22"/>
        </w:rPr>
        <w:t xml:space="preserve">NO PROCEDE, el presente proyecto recoge obras puntuales </w:t>
      </w:r>
      <w:r>
        <w:rPr>
          <w:rFonts w:ascii="Swis721 LtCn BT" w:hAnsi="Swis721 LtCn BT"/>
          <w:sz w:val="22"/>
          <w:szCs w:val="22"/>
        </w:rPr>
        <w:t xml:space="preserve">exteriores </w:t>
      </w:r>
      <w:r w:rsidRPr="00296657">
        <w:rPr>
          <w:rFonts w:ascii="Swis721 LtCn BT" w:hAnsi="Swis721 LtCn BT"/>
          <w:sz w:val="22"/>
          <w:szCs w:val="22"/>
        </w:rPr>
        <w:t>en una edificación existe</w:t>
      </w:r>
      <w:r w:rsidR="00EA1856">
        <w:rPr>
          <w:rFonts w:ascii="Swis721 LtCn BT" w:hAnsi="Swis721 LtCn BT"/>
          <w:sz w:val="22"/>
          <w:szCs w:val="22"/>
        </w:rPr>
        <w:t>nte, no altera el sistema de suministro de agua existente en la edificación.</w:t>
      </w:r>
    </w:p>
    <w:p w14:paraId="3C668D79" w14:textId="77777777" w:rsidR="00701B7A" w:rsidRDefault="00701B7A" w:rsidP="005B2C0A">
      <w:pPr>
        <w:pStyle w:val="Ttulo3"/>
        <w:spacing w:after="360"/>
        <w:rPr>
          <w:rFonts w:ascii="Swis721 LtCn BT" w:hAnsi="Swis721 LtCn BT" w:cs="Courier New"/>
          <w:b/>
          <w:sz w:val="22"/>
          <w:szCs w:val="22"/>
          <w:u w:val="none"/>
        </w:rPr>
      </w:pPr>
    </w:p>
    <w:p w14:paraId="454E27FC" w14:textId="77777777" w:rsidR="001B7E1D" w:rsidRPr="00B16625" w:rsidRDefault="00854EC0" w:rsidP="005B2C0A">
      <w:pPr>
        <w:pStyle w:val="Ttulo3"/>
        <w:spacing w:after="360"/>
        <w:rPr>
          <w:rFonts w:ascii="Swis721 LtCn BT" w:hAnsi="Swis721 LtCn BT" w:cs="Courier New"/>
          <w:b/>
          <w:sz w:val="22"/>
          <w:szCs w:val="22"/>
          <w:u w:val="none"/>
        </w:rPr>
      </w:pPr>
      <w:r w:rsidRPr="00B16625">
        <w:rPr>
          <w:rFonts w:ascii="Swis721 LtCn BT" w:hAnsi="Swis721 LtCn BT" w:cs="Courier New"/>
          <w:b/>
          <w:sz w:val="22"/>
          <w:szCs w:val="22"/>
          <w:u w:val="none"/>
        </w:rPr>
        <w:t>HS5: EVACUACIÓN DE AGUAS RESIDUALES</w:t>
      </w:r>
      <w:bookmarkEnd w:id="2"/>
      <w:bookmarkEnd w:id="3"/>
    </w:p>
    <w:p w14:paraId="6260BDE5" w14:textId="77777777" w:rsidR="005B2C0A" w:rsidRPr="00B16625" w:rsidRDefault="005B2C0A" w:rsidP="005B2C0A">
      <w:pPr>
        <w:pStyle w:val="Encabezado"/>
        <w:tabs>
          <w:tab w:val="clear" w:pos="4252"/>
          <w:tab w:val="clear" w:pos="8504"/>
        </w:tabs>
        <w:spacing w:after="240"/>
        <w:jc w:val="both"/>
        <w:rPr>
          <w:rFonts w:ascii="Swis721 LtCn BT" w:hAnsi="Swis721 LtCn BT" w:cs="Arial"/>
          <w:sz w:val="22"/>
          <w:szCs w:val="22"/>
        </w:rPr>
      </w:pPr>
      <w:r w:rsidRPr="00B16625">
        <w:rPr>
          <w:rFonts w:ascii="Swis721 LtCn BT" w:hAnsi="Swis721 LtCn BT" w:cs="Arial"/>
          <w:sz w:val="22"/>
          <w:szCs w:val="22"/>
        </w:rPr>
        <w:t xml:space="preserve">La </w:t>
      </w:r>
      <w:r w:rsidR="00FA6169">
        <w:rPr>
          <w:rFonts w:ascii="Swis721 LtCn BT" w:hAnsi="Swis721 LtCn BT" w:cs="Arial"/>
          <w:sz w:val="22"/>
          <w:szCs w:val="22"/>
        </w:rPr>
        <w:t>construcción</w:t>
      </w:r>
      <w:r w:rsidR="00EA1856">
        <w:rPr>
          <w:rFonts w:ascii="Swis721 LtCn BT" w:hAnsi="Swis721 LtCn BT" w:cs="Arial"/>
          <w:sz w:val="22"/>
          <w:szCs w:val="22"/>
        </w:rPr>
        <w:t xml:space="preserve"> tanto del porche exterior como de las mejoras de accesibilidad realizadas en la terraza que sirve de acceso,</w:t>
      </w:r>
      <w:r w:rsidRPr="00B16625">
        <w:rPr>
          <w:rFonts w:ascii="Swis721 LtCn BT" w:hAnsi="Swis721 LtCn BT" w:cs="Arial"/>
          <w:sz w:val="22"/>
          <w:szCs w:val="22"/>
        </w:rPr>
        <w:t xml:space="preserve"> </w:t>
      </w:r>
      <w:r w:rsidR="0008791F">
        <w:rPr>
          <w:rFonts w:ascii="Swis721 LtCn BT" w:hAnsi="Swis721 LtCn BT" w:cs="Arial"/>
          <w:sz w:val="22"/>
          <w:szCs w:val="22"/>
        </w:rPr>
        <w:t>dispondran</w:t>
      </w:r>
      <w:r w:rsidR="00EA1856">
        <w:rPr>
          <w:rFonts w:ascii="Swis721 LtCn BT" w:hAnsi="Swis721 LtCn BT" w:cs="Arial"/>
          <w:sz w:val="22"/>
          <w:szCs w:val="22"/>
        </w:rPr>
        <w:t xml:space="preserve"> </w:t>
      </w:r>
      <w:r w:rsidRPr="00B16625">
        <w:rPr>
          <w:rFonts w:ascii="Swis721 LtCn BT" w:hAnsi="Swis721 LtCn BT" w:cs="Arial"/>
          <w:sz w:val="22"/>
          <w:szCs w:val="22"/>
        </w:rPr>
        <w:t xml:space="preserve">de una instalación que asegure la calidad en la evacuación de aguas </w:t>
      </w:r>
      <w:r w:rsidR="00FA6169" w:rsidRPr="00564883">
        <w:rPr>
          <w:rFonts w:ascii="Swis721 LtCn BT" w:hAnsi="Swis721 LtCn BT" w:cs="Arial"/>
          <w:sz w:val="22"/>
          <w:szCs w:val="22"/>
        </w:rPr>
        <w:t>pluviales</w:t>
      </w:r>
      <w:r w:rsidRPr="00564883">
        <w:rPr>
          <w:rFonts w:ascii="Swis721 LtCn BT" w:hAnsi="Swis721 LtCn BT" w:cs="Arial"/>
          <w:sz w:val="22"/>
          <w:szCs w:val="22"/>
        </w:rPr>
        <w:t>.</w:t>
      </w:r>
      <w:r w:rsidR="008E443C" w:rsidRPr="00564883">
        <w:rPr>
          <w:rFonts w:ascii="Swis721 LtCn BT" w:hAnsi="Swis721 LtCn BT" w:cs="Arial"/>
          <w:sz w:val="22"/>
          <w:szCs w:val="22"/>
        </w:rPr>
        <w:t xml:space="preserve"> En el caso de los trabajos de impermeabilización de cubierta, se mantiene el sistema de evacuación existente.</w:t>
      </w:r>
    </w:p>
    <w:p w14:paraId="3461E1BE" w14:textId="00CAA179" w:rsidR="005B2C0A" w:rsidRPr="006D437D" w:rsidRDefault="00FF0938" w:rsidP="005B2C0A">
      <w:pPr>
        <w:pStyle w:val="Encabezado"/>
        <w:tabs>
          <w:tab w:val="clear" w:pos="4252"/>
          <w:tab w:val="clear" w:pos="8504"/>
        </w:tabs>
        <w:spacing w:after="240"/>
        <w:jc w:val="both"/>
        <w:rPr>
          <w:rFonts w:ascii="Swis721 LtCn BT" w:hAnsi="Swis721 LtCn BT" w:cs="Arial"/>
          <w:sz w:val="22"/>
          <w:szCs w:val="22"/>
        </w:rPr>
      </w:pPr>
      <w:r>
        <w:rPr>
          <w:rFonts w:ascii="Swis721 LtCn BT" w:hAnsi="Swis721 LtCn BT" w:cs="Arial"/>
          <w:sz w:val="22"/>
          <w:szCs w:val="22"/>
        </w:rPr>
        <w:t>Las descripciones de dichas instalaciones de evacuación de aguas se han</w:t>
      </w:r>
      <w:r w:rsidR="005B2C0A" w:rsidRPr="00B16625">
        <w:rPr>
          <w:rFonts w:ascii="Swis721 LtCn BT" w:hAnsi="Swis721 LtCn BT" w:cs="Arial"/>
          <w:sz w:val="22"/>
          <w:szCs w:val="22"/>
        </w:rPr>
        <w:t xml:space="preserve"> detallado en la memoria de instalaciones de este proyecto en su parte de instalación de saneamiento.</w:t>
      </w:r>
    </w:p>
    <w:p w14:paraId="2A1E10EA" w14:textId="77777777" w:rsidR="007D6BF5" w:rsidRDefault="007D6BF5" w:rsidP="007D6BF5">
      <w:pPr>
        <w:jc w:val="both"/>
        <w:outlineLvl w:val="2"/>
        <w:rPr>
          <w:rFonts w:ascii="Swis721 LtCn BT" w:hAnsi="Swis721 LtCn BT" w:cs="Courier New"/>
          <w:sz w:val="22"/>
          <w:szCs w:val="22"/>
          <w:highlight w:val="yellow"/>
        </w:rPr>
      </w:pPr>
    </w:p>
    <w:p w14:paraId="5E7BA125" w14:textId="77777777" w:rsidR="00EA1856" w:rsidRDefault="00EA1856" w:rsidP="00EA1856">
      <w:pPr>
        <w:pStyle w:val="Ttulo3"/>
        <w:spacing w:after="360"/>
        <w:rPr>
          <w:rFonts w:ascii="Swis721 LtCn BT" w:hAnsi="Swis721 LtCn BT" w:cs="Courier New"/>
          <w:b/>
          <w:sz w:val="22"/>
          <w:szCs w:val="22"/>
          <w:u w:val="none"/>
        </w:rPr>
      </w:pPr>
      <w:r>
        <w:rPr>
          <w:rFonts w:ascii="Swis721 LtCn BT" w:hAnsi="Swis721 LtCn BT" w:cs="Courier New"/>
          <w:b/>
          <w:sz w:val="22"/>
          <w:szCs w:val="22"/>
          <w:u w:val="none"/>
        </w:rPr>
        <w:t>HS6: PROTECCIÓN FRENTE A LA EXPOSICIÓN AL RADÓN</w:t>
      </w:r>
    </w:p>
    <w:p w14:paraId="2BB595A2" w14:textId="09DA7C7F" w:rsidR="00912CC0" w:rsidRDefault="00912CC0" w:rsidP="00912CC0">
      <w:pPr>
        <w:pStyle w:val="Ttulo3"/>
        <w:spacing w:after="120"/>
        <w:jc w:val="both"/>
        <w:rPr>
          <w:rFonts w:ascii="Swis721 LtCn BT" w:hAnsi="Swis721 LtCn BT" w:cs="Courier New"/>
          <w:bCs/>
          <w:sz w:val="22"/>
          <w:szCs w:val="22"/>
          <w:u w:val="none"/>
        </w:rPr>
      </w:pPr>
      <w:r>
        <w:rPr>
          <w:rFonts w:ascii="Swis721 LtCn BT" w:hAnsi="Swis721 LtCn BT" w:cs="Courier New"/>
          <w:bCs/>
          <w:sz w:val="22"/>
          <w:szCs w:val="22"/>
          <w:u w:val="none"/>
        </w:rPr>
        <w:t xml:space="preserve">El ámbito de aplicación para las obras de reforma se reduce a </w:t>
      </w:r>
      <w:r w:rsidR="00FF0938">
        <w:rPr>
          <w:rFonts w:ascii="Swis721 LtCn BT" w:hAnsi="Swis721 LtCn BT" w:cs="Courier New"/>
          <w:bCs/>
          <w:sz w:val="22"/>
          <w:szCs w:val="22"/>
          <w:u w:val="none"/>
        </w:rPr>
        <w:t>las zonas interiores afectadas</w:t>
      </w:r>
      <w:r>
        <w:rPr>
          <w:rFonts w:ascii="Swis721 LtCn BT" w:hAnsi="Swis721 LtCn BT" w:cs="Courier New"/>
          <w:bCs/>
          <w:sz w:val="22"/>
          <w:szCs w:val="22"/>
          <w:u w:val="none"/>
        </w:rPr>
        <w:t xml:space="preserve"> por las mismas, cuando se realicen modificaciones que permitan aumentare la protección frente al radón o alteren la protección inicial.</w:t>
      </w:r>
    </w:p>
    <w:p w14:paraId="703A3207" w14:textId="435B014F" w:rsidR="00912CC0" w:rsidRPr="00CA1AF2" w:rsidRDefault="00912CC0" w:rsidP="00912CC0">
      <w:pPr>
        <w:pStyle w:val="Ttulo3"/>
        <w:spacing w:after="120"/>
        <w:jc w:val="both"/>
        <w:rPr>
          <w:rFonts w:ascii="Swis721 LtCn BT" w:hAnsi="Swis721 LtCn BT" w:cs="Courier New"/>
          <w:bCs/>
          <w:sz w:val="22"/>
          <w:szCs w:val="22"/>
          <w:u w:val="none"/>
        </w:rPr>
      </w:pPr>
      <w:r w:rsidRPr="00CA1AF2">
        <w:rPr>
          <w:rFonts w:ascii="Swis721 LtCn BT" w:hAnsi="Swis721 LtCn BT" w:cs="Courier New"/>
          <w:bCs/>
          <w:sz w:val="22"/>
          <w:szCs w:val="22"/>
          <w:u w:val="none"/>
        </w:rPr>
        <w:t>En el caso que nos ocupa las obras susceptibles de mejorar la protección al radón se restringen al foso del ascensor</w:t>
      </w:r>
      <w:r>
        <w:rPr>
          <w:rFonts w:ascii="Swis721 LtCn BT" w:hAnsi="Swis721 LtCn BT" w:cs="Courier New"/>
          <w:bCs/>
          <w:sz w:val="22"/>
          <w:szCs w:val="22"/>
          <w:u w:val="none"/>
        </w:rPr>
        <w:t>, la nueva solera y el m</w:t>
      </w:r>
      <w:r w:rsidR="004F4370">
        <w:rPr>
          <w:rFonts w:ascii="Swis721 LtCn BT" w:hAnsi="Swis721 LtCn BT" w:cs="Courier New"/>
          <w:bCs/>
          <w:sz w:val="22"/>
          <w:szCs w:val="22"/>
          <w:u w:val="none"/>
        </w:rPr>
        <w:t>uro de separación con el terreno</w:t>
      </w:r>
      <w:r w:rsidRPr="00CA1AF2">
        <w:rPr>
          <w:rFonts w:ascii="Swis721 LtCn BT" w:hAnsi="Swis721 LtCn BT" w:cs="Courier New"/>
          <w:bCs/>
          <w:sz w:val="22"/>
          <w:szCs w:val="22"/>
          <w:u w:val="none"/>
        </w:rPr>
        <w:t>.</w:t>
      </w:r>
      <w:r w:rsidR="004F4370">
        <w:rPr>
          <w:rFonts w:ascii="Swis721 LtCn BT" w:hAnsi="Swis721 LtCn BT" w:cs="Courier New"/>
          <w:bCs/>
          <w:sz w:val="22"/>
          <w:szCs w:val="22"/>
          <w:u w:val="none"/>
        </w:rPr>
        <w:t xml:space="preserve"> Dado el alcance de la intervención, y teniendo en cuenta de que es una actuación puntual dentro de una edificación existente, entendemos que no es viable aumentar la protección al radón y es por ello que entendemos que este apartado no es de aplicación.</w:t>
      </w:r>
    </w:p>
    <w:p w14:paraId="427B95C1" w14:textId="77777777" w:rsidR="005B2C0A" w:rsidRDefault="005B2C0A" w:rsidP="007D6BF5">
      <w:pPr>
        <w:jc w:val="both"/>
        <w:outlineLvl w:val="2"/>
        <w:rPr>
          <w:rFonts w:ascii="Swis721 LtCn BT" w:hAnsi="Swis721 LtCn BT" w:cs="Courier New"/>
          <w:sz w:val="22"/>
          <w:szCs w:val="22"/>
          <w:highlight w:val="yellow"/>
        </w:rPr>
      </w:pPr>
    </w:p>
    <w:p w14:paraId="1A2CF44B" w14:textId="77777777" w:rsidR="0008783C" w:rsidRDefault="0008783C" w:rsidP="007D6BF5">
      <w:pPr>
        <w:jc w:val="both"/>
        <w:outlineLvl w:val="2"/>
        <w:rPr>
          <w:rFonts w:ascii="Swis721 LtCn BT" w:hAnsi="Swis721 LtCn BT" w:cs="Courier New"/>
          <w:sz w:val="22"/>
          <w:szCs w:val="22"/>
          <w:highlight w:val="yellow"/>
        </w:rPr>
      </w:pPr>
    </w:p>
    <w:p w14:paraId="4A3B318D" w14:textId="77777777" w:rsidR="00912CC0" w:rsidRDefault="00912CC0" w:rsidP="007D6BF5">
      <w:pPr>
        <w:jc w:val="both"/>
        <w:outlineLvl w:val="2"/>
        <w:rPr>
          <w:rFonts w:ascii="Swis721 LtCn BT" w:hAnsi="Swis721 LtCn BT" w:cs="Courier New"/>
          <w:sz w:val="22"/>
          <w:szCs w:val="22"/>
          <w:highlight w:val="yellow"/>
        </w:rPr>
      </w:pPr>
    </w:p>
    <w:p w14:paraId="5BE8BCF9" w14:textId="77777777" w:rsidR="00912CC0" w:rsidRDefault="00912CC0" w:rsidP="007D6BF5">
      <w:pPr>
        <w:jc w:val="both"/>
        <w:outlineLvl w:val="2"/>
        <w:rPr>
          <w:rFonts w:ascii="Swis721 LtCn BT" w:hAnsi="Swis721 LtCn BT" w:cs="Courier New"/>
          <w:sz w:val="22"/>
          <w:szCs w:val="22"/>
          <w:highlight w:val="yellow"/>
        </w:rPr>
      </w:pPr>
    </w:p>
    <w:p w14:paraId="0AA672A1" w14:textId="77777777" w:rsidR="00912CC0" w:rsidRDefault="00912CC0" w:rsidP="007D6BF5">
      <w:pPr>
        <w:jc w:val="both"/>
        <w:outlineLvl w:val="2"/>
        <w:rPr>
          <w:rFonts w:ascii="Swis721 LtCn BT" w:hAnsi="Swis721 LtCn BT" w:cs="Courier New"/>
          <w:sz w:val="22"/>
          <w:szCs w:val="22"/>
          <w:highlight w:val="yellow"/>
        </w:rPr>
      </w:pPr>
    </w:p>
    <w:p w14:paraId="49A4994B" w14:textId="20A354D7" w:rsidR="0008783C" w:rsidRDefault="0008783C" w:rsidP="007D6BF5">
      <w:pPr>
        <w:jc w:val="both"/>
        <w:outlineLvl w:val="2"/>
        <w:rPr>
          <w:rFonts w:ascii="Swis721 LtCn BT" w:hAnsi="Swis721 LtCn BT" w:cs="Courier New"/>
          <w:sz w:val="22"/>
          <w:szCs w:val="22"/>
          <w:highlight w:val="yellow"/>
        </w:rPr>
      </w:pPr>
    </w:p>
    <w:p w14:paraId="34FA877C" w14:textId="0A2C6F8D" w:rsidR="006F3848" w:rsidRDefault="006F3848" w:rsidP="007D6BF5">
      <w:pPr>
        <w:jc w:val="both"/>
        <w:outlineLvl w:val="2"/>
        <w:rPr>
          <w:rFonts w:ascii="Swis721 LtCn BT" w:hAnsi="Swis721 LtCn BT" w:cs="Courier New"/>
          <w:sz w:val="22"/>
          <w:szCs w:val="22"/>
          <w:highlight w:val="yellow"/>
        </w:rPr>
      </w:pPr>
    </w:p>
    <w:p w14:paraId="65C01CFB" w14:textId="77777777" w:rsidR="006F3848" w:rsidRDefault="006F3848" w:rsidP="007D6BF5">
      <w:pPr>
        <w:jc w:val="both"/>
        <w:outlineLvl w:val="2"/>
        <w:rPr>
          <w:rFonts w:ascii="Swis721 LtCn BT" w:hAnsi="Swis721 LtCn BT" w:cs="Courier New"/>
          <w:sz w:val="22"/>
          <w:szCs w:val="22"/>
          <w:highlight w:val="yellow"/>
        </w:rPr>
      </w:pPr>
    </w:p>
    <w:p w14:paraId="4A99A6FD" w14:textId="77777777" w:rsidR="0008783C" w:rsidRDefault="0008783C" w:rsidP="007D6BF5">
      <w:pPr>
        <w:jc w:val="both"/>
        <w:outlineLvl w:val="2"/>
        <w:rPr>
          <w:rFonts w:ascii="Swis721 LtCn BT" w:hAnsi="Swis721 LtCn BT" w:cs="Courier New"/>
          <w:sz w:val="22"/>
          <w:szCs w:val="22"/>
          <w:highlight w:val="yellow"/>
        </w:rPr>
      </w:pPr>
    </w:p>
    <w:p w14:paraId="03A82276" w14:textId="77777777" w:rsidR="005B2C0A" w:rsidRDefault="005B2C0A" w:rsidP="007D6BF5">
      <w:pPr>
        <w:jc w:val="both"/>
        <w:outlineLvl w:val="2"/>
        <w:rPr>
          <w:rFonts w:ascii="Swis721 LtCn BT" w:hAnsi="Swis721 LtCn BT" w:cs="Courier New"/>
          <w:sz w:val="22"/>
          <w:szCs w:val="22"/>
          <w:highlight w:val="yellow"/>
        </w:rPr>
      </w:pPr>
    </w:p>
    <w:p w14:paraId="643EC795" w14:textId="77777777" w:rsidR="005B2C0A" w:rsidRPr="00937CF6" w:rsidRDefault="005B2C0A" w:rsidP="007D6BF5">
      <w:pPr>
        <w:jc w:val="both"/>
        <w:outlineLvl w:val="2"/>
        <w:rPr>
          <w:rFonts w:ascii="Swis721 LtCn BT" w:hAnsi="Swis721 LtCn BT" w:cs="Courier New"/>
          <w:sz w:val="22"/>
          <w:szCs w:val="22"/>
          <w:highlight w:val="yellow"/>
        </w:rPr>
      </w:pPr>
    </w:p>
    <w:p w14:paraId="577B7A3E" w14:textId="77777777" w:rsidR="007D6BF5" w:rsidRPr="00937CF6" w:rsidRDefault="007D6BF5" w:rsidP="007D6BF5">
      <w:pPr>
        <w:jc w:val="both"/>
        <w:outlineLvl w:val="2"/>
        <w:rPr>
          <w:rFonts w:ascii="Swis721 LtCn BT" w:hAnsi="Swis721 LtCn BT" w:cs="Courier New"/>
          <w:sz w:val="22"/>
          <w:szCs w:val="22"/>
          <w:highlight w:val="yellow"/>
        </w:rPr>
      </w:pPr>
    </w:p>
    <w:p w14:paraId="370D7191" w14:textId="77777777" w:rsidR="00A70915" w:rsidRDefault="00B33E05" w:rsidP="00B33E05">
      <w:pPr>
        <w:tabs>
          <w:tab w:val="right" w:pos="8788"/>
        </w:tabs>
        <w:outlineLvl w:val="2"/>
        <w:rPr>
          <w:rFonts w:ascii="Swis721 LtCn BT" w:hAnsi="Swis721 LtCn BT" w:cs="Courier New"/>
          <w:sz w:val="22"/>
          <w:szCs w:val="22"/>
        </w:rPr>
      </w:pPr>
      <w:r w:rsidRPr="005B2C0A">
        <w:rPr>
          <w:rFonts w:ascii="Swis721 LtCn BT" w:hAnsi="Swis721 LtCn BT" w:cs="Courier New"/>
          <w:sz w:val="22"/>
          <w:szCs w:val="22"/>
        </w:rPr>
        <w:tab/>
        <w:t>María González Ferro [</w:t>
      </w:r>
      <w:r w:rsidR="003A427E" w:rsidRPr="005B2C0A">
        <w:rPr>
          <w:rFonts w:ascii="Swis721 LtCn BT" w:hAnsi="Swis721 LtCn BT" w:cs="Courier New"/>
          <w:sz w:val="22"/>
          <w:szCs w:val="22"/>
        </w:rPr>
        <w:t xml:space="preserve">COL. </w:t>
      </w:r>
      <w:r w:rsidR="00B16625">
        <w:rPr>
          <w:rFonts w:ascii="Swis721 LtCn BT" w:hAnsi="Swis721 LtCn BT" w:cs="Courier New"/>
          <w:sz w:val="22"/>
          <w:szCs w:val="22"/>
        </w:rPr>
        <w:t>3.087</w:t>
      </w:r>
      <w:r w:rsidRPr="005B2C0A">
        <w:rPr>
          <w:rFonts w:ascii="Swis721 LtCn BT" w:hAnsi="Swis721 LtCn BT" w:cs="Courier New"/>
          <w:sz w:val="22"/>
          <w:szCs w:val="22"/>
        </w:rPr>
        <w:t>]</w:t>
      </w:r>
    </w:p>
    <w:sectPr w:rsidR="00A70915" w:rsidSect="00B734FF">
      <w:headerReference w:type="default" r:id="rId11"/>
      <w:footerReference w:type="default" r:id="rId12"/>
      <w:pgSz w:w="11907" w:h="16839" w:code="9"/>
      <w:pgMar w:top="1418" w:right="1418" w:bottom="1418" w:left="1701" w:header="680" w:footer="567" w:gutter="0"/>
      <w:cols w:space="720"/>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6992F" w14:textId="77777777" w:rsidR="00873883" w:rsidRDefault="00873883">
      <w:r>
        <w:separator/>
      </w:r>
    </w:p>
  </w:endnote>
  <w:endnote w:type="continuationSeparator" w:id="0">
    <w:p w14:paraId="67B4F6E3" w14:textId="77777777" w:rsidR="00873883" w:rsidRDefault="0087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wis721 LtCn BT">
    <w:panose1 w:val="020B040602020203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25A" w14:textId="77777777" w:rsidR="003C5997" w:rsidRDefault="003C5997" w:rsidP="003C5997">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61312" behindDoc="0" locked="0" layoutInCell="1" allowOverlap="1" wp14:anchorId="2048A82F" wp14:editId="1E68DB3C">
              <wp:simplePos x="0" y="0"/>
              <wp:positionH relativeFrom="column">
                <wp:posOffset>3611245</wp:posOffset>
              </wp:positionH>
              <wp:positionV relativeFrom="paragraph">
                <wp:posOffset>-51130</wp:posOffset>
              </wp:positionV>
              <wp:extent cx="71755" cy="215900"/>
              <wp:effectExtent l="0" t="0" r="4445"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7FA490A" id="Rectangle 15" o:spid="_x0000_s1026" style="position:absolute;margin-left:284.35pt;margin-top:-4.05pt;width:5.65pt;height: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" fillcolor="#7f7f7f" stroked="f"/>
          </w:pict>
        </mc:Fallback>
      </mc:AlternateContent>
    </w:r>
    <w:r w:rsidRPr="007F6EB0">
      <w:rPr>
        <w:b/>
        <w:noProof/>
      </w:rPr>
      <mc:AlternateContent>
        <mc:Choice Requires="wps">
          <w:drawing>
            <wp:anchor distT="0" distB="0" distL="114300" distR="114300" simplePos="0" relativeHeight="251660288" behindDoc="0" locked="0" layoutInCell="1" allowOverlap="1" wp14:anchorId="37AF3D34" wp14:editId="58CBB467">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FB638EB" id="Rectangle 14" o:spid="_x0000_s1026" style="position:absolute;margin-left:0;margin-top:-5.1pt;width:5.65pt;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59264" behindDoc="0" locked="0" layoutInCell="1" allowOverlap="1" wp14:anchorId="19D4BC52" wp14:editId="114954A8">
              <wp:simplePos x="0" y="0"/>
              <wp:positionH relativeFrom="column">
                <wp:posOffset>0</wp:posOffset>
              </wp:positionH>
              <wp:positionV relativeFrom="paragraph">
                <wp:posOffset>154304</wp:posOffset>
              </wp:positionV>
              <wp:extent cx="5579745" cy="0"/>
              <wp:effectExtent l="0" t="0" r="1905" b="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398116E"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r w:rsidRPr="007F6EB0">
      <w:rPr>
        <w:rFonts w:ascii="Swis721 LtCn BT" w:hAnsi="Swis721 LtCn BT"/>
        <w:b/>
        <w:sz w:val="18"/>
      </w:rPr>
      <w:t>promotor</w:t>
    </w:r>
    <w:r>
      <w:rPr>
        <w:rFonts w:ascii="Swis721 LtCn BT" w:hAnsi="Swis721 LtCn BT"/>
        <w:sz w:val="18"/>
      </w:rPr>
      <w:t>_Conselleria de cultura, educación</w:t>
    </w:r>
  </w:p>
  <w:p w14:paraId="29235688" w14:textId="372EE90A" w:rsidR="005E689E" w:rsidRPr="003C5997" w:rsidRDefault="003C5997" w:rsidP="003C5997">
    <w:pPr>
      <w:pStyle w:val="Encabezado"/>
      <w:tabs>
        <w:tab w:val="clear" w:pos="4252"/>
        <w:tab w:val="clear" w:pos="8504"/>
        <w:tab w:val="right" w:pos="8788"/>
      </w:tabs>
      <w:ind w:right="-568" w:firstLine="284"/>
      <w:jc w:val="both"/>
    </w:pPr>
    <w:r>
      <w:rPr>
        <w:rFonts w:ascii="Swis721 LtCn BT" w:hAnsi="Swis721 LtCn BT"/>
        <w:sz w:val="18"/>
      </w:rPr>
      <w:t xml:space="preserve">cubrición de acceso, mejoras de accesibilidad y eficiencia energética          </w:t>
    </w:r>
    <w:r w:rsidR="00023246">
      <w:rPr>
        <w:rFonts w:ascii="Swis721 LtCn BT" w:hAnsi="Swis721 LtCn BT"/>
        <w:sz w:val="18"/>
      </w:rPr>
      <w:t xml:space="preserve">                            </w:t>
    </w:r>
    <w:r>
      <w:rPr>
        <w:rFonts w:ascii="Swis721 LtCn BT" w:hAnsi="Swis721 LtCn BT"/>
        <w:sz w:val="18"/>
      </w:rPr>
      <w:t>formación profesional e universidad</w:t>
    </w:r>
    <w:r w:rsidR="00023246">
      <w:rPr>
        <w:rFonts w:ascii="Swis721 LtCn BT" w:hAnsi="Swis721 LtCn BT"/>
        <w:sz w:val="18"/>
      </w:rPr>
      <w:t>es.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0EF84" w14:textId="77777777" w:rsidR="00873883" w:rsidRDefault="00873883">
      <w:r>
        <w:separator/>
      </w:r>
    </w:p>
  </w:footnote>
  <w:footnote w:type="continuationSeparator" w:id="0">
    <w:p w14:paraId="2FD12452" w14:textId="77777777" w:rsidR="00873883" w:rsidRDefault="008738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6D4C4" w14:textId="77777777" w:rsidR="005E689E" w:rsidRPr="00DB09E3" w:rsidRDefault="005E689E" w:rsidP="00017641">
    <w:pPr>
      <w:pStyle w:val="Encabezado"/>
      <w:tabs>
        <w:tab w:val="clear" w:pos="4252"/>
        <w:tab w:val="right" w:pos="3828"/>
      </w:tabs>
      <w:rPr>
        <w:rFonts w:ascii="Swis721 LtCn BT" w:hAnsi="Swis721 LtCn BT"/>
        <w:b/>
      </w:rPr>
    </w:pPr>
    <w:r>
      <w:rPr>
        <w:noProof/>
      </w:rPr>
      <mc:AlternateContent>
        <mc:Choice Requires="wps">
          <w:drawing>
            <wp:anchor distT="4294967294" distB="4294967294" distL="114300" distR="114300" simplePos="0" relativeHeight="251646976" behindDoc="0" locked="0" layoutInCell="1" allowOverlap="1" wp14:anchorId="0F8CE680" wp14:editId="2B737B11">
              <wp:simplePos x="0" y="0"/>
              <wp:positionH relativeFrom="column">
                <wp:posOffset>-5080</wp:posOffset>
              </wp:positionH>
              <wp:positionV relativeFrom="margin">
                <wp:posOffset>-250826</wp:posOffset>
              </wp:positionV>
              <wp:extent cx="5579745" cy="0"/>
              <wp:effectExtent l="0" t="0" r="20955" b="19050"/>
              <wp:wrapNone/>
              <wp:docPr id="8"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AD6C004" id="_x0000_t32" coordsize="21600,21600" o:spt="32" o:oned="t" path="m,l21600,21600e" filled="f">
              <v:path arrowok="t" fillok="f" o:connecttype="none"/>
              <o:lock v:ext="edit" shapetype="t"/>
            </v:shapetype>
            <v:shape id="Conector recto de flecha 31" o:spid="_x0000_s1026" type="#_x0000_t32" style="position:absolute;margin-left:-.4pt;margin-top:-19.75pt;width:439.35pt;height:0;z-index:251646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" strokecolor="#7f7f7f" strokeweight="1.5pt">
              <w10:wrap anchory="margin"/>
            </v:shape>
          </w:pict>
        </mc:Fallback>
      </mc:AlternateContent>
    </w:r>
    <w:r>
      <w:rPr>
        <w:noProof/>
      </w:rPr>
      <mc:AlternateContent>
        <mc:Choice Requires="wps">
          <w:drawing>
            <wp:anchor distT="0" distB="0" distL="114300" distR="114300" simplePos="0" relativeHeight="251656192" behindDoc="0" locked="0" layoutInCell="1" allowOverlap="1" wp14:anchorId="0845085B" wp14:editId="5B5E41FB">
              <wp:simplePos x="0" y="0"/>
              <wp:positionH relativeFrom="column">
                <wp:posOffset>2572385</wp:posOffset>
              </wp:positionH>
              <wp:positionV relativeFrom="paragraph">
                <wp:posOffset>-12700</wp:posOffset>
              </wp:positionV>
              <wp:extent cx="77470" cy="215900"/>
              <wp:effectExtent l="0" t="0" r="0" b="0"/>
              <wp:wrapNone/>
              <wp:docPr id="7" name="2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81670AC" id="25 Rectángulo" o:spid="_x0000_s1026" style="position:absolute;margin-left:202.55pt;margin-top:-1pt;width:6.1pt;height:1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" fillcolor="#7f7f7f" stroked="f" strokeweight="2pt">
              <v:path arrowok="t"/>
            </v:rect>
          </w:pict>
        </mc:Fallback>
      </mc:AlternateContent>
    </w:r>
    <w:r>
      <w:rPr>
        <w:noProof/>
      </w:rPr>
      <mc:AlternateContent>
        <mc:Choice Requires="wps">
          <w:drawing>
            <wp:anchor distT="0" distB="0" distL="114300" distR="114300" simplePos="0" relativeHeight="251655168" behindDoc="0" locked="0" layoutInCell="1" allowOverlap="1" wp14:anchorId="4A16197E" wp14:editId="4CDCD269">
              <wp:simplePos x="0" y="0"/>
              <wp:positionH relativeFrom="column">
                <wp:posOffset>5499100</wp:posOffset>
              </wp:positionH>
              <wp:positionV relativeFrom="paragraph">
                <wp:posOffset>-12700</wp:posOffset>
              </wp:positionV>
              <wp:extent cx="77470" cy="215900"/>
              <wp:effectExtent l="0" t="0" r="0" b="0"/>
              <wp:wrapNone/>
              <wp:docPr id="6" name="26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 cy="215900"/>
                      </a:xfrm>
                      <a:prstGeom prst="rect">
                        <a:avLst/>
                      </a:prstGeom>
                      <a:solidFill>
                        <a:sysClr val="window" lastClr="FFFFFF">
                          <a:lumMod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083E40A" id="26 Rectángulo" o:spid="_x0000_s1026" style="position:absolute;margin-left:433pt;margin-top:-1pt;width:6.1pt;height: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" fillcolor="#7f7f7f" stroked="f" strokeweight="2pt">
              <v:path arrowok="t"/>
            </v:rect>
          </w:pict>
        </mc:Fallback>
      </mc:AlternateContent>
    </w:r>
    <w:r>
      <w:rPr>
        <w:noProof/>
      </w:rPr>
      <mc:AlternateContent>
        <mc:Choice Requires="wps">
          <w:drawing>
            <wp:anchor distT="0" distB="0" distL="114300" distR="114300" simplePos="0" relativeHeight="251653120" behindDoc="0" locked="0" layoutInCell="1" allowOverlap="1" wp14:anchorId="4E80E59A" wp14:editId="41F52E85">
              <wp:simplePos x="0" y="0"/>
              <wp:positionH relativeFrom="column">
                <wp:posOffset>6632575</wp:posOffset>
              </wp:positionH>
              <wp:positionV relativeFrom="paragraph">
                <wp:posOffset>367665</wp:posOffset>
              </wp:positionV>
              <wp:extent cx="71755" cy="252095"/>
              <wp:effectExtent l="0" t="0" r="4445" b="0"/>
              <wp:wrapNone/>
              <wp:docPr id="5"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98D7D04" id="Rectángulo 1" o:spid="_x0000_s1026" style="position:absolute;margin-left:522.25pt;margin-top:28.95pt;width:5.65pt;height:1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" fillcolor="#7f7f7f" stroked="f"/>
          </w:pict>
        </mc:Fallback>
      </mc:AlternateContent>
    </w:r>
    <w:r>
      <w:rPr>
        <w:noProof/>
      </w:rPr>
      <mc:AlternateContent>
        <mc:Choice Requires="wps">
          <w:drawing>
            <wp:anchor distT="0" distB="0" distL="114300" distR="114300" simplePos="0" relativeHeight="251651072" behindDoc="0" locked="0" layoutInCell="1" allowOverlap="1" wp14:anchorId="76067B88" wp14:editId="71BDFABA">
              <wp:simplePos x="0" y="0"/>
              <wp:positionH relativeFrom="column">
                <wp:posOffset>6632575</wp:posOffset>
              </wp:positionH>
              <wp:positionV relativeFrom="paragraph">
                <wp:posOffset>367665</wp:posOffset>
              </wp:positionV>
              <wp:extent cx="71755" cy="252095"/>
              <wp:effectExtent l="0" t="0" r="4445" b="0"/>
              <wp:wrapNone/>
              <wp:docPr id="4"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8AA2F45" id="Rectángulo 65" o:spid="_x0000_s1026" style="position:absolute;margin-left:522.25pt;margin-top:28.95pt;width:5.65pt;height:19.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" fillcolor="#7f7f7f" stroked="f"/>
          </w:pict>
        </mc:Fallback>
      </mc:AlternateContent>
    </w:r>
    <w:r>
      <w:rPr>
        <w:rFonts w:ascii="Swis721 LtCn BT" w:hAnsi="Swis721 LtCn BT"/>
      </w:rPr>
      <w:tab/>
    </w:r>
    <w:r w:rsidR="003C5997">
      <w:rPr>
        <w:rFonts w:ascii="Swis721 LtCn BT" w:hAnsi="Swis721 LtCn BT"/>
      </w:rPr>
      <w:t>5</w:t>
    </w:r>
    <w:r w:rsidRPr="000D7DCB">
      <w:rPr>
        <w:rFonts w:ascii="Swis721 LtCn BT" w:hAnsi="Swis721 LtCn BT"/>
      </w:rPr>
      <w:t>. CUMPLIMIENTO DEL CTE</w:t>
    </w:r>
    <w:r w:rsidRPr="000D7DCB">
      <w:rPr>
        <w:rFonts w:ascii="Swis721 LtCn BT" w:hAnsi="Swis721 LtCn BT"/>
      </w:rPr>
      <w:tab/>
    </w:r>
    <w:r w:rsidR="003C5997">
      <w:rPr>
        <w:rFonts w:ascii="Swis721 LtCn BT" w:hAnsi="Swis721 LtCn BT"/>
        <w:b/>
      </w:rPr>
      <w:t>5</w:t>
    </w:r>
    <w:r w:rsidRPr="000D7DCB">
      <w:rPr>
        <w:rFonts w:ascii="Swis721 LtCn BT" w:hAnsi="Swis721 LtCn BT"/>
        <w:b/>
      </w:rPr>
      <w:t>.</w:t>
    </w:r>
    <w:r>
      <w:rPr>
        <w:rFonts w:ascii="Swis721 LtCn BT" w:hAnsi="Swis721 LtCn BT"/>
        <w:b/>
      </w:rPr>
      <w:t>3</w:t>
    </w:r>
    <w:r w:rsidRPr="000D7DCB">
      <w:rPr>
        <w:rFonts w:ascii="Swis721 LtCn BT" w:hAnsi="Swis721 LtCn BT"/>
        <w:b/>
      </w:rPr>
      <w:t xml:space="preserve"> </w:t>
    </w:r>
    <w:r>
      <w:rPr>
        <w:rFonts w:ascii="Swis721 LtCn BT" w:hAnsi="Swis721 LtCn BT"/>
        <w:b/>
      </w:rPr>
      <w:t>DB-HS: Salubridad</w:t>
    </w:r>
  </w:p>
  <w:p w14:paraId="075D1A34" w14:textId="77777777" w:rsidR="005E689E" w:rsidRDefault="005E689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53740"/>
    <w:multiLevelType w:val="multilevel"/>
    <w:tmpl w:val="31C83708"/>
    <w:lvl w:ilvl="0">
      <w:start w:val="1"/>
      <w:numFmt w:val="decimal"/>
      <w:lvlText w:val="%1."/>
      <w:lvlJc w:val="left"/>
      <w:pPr>
        <w:ind w:left="505" w:hanging="360"/>
      </w:pPr>
      <w:rPr>
        <w:rFonts w:hint="default"/>
      </w:rPr>
    </w:lvl>
    <w:lvl w:ilvl="1">
      <w:start w:val="1"/>
      <w:numFmt w:val="decimal"/>
      <w:isLgl/>
      <w:lvlText w:val="%1.%2."/>
      <w:lvlJc w:val="left"/>
      <w:pPr>
        <w:ind w:left="865" w:hanging="720"/>
      </w:pPr>
      <w:rPr>
        <w:rFonts w:hint="default"/>
      </w:rPr>
    </w:lvl>
    <w:lvl w:ilvl="2">
      <w:start w:val="1"/>
      <w:numFmt w:val="decimal"/>
      <w:isLgl/>
      <w:lvlText w:val="%1.%2.%3."/>
      <w:lvlJc w:val="left"/>
      <w:pPr>
        <w:ind w:left="865" w:hanging="720"/>
      </w:pPr>
      <w:rPr>
        <w:rFonts w:hint="default"/>
      </w:rPr>
    </w:lvl>
    <w:lvl w:ilvl="3">
      <w:start w:val="1"/>
      <w:numFmt w:val="decimal"/>
      <w:isLgl/>
      <w:lvlText w:val="%1.%2.%3.%4."/>
      <w:lvlJc w:val="left"/>
      <w:pPr>
        <w:ind w:left="1225" w:hanging="1080"/>
      </w:pPr>
      <w:rPr>
        <w:rFonts w:hint="default"/>
      </w:rPr>
    </w:lvl>
    <w:lvl w:ilvl="4">
      <w:start w:val="1"/>
      <w:numFmt w:val="decimal"/>
      <w:isLgl/>
      <w:lvlText w:val="%1.%2.%3.%4.%5."/>
      <w:lvlJc w:val="left"/>
      <w:pPr>
        <w:ind w:left="1585" w:hanging="1440"/>
      </w:pPr>
      <w:rPr>
        <w:rFonts w:hint="default"/>
      </w:rPr>
    </w:lvl>
    <w:lvl w:ilvl="5">
      <w:start w:val="1"/>
      <w:numFmt w:val="decimal"/>
      <w:isLgl/>
      <w:lvlText w:val="%1.%2.%3.%4.%5.%6."/>
      <w:lvlJc w:val="left"/>
      <w:pPr>
        <w:ind w:left="1585" w:hanging="1440"/>
      </w:pPr>
      <w:rPr>
        <w:rFonts w:hint="default"/>
      </w:rPr>
    </w:lvl>
    <w:lvl w:ilvl="6">
      <w:start w:val="1"/>
      <w:numFmt w:val="decimal"/>
      <w:isLgl/>
      <w:lvlText w:val="%1.%2.%3.%4.%5.%6.%7."/>
      <w:lvlJc w:val="left"/>
      <w:pPr>
        <w:ind w:left="1945" w:hanging="1800"/>
      </w:pPr>
      <w:rPr>
        <w:rFonts w:hint="default"/>
      </w:rPr>
    </w:lvl>
    <w:lvl w:ilvl="7">
      <w:start w:val="1"/>
      <w:numFmt w:val="decimal"/>
      <w:isLgl/>
      <w:lvlText w:val="%1.%2.%3.%4.%5.%6.%7.%8."/>
      <w:lvlJc w:val="left"/>
      <w:pPr>
        <w:ind w:left="1945" w:hanging="1800"/>
      </w:pPr>
      <w:rPr>
        <w:rFonts w:hint="default"/>
      </w:rPr>
    </w:lvl>
    <w:lvl w:ilvl="8">
      <w:start w:val="1"/>
      <w:numFmt w:val="decimal"/>
      <w:isLgl/>
      <w:lvlText w:val="%1.%2.%3.%4.%5.%6.%7.%8.%9."/>
      <w:lvlJc w:val="left"/>
      <w:pPr>
        <w:ind w:left="2305" w:hanging="2160"/>
      </w:pPr>
      <w:rPr>
        <w:rFonts w:hint="default"/>
      </w:rPr>
    </w:lvl>
  </w:abstractNum>
  <w:abstractNum w:abstractNumId="1" w15:restartNumberingAfterBreak="0">
    <w:nsid w:val="100670A2"/>
    <w:multiLevelType w:val="multilevel"/>
    <w:tmpl w:val="2BB4EE90"/>
    <w:lvl w:ilvl="0">
      <w:start w:val="1"/>
      <w:numFmt w:val="decimal"/>
      <w:pStyle w:val="TITULOS"/>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AD05DD0"/>
    <w:multiLevelType w:val="hybridMultilevel"/>
    <w:tmpl w:val="106C4BDE"/>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0F60B2C"/>
    <w:multiLevelType w:val="hybridMultilevel"/>
    <w:tmpl w:val="A036B6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2E245E1"/>
    <w:multiLevelType w:val="hybridMultilevel"/>
    <w:tmpl w:val="63EA6C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9605E1E"/>
    <w:multiLevelType w:val="multilevel"/>
    <w:tmpl w:val="B5A4D916"/>
    <w:lvl w:ilvl="0">
      <w:start w:val="1"/>
      <w:numFmt w:val="lowerLetter"/>
      <w:pStyle w:val="subaptdosnivel2"/>
      <w:lvlText w:val="%1)"/>
      <w:lvlJc w:val="left"/>
      <w:pPr>
        <w:tabs>
          <w:tab w:val="num" w:pos="360"/>
        </w:tabs>
        <w:ind w:left="357" w:hanging="357"/>
      </w:pPr>
      <w:rPr>
        <w:rFonts w:hint="default"/>
      </w:rPr>
    </w:lvl>
    <w:lvl w:ilvl="1">
      <w:start w:val="1"/>
      <w:numFmt w:val="bullet"/>
      <w:lvlText w:val="-"/>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6" w15:restartNumberingAfterBreak="0">
    <w:nsid w:val="3C39139F"/>
    <w:multiLevelType w:val="multilevel"/>
    <w:tmpl w:val="35101446"/>
    <w:lvl w:ilvl="0">
      <w:start w:val="1"/>
      <w:numFmt w:val="lowerLetter"/>
      <w:pStyle w:val="subaptdosnivel1"/>
      <w:lvlText w:val="%1)"/>
      <w:lvlJc w:val="left"/>
      <w:pPr>
        <w:tabs>
          <w:tab w:val="num" w:pos="360"/>
        </w:tabs>
        <w:ind w:left="357" w:hanging="357"/>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3C9B38D7"/>
    <w:multiLevelType w:val="multilevel"/>
    <w:tmpl w:val="C812EC2E"/>
    <w:lvl w:ilvl="0">
      <w:start w:val="1"/>
      <w:numFmt w:val="decimal"/>
      <w:pStyle w:val="CTENormal"/>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8" w15:restartNumberingAfterBreak="0">
    <w:nsid w:val="4ED04661"/>
    <w:multiLevelType w:val="multilevel"/>
    <w:tmpl w:val="7444C4DC"/>
    <w:lvl w:ilvl="0">
      <w:start w:val="1"/>
      <w:numFmt w:val="decimal"/>
      <w:pStyle w:val="artculo-tex"/>
      <w:lvlText w:val="%1."/>
      <w:lvlJc w:val="left"/>
      <w:pPr>
        <w:tabs>
          <w:tab w:val="num" w:pos="360"/>
        </w:tabs>
        <w:ind w:left="360" w:hanging="360"/>
      </w:pPr>
    </w:lvl>
    <w:lvl w:ilvl="1">
      <w:start w:val="1"/>
      <w:numFmt w:val="lowerLetter"/>
      <w:lvlText w:val="%2)"/>
      <w:lvlJc w:val="left"/>
      <w:pPr>
        <w:tabs>
          <w:tab w:val="num" w:pos="816"/>
        </w:tabs>
        <w:ind w:left="816" w:hanging="360"/>
      </w:p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 w15:restartNumberingAfterBreak="0">
    <w:nsid w:val="5FDD6AEE"/>
    <w:multiLevelType w:val="hybridMultilevel"/>
    <w:tmpl w:val="61462DC8"/>
    <w:lvl w:ilvl="0" w:tplc="8FCE5760">
      <w:start w:val="1"/>
      <w:numFmt w:val="decimal"/>
      <w:lvlText w:val="%1."/>
      <w:lvlJc w:val="left"/>
      <w:pPr>
        <w:ind w:left="505" w:hanging="360"/>
      </w:pPr>
      <w:rPr>
        <w:rFonts w:hint="default"/>
      </w:rPr>
    </w:lvl>
    <w:lvl w:ilvl="1" w:tplc="0C0A0019" w:tentative="1">
      <w:start w:val="1"/>
      <w:numFmt w:val="lowerLetter"/>
      <w:lvlText w:val="%2."/>
      <w:lvlJc w:val="left"/>
      <w:pPr>
        <w:ind w:left="1225" w:hanging="360"/>
      </w:pPr>
    </w:lvl>
    <w:lvl w:ilvl="2" w:tplc="0C0A001B" w:tentative="1">
      <w:start w:val="1"/>
      <w:numFmt w:val="lowerRoman"/>
      <w:lvlText w:val="%3."/>
      <w:lvlJc w:val="right"/>
      <w:pPr>
        <w:ind w:left="1945" w:hanging="180"/>
      </w:pPr>
    </w:lvl>
    <w:lvl w:ilvl="3" w:tplc="0C0A000F" w:tentative="1">
      <w:start w:val="1"/>
      <w:numFmt w:val="decimal"/>
      <w:lvlText w:val="%4."/>
      <w:lvlJc w:val="left"/>
      <w:pPr>
        <w:ind w:left="2665" w:hanging="360"/>
      </w:pPr>
    </w:lvl>
    <w:lvl w:ilvl="4" w:tplc="0C0A0019" w:tentative="1">
      <w:start w:val="1"/>
      <w:numFmt w:val="lowerLetter"/>
      <w:lvlText w:val="%5."/>
      <w:lvlJc w:val="left"/>
      <w:pPr>
        <w:ind w:left="3385" w:hanging="360"/>
      </w:pPr>
    </w:lvl>
    <w:lvl w:ilvl="5" w:tplc="0C0A001B" w:tentative="1">
      <w:start w:val="1"/>
      <w:numFmt w:val="lowerRoman"/>
      <w:lvlText w:val="%6."/>
      <w:lvlJc w:val="right"/>
      <w:pPr>
        <w:ind w:left="4105" w:hanging="180"/>
      </w:pPr>
    </w:lvl>
    <w:lvl w:ilvl="6" w:tplc="0C0A000F" w:tentative="1">
      <w:start w:val="1"/>
      <w:numFmt w:val="decimal"/>
      <w:lvlText w:val="%7."/>
      <w:lvlJc w:val="left"/>
      <w:pPr>
        <w:ind w:left="4825" w:hanging="360"/>
      </w:pPr>
    </w:lvl>
    <w:lvl w:ilvl="7" w:tplc="0C0A0019" w:tentative="1">
      <w:start w:val="1"/>
      <w:numFmt w:val="lowerLetter"/>
      <w:lvlText w:val="%8."/>
      <w:lvlJc w:val="left"/>
      <w:pPr>
        <w:ind w:left="5545" w:hanging="360"/>
      </w:pPr>
    </w:lvl>
    <w:lvl w:ilvl="8" w:tplc="0C0A001B" w:tentative="1">
      <w:start w:val="1"/>
      <w:numFmt w:val="lowerRoman"/>
      <w:lvlText w:val="%9."/>
      <w:lvlJc w:val="right"/>
      <w:pPr>
        <w:ind w:left="6265" w:hanging="180"/>
      </w:pPr>
    </w:lvl>
  </w:abstractNum>
  <w:abstractNum w:abstractNumId="10" w15:restartNumberingAfterBreak="0">
    <w:nsid w:val="60061B9F"/>
    <w:multiLevelType w:val="singleLevel"/>
    <w:tmpl w:val="2C563F9C"/>
    <w:lvl w:ilvl="0">
      <w:start w:val="1"/>
      <w:numFmt w:val="upperRoman"/>
      <w:pStyle w:val="Notapietablafigura"/>
      <w:lvlText w:val="%1."/>
      <w:lvlJc w:val="left"/>
      <w:pPr>
        <w:tabs>
          <w:tab w:val="num" w:pos="720"/>
        </w:tabs>
        <w:ind w:left="720" w:hanging="720"/>
      </w:pPr>
    </w:lvl>
  </w:abstractNum>
  <w:abstractNum w:abstractNumId="11" w15:restartNumberingAfterBreak="0">
    <w:nsid w:val="75C712A2"/>
    <w:multiLevelType w:val="multilevel"/>
    <w:tmpl w:val="B18E0618"/>
    <w:lvl w:ilvl="0">
      <w:start w:val="1"/>
      <w:numFmt w:val="none"/>
      <w:pStyle w:val="Ttulo1CT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pStyle w:val="Ttulo3CTE"/>
      <w:suff w:val="nothing"/>
      <w:lvlText w:val=""/>
      <w:lvlJc w:val="left"/>
      <w:pPr>
        <w:ind w:left="0" w:firstLine="0"/>
      </w:pPr>
      <w:rPr>
        <w:rFonts w:hint="default"/>
      </w:rPr>
    </w:lvl>
    <w:lvl w:ilvl="3">
      <w:start w:val="1"/>
      <w:numFmt w:val="decimal"/>
      <w:suff w:val="nothing"/>
      <w:lvlText w:val="%1.%2.%3.%4  "/>
      <w:lvlJc w:val="left"/>
      <w:pPr>
        <w:ind w:left="0" w:firstLine="0"/>
      </w:pPr>
      <w:rPr>
        <w:rFonts w:hint="default"/>
      </w:rPr>
    </w:lvl>
    <w:lvl w:ilvl="4">
      <w:start w:val="1"/>
      <w:numFmt w:val="decimal"/>
      <w:suff w:val="nothing"/>
      <w:lvlText w:val="%1.%2.%3.%4.%5  "/>
      <w:lvlJc w:val="left"/>
      <w:pPr>
        <w:ind w:left="0" w:firstLine="0"/>
      </w:pPr>
      <w:rPr>
        <w:rFonts w:hint="default"/>
      </w:rPr>
    </w:lvl>
    <w:lvl w:ilvl="5">
      <w:start w:val="1"/>
      <w:numFmt w:val="decimal"/>
      <w:pStyle w:val="NumeracinCTE"/>
      <w:lvlText w:val="%6"/>
      <w:lvlJc w:val="left"/>
      <w:pPr>
        <w:tabs>
          <w:tab w:val="num" w:pos="360"/>
        </w:tabs>
        <w:ind w:left="357" w:hanging="357"/>
      </w:pPr>
      <w:rPr>
        <w:rFonts w:hint="default"/>
      </w:rPr>
    </w:lvl>
    <w:lvl w:ilvl="6">
      <w:start w:val="1"/>
      <w:numFmt w:val="lowerLetter"/>
      <w:lvlText w:val="%7)"/>
      <w:lvlJc w:val="left"/>
      <w:pPr>
        <w:tabs>
          <w:tab w:val="num" w:pos="723"/>
        </w:tabs>
        <w:ind w:left="723" w:hanging="363"/>
      </w:pPr>
      <w:rPr>
        <w:rFonts w:hint="default"/>
      </w:rPr>
    </w:lvl>
    <w:lvl w:ilvl="7">
      <w:start w:val="1"/>
      <w:numFmt w:val="lowerRoman"/>
      <w:lvlText w:val="%8)"/>
      <w:lvlJc w:val="center"/>
      <w:pPr>
        <w:tabs>
          <w:tab w:val="num" w:pos="1080"/>
        </w:tabs>
        <w:ind w:left="1077" w:hanging="357"/>
      </w:pPr>
      <w:rPr>
        <w:rFonts w:hint="default"/>
      </w:rPr>
    </w:lvl>
    <w:lvl w:ilvl="8">
      <w:start w:val="1"/>
      <w:numFmt w:val="bullet"/>
      <w:lvlText w:val=""/>
      <w:lvlJc w:val="left"/>
      <w:pPr>
        <w:tabs>
          <w:tab w:val="num" w:pos="1440"/>
        </w:tabs>
        <w:ind w:left="1440" w:hanging="363"/>
      </w:pPr>
      <w:rPr>
        <w:rFonts w:ascii="Symbol" w:hAnsi="Symbol" w:hint="default"/>
      </w:rPr>
    </w:lvl>
  </w:abstractNum>
  <w:num w:numId="1">
    <w:abstractNumId w:val="10"/>
  </w:num>
  <w:num w:numId="2">
    <w:abstractNumId w:val="8"/>
  </w:num>
  <w:num w:numId="3">
    <w:abstractNumId w:val="11"/>
  </w:num>
  <w:num w:numId="4">
    <w:abstractNumId w:val="7"/>
  </w:num>
  <w:num w:numId="5">
    <w:abstractNumId w:val="5"/>
  </w:num>
  <w:num w:numId="6">
    <w:abstractNumId w:val="6"/>
    <w:lvlOverride w:ilvl="0">
      <w:startOverride w:val="1"/>
    </w:lvlOverride>
  </w:num>
  <w:num w:numId="7">
    <w:abstractNumId w:val="1"/>
  </w:num>
  <w:num w:numId="8">
    <w:abstractNumId w:val="9"/>
  </w:num>
  <w:num w:numId="9">
    <w:abstractNumId w:val="0"/>
  </w:num>
  <w:num w:numId="10">
    <w:abstractNumId w:val="3"/>
  </w:num>
  <w:num w:numId="11">
    <w:abstractNumId w:val="2"/>
  </w:num>
  <w:num w:numId="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477"/>
    <w:rsid w:val="00017641"/>
    <w:rsid w:val="00023246"/>
    <w:rsid w:val="00056566"/>
    <w:rsid w:val="00074393"/>
    <w:rsid w:val="0008783C"/>
    <w:rsid w:val="0008791F"/>
    <w:rsid w:val="00087D9D"/>
    <w:rsid w:val="000A1E0A"/>
    <w:rsid w:val="000B1862"/>
    <w:rsid w:val="000C18B0"/>
    <w:rsid w:val="000C2DC0"/>
    <w:rsid w:val="00137AE5"/>
    <w:rsid w:val="00161D5D"/>
    <w:rsid w:val="001652F8"/>
    <w:rsid w:val="00166C57"/>
    <w:rsid w:val="00175C62"/>
    <w:rsid w:val="00180F15"/>
    <w:rsid w:val="001B7E1D"/>
    <w:rsid w:val="001C3B4D"/>
    <w:rsid w:val="001C7C69"/>
    <w:rsid w:val="00211E3A"/>
    <w:rsid w:val="00253734"/>
    <w:rsid w:val="00296657"/>
    <w:rsid w:val="002C2257"/>
    <w:rsid w:val="002F5214"/>
    <w:rsid w:val="003060E5"/>
    <w:rsid w:val="00311E54"/>
    <w:rsid w:val="00330026"/>
    <w:rsid w:val="00336033"/>
    <w:rsid w:val="0034062C"/>
    <w:rsid w:val="00361FD1"/>
    <w:rsid w:val="00373C76"/>
    <w:rsid w:val="00391DAA"/>
    <w:rsid w:val="003A084A"/>
    <w:rsid w:val="003A427E"/>
    <w:rsid w:val="003B1970"/>
    <w:rsid w:val="003B4481"/>
    <w:rsid w:val="003B6E29"/>
    <w:rsid w:val="003C5997"/>
    <w:rsid w:val="003E134D"/>
    <w:rsid w:val="003E537A"/>
    <w:rsid w:val="004139AB"/>
    <w:rsid w:val="0041566D"/>
    <w:rsid w:val="004204E5"/>
    <w:rsid w:val="004550CB"/>
    <w:rsid w:val="004614DE"/>
    <w:rsid w:val="00465A96"/>
    <w:rsid w:val="004823E9"/>
    <w:rsid w:val="004947E6"/>
    <w:rsid w:val="004A2D2E"/>
    <w:rsid w:val="004A36E1"/>
    <w:rsid w:val="004B0603"/>
    <w:rsid w:val="004B16D5"/>
    <w:rsid w:val="004B2F47"/>
    <w:rsid w:val="004C237E"/>
    <w:rsid w:val="004C6EC3"/>
    <w:rsid w:val="004F4370"/>
    <w:rsid w:val="004F495A"/>
    <w:rsid w:val="005029F0"/>
    <w:rsid w:val="0050580A"/>
    <w:rsid w:val="00524279"/>
    <w:rsid w:val="00540BD0"/>
    <w:rsid w:val="00543DC4"/>
    <w:rsid w:val="005468E8"/>
    <w:rsid w:val="00551745"/>
    <w:rsid w:val="00556BA0"/>
    <w:rsid w:val="00564883"/>
    <w:rsid w:val="005A1795"/>
    <w:rsid w:val="005B2C0A"/>
    <w:rsid w:val="005C3417"/>
    <w:rsid w:val="005E689E"/>
    <w:rsid w:val="005F2608"/>
    <w:rsid w:val="00603122"/>
    <w:rsid w:val="006055C4"/>
    <w:rsid w:val="00606E68"/>
    <w:rsid w:val="00612AC4"/>
    <w:rsid w:val="0061724A"/>
    <w:rsid w:val="006443DC"/>
    <w:rsid w:val="00646D58"/>
    <w:rsid w:val="00663B0B"/>
    <w:rsid w:val="00664DD3"/>
    <w:rsid w:val="0067274E"/>
    <w:rsid w:val="00673A3B"/>
    <w:rsid w:val="00673DCA"/>
    <w:rsid w:val="006809B5"/>
    <w:rsid w:val="006C198F"/>
    <w:rsid w:val="006C20F0"/>
    <w:rsid w:val="006F3848"/>
    <w:rsid w:val="00701B7A"/>
    <w:rsid w:val="00704C29"/>
    <w:rsid w:val="00720BED"/>
    <w:rsid w:val="00724305"/>
    <w:rsid w:val="00730897"/>
    <w:rsid w:val="00730B51"/>
    <w:rsid w:val="00740878"/>
    <w:rsid w:val="00747816"/>
    <w:rsid w:val="007507E0"/>
    <w:rsid w:val="00782F39"/>
    <w:rsid w:val="007930DF"/>
    <w:rsid w:val="007A1950"/>
    <w:rsid w:val="007A6BA3"/>
    <w:rsid w:val="007C5755"/>
    <w:rsid w:val="007D0F56"/>
    <w:rsid w:val="007D6BF5"/>
    <w:rsid w:val="007E7BF0"/>
    <w:rsid w:val="00807B65"/>
    <w:rsid w:val="008106FE"/>
    <w:rsid w:val="0082792C"/>
    <w:rsid w:val="0083593E"/>
    <w:rsid w:val="008400E1"/>
    <w:rsid w:val="00854EC0"/>
    <w:rsid w:val="00873883"/>
    <w:rsid w:val="00886249"/>
    <w:rsid w:val="008E382E"/>
    <w:rsid w:val="008E443C"/>
    <w:rsid w:val="008F55BB"/>
    <w:rsid w:val="00912CC0"/>
    <w:rsid w:val="00937CF6"/>
    <w:rsid w:val="009437CE"/>
    <w:rsid w:val="009746CC"/>
    <w:rsid w:val="00975ABB"/>
    <w:rsid w:val="00985E8F"/>
    <w:rsid w:val="009927F5"/>
    <w:rsid w:val="009B25B3"/>
    <w:rsid w:val="009C7149"/>
    <w:rsid w:val="009D0139"/>
    <w:rsid w:val="009D3215"/>
    <w:rsid w:val="009E3FAC"/>
    <w:rsid w:val="009E7A49"/>
    <w:rsid w:val="009F6168"/>
    <w:rsid w:val="00A14034"/>
    <w:rsid w:val="00A23532"/>
    <w:rsid w:val="00A40365"/>
    <w:rsid w:val="00A55183"/>
    <w:rsid w:val="00A57094"/>
    <w:rsid w:val="00A70915"/>
    <w:rsid w:val="00A8725B"/>
    <w:rsid w:val="00AB7C49"/>
    <w:rsid w:val="00AC7742"/>
    <w:rsid w:val="00AD5F36"/>
    <w:rsid w:val="00AF20B1"/>
    <w:rsid w:val="00AF5EBD"/>
    <w:rsid w:val="00AF6A67"/>
    <w:rsid w:val="00B16625"/>
    <w:rsid w:val="00B21686"/>
    <w:rsid w:val="00B33E05"/>
    <w:rsid w:val="00B40455"/>
    <w:rsid w:val="00B4499B"/>
    <w:rsid w:val="00B673EC"/>
    <w:rsid w:val="00B734FF"/>
    <w:rsid w:val="00B80904"/>
    <w:rsid w:val="00B85C4D"/>
    <w:rsid w:val="00B962D4"/>
    <w:rsid w:val="00B964D7"/>
    <w:rsid w:val="00BA7A7F"/>
    <w:rsid w:val="00BE75C6"/>
    <w:rsid w:val="00BF1FA9"/>
    <w:rsid w:val="00BF4563"/>
    <w:rsid w:val="00C24631"/>
    <w:rsid w:val="00C562CA"/>
    <w:rsid w:val="00C75F82"/>
    <w:rsid w:val="00CA392E"/>
    <w:rsid w:val="00D10526"/>
    <w:rsid w:val="00D15712"/>
    <w:rsid w:val="00D23477"/>
    <w:rsid w:val="00D90E48"/>
    <w:rsid w:val="00D96957"/>
    <w:rsid w:val="00DA1096"/>
    <w:rsid w:val="00DB77E1"/>
    <w:rsid w:val="00DB7E00"/>
    <w:rsid w:val="00DE116D"/>
    <w:rsid w:val="00DE7DD2"/>
    <w:rsid w:val="00E03D2D"/>
    <w:rsid w:val="00E11477"/>
    <w:rsid w:val="00E271F2"/>
    <w:rsid w:val="00E465AC"/>
    <w:rsid w:val="00E55008"/>
    <w:rsid w:val="00E72C36"/>
    <w:rsid w:val="00E76836"/>
    <w:rsid w:val="00E77BBD"/>
    <w:rsid w:val="00E92581"/>
    <w:rsid w:val="00E9604E"/>
    <w:rsid w:val="00EA1856"/>
    <w:rsid w:val="00EB66A0"/>
    <w:rsid w:val="00EC74B4"/>
    <w:rsid w:val="00EF48FE"/>
    <w:rsid w:val="00F04464"/>
    <w:rsid w:val="00F05243"/>
    <w:rsid w:val="00F12859"/>
    <w:rsid w:val="00F230B7"/>
    <w:rsid w:val="00F32E63"/>
    <w:rsid w:val="00F45BD2"/>
    <w:rsid w:val="00F617D5"/>
    <w:rsid w:val="00F7059C"/>
    <w:rsid w:val="00F94A4B"/>
    <w:rsid w:val="00F95AF1"/>
    <w:rsid w:val="00F963E7"/>
    <w:rsid w:val="00FA6169"/>
    <w:rsid w:val="00FB63EE"/>
    <w:rsid w:val="00FC064F"/>
    <w:rsid w:val="00FC0B7E"/>
    <w:rsid w:val="00FE1690"/>
    <w:rsid w:val="00FF09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CF272D0"/>
  <w15:docId w15:val="{C7921DCB-02E2-4C03-A4E2-6FF09D8DA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AE5"/>
  </w:style>
  <w:style w:type="paragraph" w:styleId="Ttulo1">
    <w:name w:val="heading 1"/>
    <w:basedOn w:val="Normal"/>
    <w:next w:val="Normal"/>
    <w:link w:val="Ttulo1Car"/>
    <w:qFormat/>
    <w:pPr>
      <w:keepNext/>
      <w:tabs>
        <w:tab w:val="left" w:pos="180"/>
        <w:tab w:val="left" w:pos="540"/>
      </w:tabs>
      <w:jc w:val="right"/>
      <w:outlineLvl w:val="0"/>
    </w:pPr>
    <w:rPr>
      <w:rFonts w:ascii="Arial" w:hAnsi="Arial"/>
      <w:b/>
      <w:lang w:val="en-GB"/>
    </w:rPr>
  </w:style>
  <w:style w:type="paragraph" w:styleId="Ttulo2">
    <w:name w:val="heading 2"/>
    <w:basedOn w:val="Normal"/>
    <w:next w:val="Normal"/>
    <w:link w:val="Ttulo2Car"/>
    <w:qFormat/>
    <w:pPr>
      <w:keepNext/>
      <w:outlineLvl w:val="1"/>
    </w:pPr>
    <w:rPr>
      <w:rFonts w:ascii="Arial" w:hAnsi="Arial"/>
      <w:b/>
      <w:lang w:val="es-ES_tradnl"/>
    </w:rPr>
  </w:style>
  <w:style w:type="paragraph" w:styleId="Ttulo3">
    <w:name w:val="heading 3"/>
    <w:basedOn w:val="Normal"/>
    <w:next w:val="Normal"/>
    <w:link w:val="Ttulo3Car"/>
    <w:qFormat/>
    <w:pPr>
      <w:keepNext/>
      <w:outlineLvl w:val="2"/>
    </w:pPr>
    <w:rPr>
      <w:rFonts w:ascii="Arial" w:hAnsi="Arial"/>
      <w:sz w:val="18"/>
      <w:u w:val="single"/>
    </w:rPr>
  </w:style>
  <w:style w:type="paragraph" w:styleId="Ttulo4">
    <w:name w:val="heading 4"/>
    <w:basedOn w:val="Normal"/>
    <w:next w:val="Normal"/>
    <w:link w:val="Ttulo4Car"/>
    <w:qFormat/>
    <w:pPr>
      <w:keepNext/>
      <w:tabs>
        <w:tab w:val="left" w:pos="180"/>
        <w:tab w:val="left" w:pos="540"/>
      </w:tabs>
      <w:outlineLvl w:val="3"/>
    </w:pPr>
    <w:rPr>
      <w:rFonts w:ascii="Arial" w:hAnsi="Arial"/>
      <w:b/>
      <w:sz w:val="16"/>
      <w:lang w:val="en-GB"/>
    </w:rPr>
  </w:style>
  <w:style w:type="paragraph" w:styleId="Ttulo5">
    <w:name w:val="heading 5"/>
    <w:basedOn w:val="Normal"/>
    <w:next w:val="Normal"/>
    <w:link w:val="Ttulo5Car"/>
    <w:qFormat/>
    <w:pPr>
      <w:keepNext/>
      <w:outlineLvl w:val="4"/>
    </w:pPr>
    <w:rPr>
      <w:rFonts w:ascii="Arial" w:hAnsi="Arial"/>
      <w:b/>
      <w:sz w:val="14"/>
      <w:lang w:val="es-ES_tradnl"/>
    </w:rPr>
  </w:style>
  <w:style w:type="paragraph" w:styleId="Ttulo6">
    <w:name w:val="heading 6"/>
    <w:basedOn w:val="Normal"/>
    <w:next w:val="Normal"/>
    <w:link w:val="Ttulo6Car"/>
    <w:qFormat/>
    <w:pPr>
      <w:keepNext/>
      <w:outlineLvl w:val="5"/>
    </w:pPr>
    <w:rPr>
      <w:rFonts w:ascii="Arial" w:hAnsi="Arial"/>
      <w:b/>
      <w:snapToGrid w:val="0"/>
      <w:color w:val="000000"/>
      <w:sz w:val="18"/>
    </w:rPr>
  </w:style>
  <w:style w:type="paragraph" w:styleId="Ttulo7">
    <w:name w:val="heading 7"/>
    <w:basedOn w:val="Normal"/>
    <w:next w:val="Normal"/>
    <w:link w:val="Ttulo7Car"/>
    <w:qFormat/>
    <w:pPr>
      <w:keepNext/>
      <w:jc w:val="right"/>
      <w:outlineLvl w:val="6"/>
    </w:pPr>
    <w:rPr>
      <w:rFonts w:ascii="Arial" w:hAnsi="Arial"/>
      <w:b/>
      <w:sz w:val="16"/>
      <w:lang w:val="es-ES_tradnl"/>
    </w:rPr>
  </w:style>
  <w:style w:type="paragraph" w:styleId="Ttulo8">
    <w:name w:val="heading 8"/>
    <w:basedOn w:val="Normal"/>
    <w:next w:val="Normal"/>
    <w:link w:val="Ttulo8Car"/>
    <w:qFormat/>
    <w:pPr>
      <w:keepNext/>
      <w:jc w:val="center"/>
      <w:outlineLvl w:val="7"/>
    </w:pPr>
    <w:rPr>
      <w:rFonts w:ascii="Arial" w:hAnsi="Arial"/>
      <w:b/>
      <w:sz w:val="16"/>
    </w:rPr>
  </w:style>
  <w:style w:type="paragraph" w:styleId="Ttulo9">
    <w:name w:val="heading 9"/>
    <w:basedOn w:val="Normal"/>
    <w:next w:val="Normal"/>
    <w:link w:val="Ttulo9Car"/>
    <w:qFormat/>
    <w:pPr>
      <w:keepNext/>
      <w:jc w:val="center"/>
      <w:outlineLvl w:val="8"/>
    </w:pPr>
    <w:rPr>
      <w:rFonts w:ascii="Arial" w:hAnsi="Arial"/>
      <w:b/>
      <w:color w:val="8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rFonts w:ascii="Arial" w:hAnsi="Arial"/>
      <w:snapToGrid w:val="0"/>
      <w:color w:val="000000"/>
    </w:rPr>
  </w:style>
  <w:style w:type="paragraph" w:styleId="Textoindependiente2">
    <w:name w:val="Body Text 2"/>
    <w:basedOn w:val="Normal"/>
    <w:link w:val="Textoindependiente2Car"/>
    <w:rPr>
      <w:rFonts w:ascii="Arial" w:hAnsi="Arial"/>
      <w:snapToGrid w:val="0"/>
      <w:color w:val="000000"/>
      <w:sz w:val="14"/>
    </w:rPr>
  </w:style>
  <w:style w:type="paragraph" w:styleId="Sangradetextonormal">
    <w:name w:val="Body Text Indent"/>
    <w:basedOn w:val="Normal"/>
    <w:link w:val="SangradetextonormalCar"/>
    <w:pPr>
      <w:ind w:left="355"/>
    </w:pPr>
    <w:rPr>
      <w:rFonts w:ascii="Arial" w:hAnsi="Arial"/>
      <w:snapToGrid w:val="0"/>
      <w:color w:val="000000"/>
      <w:sz w:val="14"/>
    </w:rPr>
  </w:style>
  <w:style w:type="paragraph" w:styleId="Textoindependiente3">
    <w:name w:val="Body Text 3"/>
    <w:basedOn w:val="Normal"/>
    <w:link w:val="Textoindependiente3Car"/>
    <w:pPr>
      <w:jc w:val="both"/>
    </w:pPr>
    <w:rPr>
      <w:rFonts w:ascii="Arial" w:hAnsi="Arial"/>
      <w:snapToGrid w:val="0"/>
      <w:color w:val="000000"/>
      <w:sz w:val="14"/>
    </w:rPr>
  </w:style>
  <w:style w:type="paragraph" w:styleId="Encabezado">
    <w:name w:val="header"/>
    <w:aliases w:val="e"/>
    <w:basedOn w:val="Normal"/>
    <w:link w:val="EncabezadoCar"/>
    <w:pPr>
      <w:tabs>
        <w:tab w:val="center" w:pos="4252"/>
        <w:tab w:val="right" w:pos="8504"/>
      </w:tabs>
    </w:pPr>
  </w:style>
  <w:style w:type="paragraph" w:styleId="Piedepgina">
    <w:name w:val="footer"/>
    <w:basedOn w:val="Normal"/>
    <w:link w:val="PiedepginaCar"/>
    <w:pPr>
      <w:tabs>
        <w:tab w:val="center" w:pos="4252"/>
        <w:tab w:val="right" w:pos="8504"/>
      </w:tabs>
    </w:pPr>
  </w:style>
  <w:style w:type="paragraph" w:styleId="Ttulo">
    <w:name w:val="Title"/>
    <w:basedOn w:val="Normal"/>
    <w:link w:val="TtuloCar"/>
    <w:qFormat/>
    <w:pPr>
      <w:jc w:val="center"/>
    </w:pPr>
    <w:rPr>
      <w:rFonts w:ascii="Arial" w:hAnsi="Arial"/>
      <w:b/>
      <w:lang w:val="es-ES_tradnl"/>
    </w:rPr>
  </w:style>
  <w:style w:type="paragraph" w:customStyle="1" w:styleId="titulo1">
    <w:name w:val="titulo 1"/>
    <w:basedOn w:val="Encabezadodenota"/>
    <w:next w:val="Ttulo2"/>
    <w:pPr>
      <w:framePr w:hSpace="142" w:vSpace="142" w:wrap="around" w:vAnchor="text" w:hAnchor="text" w:y="1"/>
      <w:tabs>
        <w:tab w:val="num" w:pos="720"/>
      </w:tabs>
      <w:ind w:left="720" w:hanging="720"/>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rPr>
      <w:rFonts w:ascii="Arial" w:hAnsi="Arial"/>
      <w:sz w:val="24"/>
    </w:rPr>
  </w:style>
  <w:style w:type="paragraph" w:styleId="Sangra3detindependiente">
    <w:name w:val="Body Text Indent 3"/>
    <w:basedOn w:val="Normal"/>
    <w:link w:val="Sangra3detindependienteCar"/>
    <w:pPr>
      <w:widowControl w:val="0"/>
      <w:ind w:left="567"/>
      <w:jc w:val="both"/>
    </w:pPr>
    <w:rPr>
      <w:rFonts w:ascii="Arial" w:hAnsi="Arial"/>
      <w:snapToGrid w:val="0"/>
      <w:sz w:val="22"/>
      <w:lang w:val="es-ES_tradnl"/>
    </w:rPr>
  </w:style>
  <w:style w:type="paragraph" w:styleId="Sangra2detindependiente">
    <w:name w:val="Body Text Indent 2"/>
    <w:basedOn w:val="Normal"/>
    <w:link w:val="Sangra2detindependienteCar"/>
    <w:pPr>
      <w:ind w:left="567"/>
    </w:pPr>
    <w:rPr>
      <w:rFonts w:ascii="Arial" w:hAnsi="Arial"/>
      <w:snapToGrid w:val="0"/>
      <w:sz w:val="16"/>
    </w:rPr>
  </w:style>
  <w:style w:type="paragraph" w:customStyle="1" w:styleId="artculo-tex">
    <w:name w:val="artículo-tex"/>
    <w:basedOn w:val="Normal"/>
    <w:autoRedefine/>
    <w:pPr>
      <w:numPr>
        <w:numId w:val="2"/>
      </w:numPr>
      <w:tabs>
        <w:tab w:val="left" w:pos="3876"/>
      </w:tabs>
      <w:spacing w:before="60" w:after="60"/>
      <w:jc w:val="both"/>
    </w:pPr>
    <w:rPr>
      <w:rFonts w:ascii="Arial" w:hAnsi="Arial"/>
      <w:lang w:val="es-ES_tradnl"/>
    </w:rPr>
  </w:style>
  <w:style w:type="paragraph" w:customStyle="1" w:styleId="artculoCTE">
    <w:name w:val="artículoCTE"/>
    <w:basedOn w:val="Normal"/>
    <w:next w:val="Normal"/>
    <w:autoRedefine/>
    <w:pPr>
      <w:keepNext/>
      <w:spacing w:before="160" w:after="60"/>
      <w:jc w:val="both"/>
      <w:outlineLvl w:val="3"/>
    </w:pPr>
    <w:rPr>
      <w:rFonts w:ascii="Arial" w:hAnsi="Arial"/>
    </w:rPr>
  </w:style>
  <w:style w:type="paragraph" w:customStyle="1" w:styleId="subartculoCTE">
    <w:name w:val="subartículoCTE"/>
    <w:basedOn w:val="artculoCTE"/>
    <w:next w:val="Normal"/>
    <w:autoRedefine/>
    <w:pPr>
      <w:ind w:left="570" w:hanging="570"/>
      <w:outlineLvl w:val="4"/>
    </w:pPr>
    <w:rPr>
      <w:b/>
      <w:lang w:val="es-ES_tradnl"/>
    </w:rPr>
  </w:style>
  <w:style w:type="paragraph" w:customStyle="1" w:styleId="Ttulo1CTE">
    <w:name w:val="Título1CTE"/>
    <w:basedOn w:val="Ttulo1"/>
    <w:next w:val="Normal"/>
    <w:autoRedefine/>
    <w:pPr>
      <w:numPr>
        <w:numId w:val="3"/>
      </w:numPr>
      <w:tabs>
        <w:tab w:val="clear" w:pos="180"/>
        <w:tab w:val="clear" w:pos="540"/>
      </w:tabs>
      <w:spacing w:before="240"/>
      <w:ind w:left="408" w:hanging="408"/>
      <w:jc w:val="both"/>
    </w:pPr>
    <w:rPr>
      <w:kern w:val="32"/>
      <w:sz w:val="28"/>
      <w:lang w:val="es-ES"/>
    </w:rPr>
  </w:style>
  <w:style w:type="paragraph" w:customStyle="1" w:styleId="Ttulo3CTE">
    <w:name w:val="Título3CTE"/>
    <w:basedOn w:val="Normal"/>
    <w:next w:val="Normal"/>
    <w:autoRedefine/>
    <w:pPr>
      <w:keepNext/>
      <w:numPr>
        <w:ilvl w:val="2"/>
        <w:numId w:val="3"/>
      </w:numPr>
      <w:tabs>
        <w:tab w:val="left" w:pos="567"/>
      </w:tabs>
      <w:spacing w:before="200" w:after="100"/>
      <w:jc w:val="both"/>
    </w:pPr>
    <w:rPr>
      <w:rFonts w:ascii="Arial" w:hAnsi="Arial"/>
      <w:b/>
      <w:lang w:val="es-ES_tradnl"/>
    </w:rPr>
  </w:style>
  <w:style w:type="paragraph" w:customStyle="1" w:styleId="NumeracinCTE">
    <w:name w:val="NumeraciónCTE"/>
    <w:basedOn w:val="Normal"/>
    <w:pPr>
      <w:numPr>
        <w:ilvl w:val="5"/>
        <w:numId w:val="3"/>
      </w:numPr>
      <w:spacing w:after="60"/>
      <w:jc w:val="both"/>
    </w:pPr>
    <w:rPr>
      <w:rFonts w:ascii="Arial" w:hAnsi="Arial"/>
      <w:lang w:val="es-ES_tradnl"/>
    </w:rPr>
  </w:style>
  <w:style w:type="paragraph" w:customStyle="1" w:styleId="piefiguratablafrmula">
    <w:name w:val="pie figura/tabla/fórmula"/>
    <w:basedOn w:val="Normal"/>
    <w:pPr>
      <w:tabs>
        <w:tab w:val="left" w:pos="1122"/>
        <w:tab w:val="left" w:pos="1309"/>
      </w:tabs>
      <w:jc w:val="center"/>
    </w:pPr>
    <w:rPr>
      <w:rFonts w:ascii="Arial" w:hAnsi="Arial"/>
      <w:b/>
      <w:sz w:val="18"/>
      <w:lang w:val="es-ES_tradnl"/>
    </w:rPr>
  </w:style>
  <w:style w:type="paragraph" w:customStyle="1" w:styleId="pp">
    <w:name w:val="pp"/>
    <w:basedOn w:val="Normal"/>
    <w:pPr>
      <w:tabs>
        <w:tab w:val="left" w:pos="1122"/>
        <w:tab w:val="left" w:pos="1309"/>
      </w:tabs>
      <w:jc w:val="both"/>
    </w:pPr>
    <w:rPr>
      <w:rFonts w:ascii="Arial" w:hAnsi="Arial"/>
    </w:rPr>
  </w:style>
  <w:style w:type="character" w:styleId="Refdenotaalpie">
    <w:name w:val="footnote reference"/>
    <w:semiHidden/>
    <w:rPr>
      <w:vertAlign w:val="superscript"/>
    </w:rPr>
  </w:style>
  <w:style w:type="paragraph" w:styleId="Textonotapie">
    <w:name w:val="footnote text"/>
    <w:basedOn w:val="Normal"/>
    <w:link w:val="TextonotapieCar"/>
    <w:semiHidden/>
    <w:pPr>
      <w:tabs>
        <w:tab w:val="left" w:pos="1122"/>
        <w:tab w:val="left" w:pos="1309"/>
      </w:tabs>
      <w:jc w:val="both"/>
    </w:pPr>
    <w:rPr>
      <w:rFonts w:ascii="Arial" w:hAnsi="Arial"/>
      <w:sz w:val="16"/>
      <w:lang w:val="es-ES_tradnl"/>
    </w:rPr>
  </w:style>
  <w:style w:type="paragraph" w:customStyle="1" w:styleId="pieformula">
    <w:name w:val="pie formula"/>
    <w:basedOn w:val="Normal"/>
    <w:pPr>
      <w:jc w:val="center"/>
    </w:pPr>
    <w:rPr>
      <w:rFonts w:ascii="Arial" w:hAnsi="Arial"/>
      <w:sz w:val="18"/>
    </w:rPr>
  </w:style>
  <w:style w:type="paragraph" w:customStyle="1" w:styleId="Estilo3">
    <w:name w:val="Estilo3"/>
    <w:basedOn w:val="Normal"/>
    <w:next w:val="Normal"/>
    <w:rPr>
      <w:rFonts w:ascii="Arial" w:hAnsi="Arial"/>
      <w:sz w:val="16"/>
      <w:szCs w:val="24"/>
    </w:rPr>
  </w:style>
  <w:style w:type="paragraph" w:customStyle="1" w:styleId="MEMORIA01">
    <w:name w:val="MEMORIA 01"/>
    <w:basedOn w:val="Normal"/>
    <w:qFormat/>
    <w:pPr>
      <w:ind w:left="284"/>
      <w:jc w:val="both"/>
    </w:pPr>
    <w:rPr>
      <w:rFonts w:ascii="Arial" w:hAnsi="Arial"/>
      <w:sz w:val="16"/>
    </w:rPr>
  </w:style>
  <w:style w:type="character" w:customStyle="1" w:styleId="MEMORIA01Car">
    <w:name w:val="MEMORIA 01 Car"/>
    <w:rPr>
      <w:rFonts w:ascii="Arial" w:hAnsi="Arial"/>
      <w:sz w:val="16"/>
    </w:rPr>
  </w:style>
  <w:style w:type="paragraph" w:styleId="NormalWeb">
    <w:name w:val="Normal (Web)"/>
    <w:basedOn w:val="Normal"/>
    <w:uiPriority w:val="99"/>
    <w:rsid w:val="008106FE"/>
    <w:pPr>
      <w:spacing w:before="100" w:beforeAutospacing="1" w:after="100" w:afterAutospacing="1"/>
    </w:pPr>
    <w:rPr>
      <w:sz w:val="24"/>
      <w:szCs w:val="24"/>
    </w:rPr>
  </w:style>
  <w:style w:type="paragraph" w:customStyle="1" w:styleId="CAP1">
    <w:name w:val="CAP.1"/>
    <w:basedOn w:val="Normal"/>
    <w:next w:val="CUERPOTEXTO"/>
    <w:uiPriority w:val="9"/>
    <w:qFormat/>
    <w:rsid w:val="00330026"/>
    <w:pPr>
      <w:spacing w:after="120"/>
      <w:jc w:val="both"/>
    </w:pPr>
    <w:rPr>
      <w:rFonts w:ascii="Arial" w:hAnsi="Arial" w:cs="Arial"/>
      <w:sz w:val="22"/>
      <w:szCs w:val="22"/>
    </w:rPr>
  </w:style>
  <w:style w:type="paragraph" w:customStyle="1" w:styleId="CAP2">
    <w:name w:val="CAP.2"/>
    <w:basedOn w:val="Normal"/>
    <w:next w:val="CUERPOTEXTO"/>
    <w:uiPriority w:val="9"/>
    <w:qFormat/>
    <w:rsid w:val="00330026"/>
    <w:pPr>
      <w:spacing w:after="120"/>
    </w:pPr>
    <w:rPr>
      <w:rFonts w:ascii="Arial" w:hAnsi="Arial" w:cs="Arial"/>
      <w:b/>
      <w:sz w:val="22"/>
      <w:szCs w:val="22"/>
    </w:rPr>
  </w:style>
  <w:style w:type="paragraph" w:customStyle="1" w:styleId="CUERPOTEXTO">
    <w:name w:val="CUERPO_TEXTO"/>
    <w:basedOn w:val="Normal"/>
    <w:uiPriority w:val="9"/>
    <w:qFormat/>
    <w:rsid w:val="00330026"/>
    <w:pPr>
      <w:spacing w:after="120"/>
      <w:jc w:val="both"/>
    </w:pPr>
    <w:rPr>
      <w:rFonts w:ascii="Arial" w:hAnsi="Arial" w:cs="Arial"/>
      <w:sz w:val="18"/>
      <w:szCs w:val="22"/>
    </w:rPr>
  </w:style>
  <w:style w:type="paragraph" w:customStyle="1" w:styleId="CUERPOTEXTOTABLA">
    <w:name w:val="CUERPO_TEXTO_TABLA"/>
    <w:basedOn w:val="Normal"/>
    <w:uiPriority w:val="9"/>
    <w:qFormat/>
    <w:rsid w:val="00330026"/>
    <w:rPr>
      <w:rFonts w:ascii="Arial" w:hAnsi="Arial" w:cs="Arial"/>
      <w:sz w:val="18"/>
      <w:szCs w:val="22"/>
    </w:rPr>
  </w:style>
  <w:style w:type="paragraph" w:customStyle="1" w:styleId="Ttulo4CTE">
    <w:name w:val="Título4CTE"/>
    <w:basedOn w:val="Normal"/>
    <w:next w:val="Normal"/>
    <w:autoRedefine/>
    <w:rsid w:val="00854EC0"/>
    <w:pPr>
      <w:tabs>
        <w:tab w:val="left" w:pos="714"/>
      </w:tabs>
    </w:pPr>
    <w:rPr>
      <w:rFonts w:ascii="Arial" w:hAnsi="Arial"/>
      <w:sz w:val="16"/>
      <w:lang w:val="es-ES_tradnl"/>
    </w:rPr>
  </w:style>
  <w:style w:type="paragraph" w:customStyle="1" w:styleId="H3">
    <w:name w:val="H3"/>
    <w:basedOn w:val="Normal"/>
    <w:next w:val="Normal"/>
    <w:rsid w:val="00854EC0"/>
    <w:pPr>
      <w:keepNext/>
      <w:spacing w:before="100" w:after="100"/>
      <w:outlineLvl w:val="3"/>
    </w:pPr>
    <w:rPr>
      <w:rFonts w:ascii="Arial" w:hAnsi="Arial"/>
      <w:b/>
      <w:snapToGrid w:val="0"/>
      <w:sz w:val="28"/>
      <w:lang w:val="es-ES_tradnl"/>
    </w:rPr>
  </w:style>
  <w:style w:type="paragraph" w:styleId="Textodebloque">
    <w:name w:val="Block Text"/>
    <w:basedOn w:val="Normal"/>
    <w:rsid w:val="00854EC0"/>
    <w:pPr>
      <w:ind w:left="3402" w:right="-2"/>
      <w:jc w:val="both"/>
    </w:pPr>
    <w:rPr>
      <w:rFonts w:ascii="Arial" w:hAnsi="Arial"/>
      <w:b/>
      <w:sz w:val="30"/>
      <w:lang w:val="es-ES_tradnl"/>
    </w:rPr>
  </w:style>
  <w:style w:type="paragraph" w:customStyle="1" w:styleId="CTENormal">
    <w:name w:val="CTE Normal"/>
    <w:basedOn w:val="Normal"/>
    <w:rsid w:val="00854EC0"/>
    <w:pPr>
      <w:numPr>
        <w:numId w:val="4"/>
      </w:numPr>
      <w:spacing w:before="60" w:after="60"/>
      <w:jc w:val="both"/>
    </w:pPr>
    <w:rPr>
      <w:rFonts w:ascii="Arial" w:hAnsi="Arial"/>
      <w:sz w:val="16"/>
    </w:rPr>
  </w:style>
  <w:style w:type="paragraph" w:customStyle="1" w:styleId="CTETtulo2">
    <w:name w:val="CTE Título 2"/>
    <w:basedOn w:val="Normal"/>
    <w:next w:val="CTENormal"/>
    <w:rsid w:val="00854EC0"/>
    <w:pPr>
      <w:keepNext/>
      <w:tabs>
        <w:tab w:val="left" w:pos="454"/>
      </w:tabs>
      <w:spacing w:before="280" w:after="100"/>
      <w:outlineLvl w:val="1"/>
    </w:pPr>
    <w:rPr>
      <w:rFonts w:ascii="Arial" w:hAnsi="Arial"/>
      <w:b/>
      <w:kern w:val="32"/>
      <w:sz w:val="24"/>
    </w:rPr>
  </w:style>
  <w:style w:type="paragraph" w:styleId="Mapadeldocumento">
    <w:name w:val="Document Map"/>
    <w:basedOn w:val="Normal"/>
    <w:link w:val="MapadeldocumentoCar"/>
    <w:rsid w:val="00854EC0"/>
    <w:pPr>
      <w:shd w:val="clear" w:color="auto" w:fill="000080"/>
    </w:pPr>
    <w:rPr>
      <w:rFonts w:ascii="Tahoma" w:hAnsi="Tahoma"/>
      <w:sz w:val="16"/>
    </w:rPr>
  </w:style>
  <w:style w:type="character" w:customStyle="1" w:styleId="MapadeldocumentoCar">
    <w:name w:val="Mapa del documento Car"/>
    <w:link w:val="Mapadeldocumento"/>
    <w:rsid w:val="00854EC0"/>
    <w:rPr>
      <w:rFonts w:ascii="Tahoma" w:hAnsi="Tahoma"/>
      <w:sz w:val="16"/>
      <w:shd w:val="clear" w:color="auto" w:fill="000080"/>
    </w:rPr>
  </w:style>
  <w:style w:type="paragraph" w:customStyle="1" w:styleId="Ttulo2CTE">
    <w:name w:val="Título2CTE"/>
    <w:basedOn w:val="Normal"/>
    <w:autoRedefine/>
    <w:rsid w:val="00854EC0"/>
    <w:pPr>
      <w:tabs>
        <w:tab w:val="num" w:pos="360"/>
        <w:tab w:val="left" w:pos="454"/>
      </w:tabs>
      <w:spacing w:before="280" w:after="100"/>
      <w:ind w:left="360" w:hanging="360"/>
      <w:jc w:val="both"/>
    </w:pPr>
    <w:rPr>
      <w:rFonts w:ascii="Arial" w:hAnsi="Arial"/>
      <w:b/>
      <w:sz w:val="24"/>
    </w:rPr>
  </w:style>
  <w:style w:type="paragraph" w:customStyle="1" w:styleId="Ttulo5CTE">
    <w:name w:val="Título5CTE"/>
    <w:basedOn w:val="Ttulo4CTE"/>
    <w:next w:val="Normal"/>
    <w:autoRedefine/>
    <w:rsid w:val="00854EC0"/>
    <w:pPr>
      <w:tabs>
        <w:tab w:val="clear" w:pos="714"/>
        <w:tab w:val="num" w:pos="360"/>
      </w:tabs>
      <w:spacing w:before="200" w:after="100"/>
      <w:ind w:left="360" w:hanging="360"/>
      <w:jc w:val="both"/>
    </w:pPr>
    <w:rPr>
      <w:b/>
      <w:sz w:val="20"/>
      <w:lang w:val="es-ES"/>
    </w:rPr>
  </w:style>
  <w:style w:type="paragraph" w:customStyle="1" w:styleId="notapietablafigura0">
    <w:name w:val="nota pie tabla/figura"/>
    <w:basedOn w:val="Normal"/>
    <w:rsid w:val="00854EC0"/>
    <w:pPr>
      <w:tabs>
        <w:tab w:val="left" w:pos="1122"/>
        <w:tab w:val="left" w:pos="1309"/>
      </w:tabs>
      <w:jc w:val="both"/>
    </w:pPr>
    <w:rPr>
      <w:rFonts w:ascii="Arial" w:hAnsi="Arial"/>
      <w:sz w:val="16"/>
    </w:rPr>
  </w:style>
  <w:style w:type="paragraph" w:customStyle="1" w:styleId="ttulofiguratablafrmulaCTE">
    <w:name w:val="título figura/tabla/fórmulaCTE"/>
    <w:basedOn w:val="Normal"/>
    <w:rsid w:val="00854EC0"/>
    <w:pPr>
      <w:tabs>
        <w:tab w:val="left" w:pos="1122"/>
        <w:tab w:val="left" w:pos="1309"/>
      </w:tabs>
      <w:jc w:val="center"/>
    </w:pPr>
    <w:rPr>
      <w:rFonts w:ascii="Arial" w:hAnsi="Arial"/>
      <w:b/>
      <w:sz w:val="18"/>
      <w:lang w:val="es-ES_tradnl"/>
    </w:rPr>
  </w:style>
  <w:style w:type="paragraph" w:customStyle="1" w:styleId="subaptdosnivel1">
    <w:name w:val="subaptdosnivel1"/>
    <w:basedOn w:val="Normal"/>
    <w:next w:val="Normal"/>
    <w:autoRedefine/>
    <w:rsid w:val="00854EC0"/>
    <w:pPr>
      <w:numPr>
        <w:numId w:val="6"/>
      </w:numPr>
      <w:jc w:val="both"/>
    </w:pPr>
    <w:rPr>
      <w:rFonts w:ascii="Arial" w:hAnsi="Arial"/>
      <w:sz w:val="16"/>
    </w:rPr>
  </w:style>
  <w:style w:type="paragraph" w:customStyle="1" w:styleId="subaptdosnivel2">
    <w:name w:val="subaptdosnivel2"/>
    <w:basedOn w:val="Normal"/>
    <w:autoRedefine/>
    <w:rsid w:val="00854EC0"/>
    <w:pPr>
      <w:numPr>
        <w:numId w:val="5"/>
      </w:numPr>
      <w:jc w:val="both"/>
    </w:pPr>
    <w:rPr>
      <w:rFonts w:ascii="Arial" w:hAnsi="Arial"/>
      <w:sz w:val="16"/>
    </w:rPr>
  </w:style>
  <w:style w:type="paragraph" w:customStyle="1" w:styleId="Tablas8">
    <w:name w:val="Tablas8"/>
    <w:basedOn w:val="Tablas"/>
    <w:rsid w:val="00854EC0"/>
    <w:rPr>
      <w:sz w:val="16"/>
    </w:rPr>
  </w:style>
  <w:style w:type="paragraph" w:customStyle="1" w:styleId="Tablas">
    <w:name w:val="Tablas"/>
    <w:basedOn w:val="Ttulo6"/>
    <w:rsid w:val="00854EC0"/>
    <w:pPr>
      <w:keepNext w:val="0"/>
      <w:jc w:val="center"/>
    </w:pPr>
    <w:rPr>
      <w:snapToGrid/>
      <w:color w:val="auto"/>
      <w:sz w:val="14"/>
    </w:rPr>
  </w:style>
  <w:style w:type="paragraph" w:customStyle="1" w:styleId="Estilopiefiguratablafrmula10pt">
    <w:name w:val="Estilo pie figura/tabla/fórmula + 10 pt"/>
    <w:basedOn w:val="piefiguratablafrmula"/>
    <w:rsid w:val="00854EC0"/>
    <w:rPr>
      <w:lang w:val="es-ES"/>
    </w:rPr>
  </w:style>
  <w:style w:type="paragraph" w:customStyle="1" w:styleId="nota">
    <w:name w:val="nota"/>
    <w:basedOn w:val="Normal"/>
    <w:rsid w:val="00854EC0"/>
    <w:pPr>
      <w:tabs>
        <w:tab w:val="left" w:pos="1122"/>
        <w:tab w:val="left" w:pos="1309"/>
      </w:tabs>
      <w:jc w:val="both"/>
    </w:pPr>
    <w:rPr>
      <w:rFonts w:ascii="Arial" w:hAnsi="Arial"/>
      <w:sz w:val="16"/>
      <w:lang w:val="es-ES_tradnl"/>
    </w:rPr>
  </w:style>
  <w:style w:type="paragraph" w:styleId="Descripcin">
    <w:name w:val="caption"/>
    <w:basedOn w:val="Normal"/>
    <w:next w:val="Normal"/>
    <w:qFormat/>
    <w:rsid w:val="00854EC0"/>
    <w:pPr>
      <w:keepLines/>
      <w:jc w:val="both"/>
    </w:pPr>
    <w:rPr>
      <w:rFonts w:ascii="Arial Narrow" w:hAnsi="Arial Narrow"/>
      <w:i/>
      <w:color w:val="FF0000"/>
      <w:sz w:val="16"/>
      <w:szCs w:val="24"/>
    </w:rPr>
  </w:style>
  <w:style w:type="character" w:styleId="Hipervnculo">
    <w:name w:val="Hyperlink"/>
    <w:uiPriority w:val="99"/>
    <w:rsid w:val="00854EC0"/>
    <w:rPr>
      <w:color w:val="0000FF"/>
      <w:u w:val="single"/>
    </w:rPr>
  </w:style>
  <w:style w:type="paragraph" w:customStyle="1" w:styleId="a">
    <w:name w:val="_"/>
    <w:basedOn w:val="Normal"/>
    <w:rsid w:val="00854EC0"/>
    <w:pPr>
      <w:widowControl w:val="0"/>
      <w:spacing w:before="120"/>
      <w:ind w:left="720" w:hanging="720"/>
    </w:pPr>
    <w:rPr>
      <w:rFonts w:ascii="Arial" w:hAnsi="Arial"/>
      <w:snapToGrid w:val="0"/>
      <w:sz w:val="24"/>
      <w:lang w:val="en-US"/>
    </w:rPr>
  </w:style>
  <w:style w:type="character" w:styleId="Hipervnculovisitado">
    <w:name w:val="FollowedHyperlink"/>
    <w:rsid w:val="00854EC0"/>
    <w:rPr>
      <w:color w:val="800080"/>
      <w:u w:val="single"/>
    </w:rPr>
  </w:style>
  <w:style w:type="paragraph" w:customStyle="1" w:styleId="Personal">
    <w:name w:val="Personal"/>
    <w:basedOn w:val="Normal"/>
    <w:rsid w:val="00854EC0"/>
    <w:pPr>
      <w:spacing w:line="288" w:lineRule="auto"/>
      <w:jc w:val="both"/>
    </w:pPr>
    <w:rPr>
      <w:rFonts w:ascii="Century Gothic" w:hAnsi="Century Gothic"/>
      <w:sz w:val="16"/>
      <w:lang w:val="es-ES_tradnl"/>
    </w:rPr>
  </w:style>
  <w:style w:type="character" w:styleId="Nmerodepgina">
    <w:name w:val="page number"/>
    <w:rsid w:val="00854EC0"/>
  </w:style>
  <w:style w:type="paragraph" w:customStyle="1" w:styleId="Default">
    <w:name w:val="Default"/>
    <w:rsid w:val="00854EC0"/>
    <w:pPr>
      <w:autoSpaceDE w:val="0"/>
      <w:autoSpaceDN w:val="0"/>
      <w:adjustRightInd w:val="0"/>
    </w:pPr>
    <w:rPr>
      <w:color w:val="000000"/>
      <w:sz w:val="24"/>
      <w:szCs w:val="24"/>
    </w:rPr>
  </w:style>
  <w:style w:type="character" w:styleId="Refdecomentario">
    <w:name w:val="annotation reference"/>
    <w:rsid w:val="00854EC0"/>
    <w:rPr>
      <w:sz w:val="16"/>
      <w:szCs w:val="16"/>
    </w:rPr>
  </w:style>
  <w:style w:type="paragraph" w:styleId="Textocomentario">
    <w:name w:val="annotation text"/>
    <w:basedOn w:val="Normal"/>
    <w:link w:val="TextocomentarioCar"/>
    <w:rsid w:val="00854EC0"/>
    <w:rPr>
      <w:rFonts w:ascii="Arial" w:hAnsi="Arial"/>
      <w:sz w:val="16"/>
    </w:rPr>
  </w:style>
  <w:style w:type="character" w:customStyle="1" w:styleId="TextocomentarioCar">
    <w:name w:val="Texto comentario Car"/>
    <w:link w:val="Textocomentario"/>
    <w:rsid w:val="00854EC0"/>
    <w:rPr>
      <w:rFonts w:ascii="Arial" w:hAnsi="Arial"/>
      <w:sz w:val="16"/>
    </w:rPr>
  </w:style>
  <w:style w:type="paragraph" w:customStyle="1" w:styleId="GEO">
    <w:name w:val="GEO"/>
    <w:basedOn w:val="Normal"/>
    <w:link w:val="GEOCar"/>
    <w:qFormat/>
    <w:rsid w:val="00854EC0"/>
    <w:pPr>
      <w:autoSpaceDE w:val="0"/>
      <w:autoSpaceDN w:val="0"/>
      <w:adjustRightInd w:val="0"/>
      <w:ind w:left="851" w:firstLine="720"/>
      <w:jc w:val="both"/>
    </w:pPr>
    <w:rPr>
      <w:rFonts w:ascii="Arial" w:hAnsi="Arial" w:cs="Arial"/>
      <w:i/>
      <w:iCs/>
      <w:color w:val="0000FF"/>
      <w:sz w:val="16"/>
    </w:rPr>
  </w:style>
  <w:style w:type="paragraph" w:customStyle="1" w:styleId="GEOTITULO">
    <w:name w:val="GEO TITULO"/>
    <w:basedOn w:val="Normal"/>
    <w:link w:val="GEOTITULOCar"/>
    <w:qFormat/>
    <w:rsid w:val="00854EC0"/>
    <w:pPr>
      <w:autoSpaceDE w:val="0"/>
      <w:autoSpaceDN w:val="0"/>
      <w:adjustRightInd w:val="0"/>
      <w:ind w:left="851" w:firstLine="720"/>
      <w:jc w:val="both"/>
    </w:pPr>
    <w:rPr>
      <w:rFonts w:ascii="Arial" w:hAnsi="Arial" w:cs="Arial"/>
      <w:b/>
      <w:bCs/>
      <w:i/>
      <w:iCs/>
      <w:color w:val="0000FF"/>
      <w:sz w:val="16"/>
    </w:rPr>
  </w:style>
  <w:style w:type="character" w:customStyle="1" w:styleId="GEOCar">
    <w:name w:val="GEO Car"/>
    <w:link w:val="GEO"/>
    <w:rsid w:val="00854EC0"/>
    <w:rPr>
      <w:rFonts w:ascii="Arial" w:hAnsi="Arial" w:cs="Arial"/>
      <w:i/>
      <w:iCs/>
      <w:color w:val="0000FF"/>
      <w:sz w:val="16"/>
    </w:rPr>
  </w:style>
  <w:style w:type="paragraph" w:customStyle="1" w:styleId="MEMORIA">
    <w:name w:val="MEMORIA"/>
    <w:basedOn w:val="Normal"/>
    <w:link w:val="MEMORIACar"/>
    <w:qFormat/>
    <w:rsid w:val="00854EC0"/>
    <w:rPr>
      <w:rFonts w:ascii="Arial" w:hAnsi="Arial"/>
      <w:snapToGrid w:val="0"/>
      <w:sz w:val="16"/>
    </w:rPr>
  </w:style>
  <w:style w:type="character" w:customStyle="1" w:styleId="GEOTITULOCar">
    <w:name w:val="GEO TITULO Car"/>
    <w:link w:val="GEOTITULO"/>
    <w:rsid w:val="00854EC0"/>
    <w:rPr>
      <w:rFonts w:ascii="Arial" w:hAnsi="Arial" w:cs="Arial"/>
      <w:b/>
      <w:bCs/>
      <w:i/>
      <w:iCs/>
      <w:color w:val="0000FF"/>
      <w:sz w:val="16"/>
    </w:rPr>
  </w:style>
  <w:style w:type="paragraph" w:styleId="TtuloTDC">
    <w:name w:val="TOC Heading"/>
    <w:basedOn w:val="Ttulo1"/>
    <w:next w:val="Normal"/>
    <w:uiPriority w:val="39"/>
    <w:qFormat/>
    <w:rsid w:val="00854EC0"/>
    <w:pPr>
      <w:keepLines/>
      <w:tabs>
        <w:tab w:val="clear" w:pos="180"/>
        <w:tab w:val="clear" w:pos="540"/>
      </w:tabs>
      <w:spacing w:before="480" w:line="276" w:lineRule="auto"/>
      <w:jc w:val="left"/>
      <w:outlineLvl w:val="9"/>
    </w:pPr>
    <w:rPr>
      <w:rFonts w:ascii="Cambria" w:hAnsi="Cambria"/>
      <w:bCs/>
      <w:color w:val="365F91"/>
      <w:sz w:val="28"/>
      <w:szCs w:val="28"/>
      <w:lang w:val="es-ES" w:eastAsia="en-US"/>
    </w:rPr>
  </w:style>
  <w:style w:type="character" w:customStyle="1" w:styleId="MEMORIACar">
    <w:name w:val="MEMORIA Car"/>
    <w:link w:val="MEMORIA"/>
    <w:rsid w:val="00854EC0"/>
    <w:rPr>
      <w:rFonts w:ascii="Arial" w:hAnsi="Arial"/>
      <w:snapToGrid w:val="0"/>
      <w:sz w:val="16"/>
    </w:rPr>
  </w:style>
  <w:style w:type="paragraph" w:styleId="TDC3">
    <w:name w:val="toc 3"/>
    <w:basedOn w:val="Normal"/>
    <w:next w:val="Normal"/>
    <w:autoRedefine/>
    <w:uiPriority w:val="39"/>
    <w:unhideWhenUsed/>
    <w:qFormat/>
    <w:rsid w:val="00854EC0"/>
    <w:pPr>
      <w:ind w:left="400"/>
    </w:pPr>
    <w:rPr>
      <w:rFonts w:ascii="Arial" w:hAnsi="Arial"/>
      <w:sz w:val="16"/>
    </w:rPr>
  </w:style>
  <w:style w:type="paragraph" w:styleId="TDC1">
    <w:name w:val="toc 1"/>
    <w:basedOn w:val="Normal"/>
    <w:next w:val="Normal"/>
    <w:autoRedefine/>
    <w:uiPriority w:val="39"/>
    <w:unhideWhenUsed/>
    <w:qFormat/>
    <w:rsid w:val="00854EC0"/>
    <w:pPr>
      <w:spacing w:before="240" w:after="120"/>
    </w:pPr>
    <w:rPr>
      <w:rFonts w:ascii="Arial" w:hAnsi="Arial"/>
      <w:b/>
      <w:bCs/>
      <w:sz w:val="16"/>
    </w:rPr>
  </w:style>
  <w:style w:type="paragraph" w:styleId="TDC2">
    <w:name w:val="toc 2"/>
    <w:basedOn w:val="Normal"/>
    <w:next w:val="Normal"/>
    <w:autoRedefine/>
    <w:uiPriority w:val="39"/>
    <w:unhideWhenUsed/>
    <w:qFormat/>
    <w:rsid w:val="00854EC0"/>
    <w:pPr>
      <w:spacing w:before="120"/>
      <w:ind w:left="200"/>
    </w:pPr>
    <w:rPr>
      <w:rFonts w:ascii="Arial" w:hAnsi="Arial"/>
      <w:iCs/>
      <w:sz w:val="16"/>
    </w:rPr>
  </w:style>
  <w:style w:type="paragraph" w:styleId="Textodeglobo">
    <w:name w:val="Balloon Text"/>
    <w:basedOn w:val="Normal"/>
    <w:link w:val="TextodegloboCar"/>
    <w:uiPriority w:val="99"/>
    <w:unhideWhenUsed/>
    <w:rsid w:val="00854EC0"/>
    <w:rPr>
      <w:rFonts w:ascii="Tahoma" w:hAnsi="Tahoma" w:cs="Tahoma"/>
      <w:sz w:val="16"/>
      <w:szCs w:val="16"/>
    </w:rPr>
  </w:style>
  <w:style w:type="character" w:customStyle="1" w:styleId="TextodegloboCar">
    <w:name w:val="Texto de globo Car"/>
    <w:link w:val="Textodeglobo"/>
    <w:uiPriority w:val="99"/>
    <w:rsid w:val="00854EC0"/>
    <w:rPr>
      <w:rFonts w:ascii="Tahoma" w:hAnsi="Tahoma" w:cs="Tahoma"/>
      <w:sz w:val="16"/>
      <w:szCs w:val="16"/>
    </w:rPr>
  </w:style>
  <w:style w:type="paragraph" w:styleId="TDC4">
    <w:name w:val="toc 4"/>
    <w:basedOn w:val="Normal"/>
    <w:next w:val="Normal"/>
    <w:autoRedefine/>
    <w:uiPriority w:val="39"/>
    <w:unhideWhenUsed/>
    <w:rsid w:val="00854EC0"/>
    <w:pPr>
      <w:spacing w:before="240" w:after="240"/>
      <w:ind w:left="600"/>
    </w:pPr>
    <w:rPr>
      <w:rFonts w:ascii="Arial" w:hAnsi="Arial"/>
      <w:sz w:val="16"/>
    </w:rPr>
  </w:style>
  <w:style w:type="paragraph" w:styleId="TDC5">
    <w:name w:val="toc 5"/>
    <w:basedOn w:val="Normal"/>
    <w:next w:val="Normal"/>
    <w:autoRedefine/>
    <w:uiPriority w:val="39"/>
    <w:unhideWhenUsed/>
    <w:rsid w:val="00854EC0"/>
    <w:pPr>
      <w:ind w:left="800"/>
    </w:pPr>
    <w:rPr>
      <w:rFonts w:ascii="Calibri" w:hAnsi="Calibri"/>
      <w:sz w:val="16"/>
    </w:rPr>
  </w:style>
  <w:style w:type="paragraph" w:styleId="TDC6">
    <w:name w:val="toc 6"/>
    <w:basedOn w:val="Normal"/>
    <w:next w:val="Normal"/>
    <w:autoRedefine/>
    <w:uiPriority w:val="39"/>
    <w:unhideWhenUsed/>
    <w:rsid w:val="00854EC0"/>
    <w:pPr>
      <w:ind w:left="1000"/>
    </w:pPr>
    <w:rPr>
      <w:rFonts w:ascii="Calibri" w:hAnsi="Calibri"/>
      <w:sz w:val="16"/>
    </w:rPr>
  </w:style>
  <w:style w:type="paragraph" w:styleId="TDC7">
    <w:name w:val="toc 7"/>
    <w:basedOn w:val="Normal"/>
    <w:next w:val="Normal"/>
    <w:autoRedefine/>
    <w:uiPriority w:val="39"/>
    <w:unhideWhenUsed/>
    <w:rsid w:val="00854EC0"/>
    <w:pPr>
      <w:ind w:left="1200"/>
    </w:pPr>
    <w:rPr>
      <w:rFonts w:ascii="Calibri" w:hAnsi="Calibri"/>
      <w:sz w:val="16"/>
    </w:rPr>
  </w:style>
  <w:style w:type="paragraph" w:styleId="TDC8">
    <w:name w:val="toc 8"/>
    <w:basedOn w:val="Normal"/>
    <w:next w:val="Normal"/>
    <w:autoRedefine/>
    <w:uiPriority w:val="39"/>
    <w:unhideWhenUsed/>
    <w:rsid w:val="00854EC0"/>
    <w:pPr>
      <w:ind w:left="1400"/>
    </w:pPr>
    <w:rPr>
      <w:rFonts w:ascii="Calibri" w:hAnsi="Calibri"/>
      <w:sz w:val="16"/>
    </w:rPr>
  </w:style>
  <w:style w:type="paragraph" w:styleId="TDC9">
    <w:name w:val="toc 9"/>
    <w:basedOn w:val="Normal"/>
    <w:next w:val="Normal"/>
    <w:autoRedefine/>
    <w:uiPriority w:val="39"/>
    <w:unhideWhenUsed/>
    <w:rsid w:val="00854EC0"/>
    <w:pPr>
      <w:ind w:left="1600"/>
    </w:pPr>
    <w:rPr>
      <w:rFonts w:ascii="Calibri" w:hAnsi="Calibri"/>
      <w:sz w:val="16"/>
    </w:rPr>
  </w:style>
  <w:style w:type="table" w:styleId="Tablaconcuadrcula">
    <w:name w:val="Table Grid"/>
    <w:basedOn w:val="Tablanormal"/>
    <w:uiPriority w:val="59"/>
    <w:rsid w:val="00854E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A">
    <w:name w:val="TABLA"/>
    <w:basedOn w:val="Normal"/>
    <w:link w:val="TABLACar"/>
    <w:qFormat/>
    <w:rsid w:val="00854EC0"/>
    <w:rPr>
      <w:rFonts w:ascii="Arial" w:hAnsi="Arial"/>
      <w:i/>
      <w:color w:val="0000FF"/>
      <w:sz w:val="16"/>
    </w:rPr>
  </w:style>
  <w:style w:type="character" w:customStyle="1" w:styleId="TABLACar">
    <w:name w:val="TABLA Car"/>
    <w:link w:val="TABLA"/>
    <w:rsid w:val="00854EC0"/>
    <w:rPr>
      <w:rFonts w:ascii="Arial" w:hAnsi="Arial"/>
      <w:i/>
      <w:color w:val="0000FF"/>
      <w:sz w:val="16"/>
    </w:rPr>
  </w:style>
  <w:style w:type="paragraph" w:styleId="Asuntodelcomentario">
    <w:name w:val="annotation subject"/>
    <w:basedOn w:val="Textocomentario"/>
    <w:next w:val="Textocomentario"/>
    <w:link w:val="AsuntodelcomentarioCar"/>
    <w:uiPriority w:val="99"/>
    <w:unhideWhenUsed/>
    <w:rsid w:val="00854EC0"/>
    <w:rPr>
      <w:b/>
      <w:bCs/>
      <w:sz w:val="20"/>
    </w:rPr>
  </w:style>
  <w:style w:type="character" w:customStyle="1" w:styleId="AsuntodelcomentarioCar">
    <w:name w:val="Asunto del comentario Car"/>
    <w:link w:val="Asuntodelcomentario"/>
    <w:uiPriority w:val="99"/>
    <w:rsid w:val="00854EC0"/>
    <w:rPr>
      <w:rFonts w:ascii="Arial" w:hAnsi="Arial"/>
      <w:b/>
      <w:bCs/>
      <w:sz w:val="16"/>
    </w:rPr>
  </w:style>
  <w:style w:type="paragraph" w:styleId="Revisin">
    <w:name w:val="Revision"/>
    <w:hidden/>
    <w:uiPriority w:val="99"/>
    <w:semiHidden/>
    <w:rsid w:val="00854EC0"/>
    <w:rPr>
      <w:rFonts w:ascii="Arial" w:hAnsi="Arial"/>
      <w:sz w:val="16"/>
    </w:rPr>
  </w:style>
  <w:style w:type="paragraph" w:customStyle="1" w:styleId="MEMORIATITULO">
    <w:name w:val="MEMORIA TITULO"/>
    <w:basedOn w:val="Normal"/>
    <w:link w:val="MEMORIATITULOCar"/>
    <w:qFormat/>
    <w:rsid w:val="00854EC0"/>
    <w:pPr>
      <w:ind w:left="284"/>
      <w:jc w:val="both"/>
    </w:pPr>
    <w:rPr>
      <w:rFonts w:ascii="Arial" w:hAnsi="Arial"/>
      <w:b/>
      <w:sz w:val="16"/>
    </w:rPr>
  </w:style>
  <w:style w:type="paragraph" w:customStyle="1" w:styleId="MEMORIATABLAS">
    <w:name w:val="MEMORIA TABLAS"/>
    <w:basedOn w:val="MEMORIA01"/>
    <w:link w:val="MEMORIATABLASCar"/>
    <w:qFormat/>
    <w:rsid w:val="00854EC0"/>
    <w:pPr>
      <w:ind w:left="0"/>
      <w:jc w:val="left"/>
    </w:pPr>
    <w:rPr>
      <w:snapToGrid w:val="0"/>
      <w:sz w:val="14"/>
    </w:rPr>
  </w:style>
  <w:style w:type="character" w:customStyle="1" w:styleId="MEMORIATITULOCar">
    <w:name w:val="MEMORIA TITULO Car"/>
    <w:link w:val="MEMORIATITULO"/>
    <w:rsid w:val="00854EC0"/>
    <w:rPr>
      <w:rFonts w:ascii="Arial" w:hAnsi="Arial"/>
      <w:b/>
      <w:sz w:val="16"/>
    </w:rPr>
  </w:style>
  <w:style w:type="paragraph" w:customStyle="1" w:styleId="TITULOS">
    <w:name w:val="TITULOS +"/>
    <w:basedOn w:val="MEMORIA01"/>
    <w:link w:val="TITULOSCar"/>
    <w:qFormat/>
    <w:rsid w:val="00854EC0"/>
    <w:pPr>
      <w:numPr>
        <w:numId w:val="7"/>
      </w:numPr>
    </w:pPr>
  </w:style>
  <w:style w:type="character" w:customStyle="1" w:styleId="MEMORIATABLASCar">
    <w:name w:val="MEMORIA TABLAS Car"/>
    <w:link w:val="MEMORIATABLAS"/>
    <w:rsid w:val="00854EC0"/>
    <w:rPr>
      <w:rFonts w:ascii="Arial" w:hAnsi="Arial"/>
      <w:snapToGrid w:val="0"/>
      <w:sz w:val="14"/>
    </w:rPr>
  </w:style>
  <w:style w:type="character" w:customStyle="1" w:styleId="TITULOSCar">
    <w:name w:val="TITULOS + Car"/>
    <w:link w:val="TITULOS"/>
    <w:rsid w:val="00854EC0"/>
    <w:rPr>
      <w:rFonts w:ascii="Arial" w:hAnsi="Arial"/>
      <w:sz w:val="16"/>
    </w:rPr>
  </w:style>
  <w:style w:type="paragraph" w:customStyle="1" w:styleId="TITULOS0">
    <w:name w:val="TITULOS"/>
    <w:basedOn w:val="MEMORIA01"/>
    <w:link w:val="TITULOSCar0"/>
    <w:qFormat/>
    <w:rsid w:val="00854EC0"/>
    <w:pPr>
      <w:tabs>
        <w:tab w:val="left" w:pos="567"/>
      </w:tabs>
      <w:ind w:left="567" w:hanging="567"/>
    </w:pPr>
    <w:rPr>
      <w:b/>
    </w:rPr>
  </w:style>
  <w:style w:type="paragraph" w:customStyle="1" w:styleId="TITULOSMEMORIA">
    <w:name w:val="TITULOS MEMORIA"/>
    <w:basedOn w:val="MEMORIA01"/>
    <w:link w:val="TITULOSMEMORIACar"/>
    <w:qFormat/>
    <w:rsid w:val="00854EC0"/>
    <w:pPr>
      <w:ind w:left="567"/>
    </w:pPr>
  </w:style>
  <w:style w:type="character" w:customStyle="1" w:styleId="TITULOSCar0">
    <w:name w:val="TITULOS Car"/>
    <w:link w:val="TITULOS0"/>
    <w:rsid w:val="00854EC0"/>
    <w:rPr>
      <w:rFonts w:ascii="Arial" w:hAnsi="Arial"/>
      <w:b/>
      <w:sz w:val="16"/>
    </w:rPr>
  </w:style>
  <w:style w:type="character" w:customStyle="1" w:styleId="PiedepginaCar">
    <w:name w:val="Pie de página Car"/>
    <w:link w:val="Piedepgina"/>
    <w:rsid w:val="00854EC0"/>
  </w:style>
  <w:style w:type="character" w:customStyle="1" w:styleId="TITULOSMEMORIACar">
    <w:name w:val="TITULOS MEMORIA Car"/>
    <w:link w:val="TITULOSMEMORIA"/>
    <w:rsid w:val="00854EC0"/>
  </w:style>
  <w:style w:type="numbering" w:customStyle="1" w:styleId="Sinlista1">
    <w:name w:val="Sin lista1"/>
    <w:next w:val="Sinlista"/>
    <w:uiPriority w:val="99"/>
    <w:semiHidden/>
    <w:unhideWhenUsed/>
    <w:rsid w:val="00854EC0"/>
  </w:style>
  <w:style w:type="paragraph" w:customStyle="1" w:styleId="INDCAP1">
    <w:name w:val="IND.CAP.1"/>
    <w:basedOn w:val="Normal"/>
    <w:next w:val="CUERPOTEXTO"/>
    <w:uiPriority w:val="9"/>
    <w:qFormat/>
    <w:rsid w:val="00854EC0"/>
    <w:pPr>
      <w:jc w:val="both"/>
    </w:pPr>
    <w:rPr>
      <w:rFonts w:ascii="Arial" w:hAnsi="Arial" w:cs="Arial"/>
      <w:sz w:val="18"/>
      <w:szCs w:val="22"/>
    </w:rPr>
  </w:style>
  <w:style w:type="paragraph" w:customStyle="1" w:styleId="INDCAP2">
    <w:name w:val="IND.CAP.2"/>
    <w:basedOn w:val="Normal"/>
    <w:next w:val="CUERPOTEXTO"/>
    <w:uiPriority w:val="9"/>
    <w:qFormat/>
    <w:rsid w:val="00854EC0"/>
    <w:rPr>
      <w:rFonts w:ascii="Arial" w:hAnsi="Arial" w:cs="Arial"/>
      <w:b/>
      <w:sz w:val="18"/>
      <w:szCs w:val="22"/>
    </w:rPr>
  </w:style>
  <w:style w:type="paragraph" w:customStyle="1" w:styleId="INDCAP3">
    <w:name w:val="IND.CAP.3"/>
    <w:basedOn w:val="Normal"/>
    <w:next w:val="CUERPOTEXTO"/>
    <w:uiPriority w:val="9"/>
    <w:qFormat/>
    <w:rsid w:val="00854EC0"/>
    <w:rPr>
      <w:rFonts w:ascii="Arial" w:hAnsi="Arial" w:cs="Arial"/>
      <w:sz w:val="18"/>
      <w:szCs w:val="22"/>
    </w:rPr>
  </w:style>
  <w:style w:type="paragraph" w:customStyle="1" w:styleId="CAP3">
    <w:name w:val="CAP.3"/>
    <w:basedOn w:val="Normal"/>
    <w:next w:val="CUERPOTEXTO"/>
    <w:uiPriority w:val="9"/>
    <w:qFormat/>
    <w:rsid w:val="00854EC0"/>
    <w:rPr>
      <w:rFonts w:ascii="Arial" w:hAnsi="Arial" w:cs="Arial"/>
      <w:b/>
      <w:sz w:val="18"/>
      <w:szCs w:val="22"/>
    </w:rPr>
  </w:style>
  <w:style w:type="paragraph" w:customStyle="1" w:styleId="CABEZAPAGtitulo">
    <w:name w:val="CABEZA_PAG_titulo"/>
    <w:basedOn w:val="Normal"/>
    <w:next w:val="Normal"/>
    <w:uiPriority w:val="9"/>
    <w:qFormat/>
    <w:rsid w:val="00854EC0"/>
    <w:rPr>
      <w:rFonts w:ascii="Arial" w:hAnsi="Arial" w:cs="Arial"/>
      <w:b/>
      <w:sz w:val="30"/>
      <w:szCs w:val="22"/>
    </w:rPr>
  </w:style>
  <w:style w:type="paragraph" w:customStyle="1" w:styleId="CABEZAPAGtexto">
    <w:name w:val="CABEZA_PAG_texto"/>
    <w:basedOn w:val="Normal"/>
    <w:next w:val="Normal"/>
    <w:uiPriority w:val="9"/>
    <w:qFormat/>
    <w:rsid w:val="00854EC0"/>
    <w:rPr>
      <w:rFonts w:ascii="Arial" w:hAnsi="Arial" w:cs="Arial"/>
      <w:sz w:val="18"/>
      <w:szCs w:val="22"/>
    </w:rPr>
  </w:style>
  <w:style w:type="paragraph" w:customStyle="1" w:styleId="PIEPAG">
    <w:name w:val="PIE_PAG"/>
    <w:basedOn w:val="Normal"/>
    <w:uiPriority w:val="9"/>
    <w:qFormat/>
    <w:rsid w:val="00854EC0"/>
    <w:pPr>
      <w:jc w:val="right"/>
    </w:pPr>
    <w:rPr>
      <w:rFonts w:ascii="Arial" w:hAnsi="Arial" w:cs="Arial"/>
      <w:sz w:val="14"/>
      <w:szCs w:val="22"/>
    </w:rPr>
  </w:style>
  <w:style w:type="numbering" w:customStyle="1" w:styleId="Sinlista2">
    <w:name w:val="Sin lista2"/>
    <w:next w:val="Sinlista"/>
    <w:uiPriority w:val="99"/>
    <w:semiHidden/>
    <w:unhideWhenUsed/>
    <w:rsid w:val="00854EC0"/>
  </w:style>
  <w:style w:type="numbering" w:customStyle="1" w:styleId="Sinlista3">
    <w:name w:val="Sin lista3"/>
    <w:next w:val="Sinlista"/>
    <w:uiPriority w:val="99"/>
    <w:semiHidden/>
    <w:unhideWhenUsed/>
    <w:rsid w:val="00854EC0"/>
  </w:style>
  <w:style w:type="numbering" w:customStyle="1" w:styleId="Sinlista4">
    <w:name w:val="Sin lista4"/>
    <w:next w:val="Sinlista"/>
    <w:uiPriority w:val="99"/>
    <w:semiHidden/>
    <w:unhideWhenUsed/>
    <w:rsid w:val="00854EC0"/>
  </w:style>
  <w:style w:type="numbering" w:customStyle="1" w:styleId="Sinlista5">
    <w:name w:val="Sin lista5"/>
    <w:next w:val="Sinlista"/>
    <w:uiPriority w:val="99"/>
    <w:semiHidden/>
    <w:unhideWhenUsed/>
    <w:rsid w:val="00854EC0"/>
  </w:style>
  <w:style w:type="numbering" w:customStyle="1" w:styleId="Sinlista6">
    <w:name w:val="Sin lista6"/>
    <w:next w:val="Sinlista"/>
    <w:uiPriority w:val="99"/>
    <w:semiHidden/>
    <w:unhideWhenUsed/>
    <w:rsid w:val="00854EC0"/>
  </w:style>
  <w:style w:type="character" w:customStyle="1" w:styleId="EncabezadoCar">
    <w:name w:val="Encabezado Car"/>
    <w:aliases w:val="e Car"/>
    <w:link w:val="Encabezado"/>
    <w:rsid w:val="00854EC0"/>
  </w:style>
  <w:style w:type="paragraph" w:styleId="Sinespaciado">
    <w:name w:val="No Spacing"/>
    <w:uiPriority w:val="1"/>
    <w:qFormat/>
    <w:rsid w:val="00854EC0"/>
    <w:rPr>
      <w:rFonts w:ascii="Arial" w:hAnsi="Arial"/>
      <w:sz w:val="16"/>
    </w:rPr>
  </w:style>
  <w:style w:type="paragraph" w:customStyle="1" w:styleId="CAP4">
    <w:name w:val="CAP.4"/>
    <w:basedOn w:val="Normal"/>
    <w:next w:val="CUERPOTEXTO"/>
    <w:uiPriority w:val="9"/>
    <w:qFormat/>
    <w:rsid w:val="00854EC0"/>
    <w:pPr>
      <w:spacing w:before="119" w:after="62"/>
    </w:pPr>
    <w:rPr>
      <w:rFonts w:ascii="Verdana" w:hAnsi="Verdana" w:cs="Verdana"/>
      <w:b/>
      <w:i/>
      <w:sz w:val="14"/>
      <w:szCs w:val="22"/>
    </w:rPr>
  </w:style>
  <w:style w:type="paragraph" w:customStyle="1" w:styleId="INDCAP4">
    <w:name w:val="IND.CAP.4"/>
    <w:basedOn w:val="Normal"/>
    <w:next w:val="CUERPOTEXTO"/>
    <w:uiPriority w:val="9"/>
    <w:qFormat/>
    <w:rsid w:val="00854EC0"/>
    <w:rPr>
      <w:rFonts w:ascii="Verdana" w:hAnsi="Verdana" w:cs="Verdana"/>
      <w:i/>
      <w:sz w:val="14"/>
      <w:szCs w:val="22"/>
    </w:rPr>
  </w:style>
  <w:style w:type="paragraph" w:customStyle="1" w:styleId="CAP5">
    <w:name w:val="CAP.5"/>
    <w:basedOn w:val="Normal"/>
    <w:next w:val="CUERPOTEXTO"/>
    <w:uiPriority w:val="9"/>
    <w:qFormat/>
    <w:rsid w:val="00854EC0"/>
    <w:pPr>
      <w:spacing w:before="119" w:after="62"/>
    </w:pPr>
    <w:rPr>
      <w:rFonts w:ascii="Verdana" w:hAnsi="Verdana" w:cs="Verdana"/>
      <w:b/>
      <w:i/>
      <w:sz w:val="14"/>
      <w:szCs w:val="22"/>
    </w:rPr>
  </w:style>
  <w:style w:type="paragraph" w:styleId="Prrafodelista">
    <w:name w:val="List Paragraph"/>
    <w:basedOn w:val="Normal"/>
    <w:uiPriority w:val="34"/>
    <w:qFormat/>
    <w:rsid w:val="00DA1096"/>
    <w:pPr>
      <w:ind w:left="720"/>
      <w:contextualSpacing/>
    </w:pPr>
  </w:style>
  <w:style w:type="character" w:customStyle="1" w:styleId="Ttulo1Car">
    <w:name w:val="Título 1 Car"/>
    <w:basedOn w:val="Fuentedeprrafopredeter"/>
    <w:link w:val="Ttulo1"/>
    <w:rsid w:val="00F7059C"/>
    <w:rPr>
      <w:rFonts w:ascii="Arial" w:hAnsi="Arial"/>
      <w:b/>
      <w:lang w:val="en-GB"/>
    </w:rPr>
  </w:style>
  <w:style w:type="character" w:customStyle="1" w:styleId="Ttulo2Car">
    <w:name w:val="Título 2 Car"/>
    <w:basedOn w:val="Fuentedeprrafopredeter"/>
    <w:link w:val="Ttulo2"/>
    <w:rsid w:val="00F7059C"/>
    <w:rPr>
      <w:rFonts w:ascii="Arial" w:hAnsi="Arial"/>
      <w:b/>
      <w:lang w:val="es-ES_tradnl"/>
    </w:rPr>
  </w:style>
  <w:style w:type="character" w:customStyle="1" w:styleId="Ttulo3Car">
    <w:name w:val="Título 3 Car"/>
    <w:basedOn w:val="Fuentedeprrafopredeter"/>
    <w:link w:val="Ttulo3"/>
    <w:rsid w:val="00F7059C"/>
    <w:rPr>
      <w:rFonts w:ascii="Arial" w:hAnsi="Arial"/>
      <w:sz w:val="18"/>
      <w:u w:val="single"/>
    </w:rPr>
  </w:style>
  <w:style w:type="character" w:customStyle="1" w:styleId="Ttulo4Car">
    <w:name w:val="Título 4 Car"/>
    <w:basedOn w:val="Fuentedeprrafopredeter"/>
    <w:link w:val="Ttulo4"/>
    <w:rsid w:val="00F7059C"/>
    <w:rPr>
      <w:rFonts w:ascii="Arial" w:hAnsi="Arial"/>
      <w:b/>
      <w:sz w:val="16"/>
      <w:lang w:val="en-GB"/>
    </w:rPr>
  </w:style>
  <w:style w:type="character" w:customStyle="1" w:styleId="Ttulo5Car">
    <w:name w:val="Título 5 Car"/>
    <w:basedOn w:val="Fuentedeprrafopredeter"/>
    <w:link w:val="Ttulo5"/>
    <w:rsid w:val="00F7059C"/>
    <w:rPr>
      <w:rFonts w:ascii="Arial" w:hAnsi="Arial"/>
      <w:b/>
      <w:sz w:val="14"/>
      <w:lang w:val="es-ES_tradnl"/>
    </w:rPr>
  </w:style>
  <w:style w:type="character" w:customStyle="1" w:styleId="Ttulo6Car">
    <w:name w:val="Título 6 Car"/>
    <w:basedOn w:val="Fuentedeprrafopredeter"/>
    <w:link w:val="Ttulo6"/>
    <w:rsid w:val="00F7059C"/>
    <w:rPr>
      <w:rFonts w:ascii="Arial" w:hAnsi="Arial"/>
      <w:b/>
      <w:snapToGrid w:val="0"/>
      <w:color w:val="000000"/>
      <w:sz w:val="18"/>
    </w:rPr>
  </w:style>
  <w:style w:type="character" w:customStyle="1" w:styleId="Ttulo7Car">
    <w:name w:val="Título 7 Car"/>
    <w:basedOn w:val="Fuentedeprrafopredeter"/>
    <w:link w:val="Ttulo7"/>
    <w:rsid w:val="00F7059C"/>
    <w:rPr>
      <w:rFonts w:ascii="Arial" w:hAnsi="Arial"/>
      <w:b/>
      <w:sz w:val="16"/>
      <w:lang w:val="es-ES_tradnl"/>
    </w:rPr>
  </w:style>
  <w:style w:type="character" w:customStyle="1" w:styleId="Ttulo8Car">
    <w:name w:val="Título 8 Car"/>
    <w:basedOn w:val="Fuentedeprrafopredeter"/>
    <w:link w:val="Ttulo8"/>
    <w:rsid w:val="00F7059C"/>
    <w:rPr>
      <w:rFonts w:ascii="Arial" w:hAnsi="Arial"/>
      <w:b/>
      <w:sz w:val="16"/>
    </w:rPr>
  </w:style>
  <w:style w:type="character" w:customStyle="1" w:styleId="Ttulo9Car">
    <w:name w:val="Título 9 Car"/>
    <w:basedOn w:val="Fuentedeprrafopredeter"/>
    <w:link w:val="Ttulo9"/>
    <w:rsid w:val="00F7059C"/>
    <w:rPr>
      <w:rFonts w:ascii="Arial" w:hAnsi="Arial"/>
      <w:b/>
      <w:color w:val="800000"/>
      <w:sz w:val="16"/>
    </w:rPr>
  </w:style>
  <w:style w:type="character" w:customStyle="1" w:styleId="TextoindependienteCar">
    <w:name w:val="Texto independiente Car"/>
    <w:basedOn w:val="Fuentedeprrafopredeter"/>
    <w:link w:val="Textoindependiente"/>
    <w:rsid w:val="00F7059C"/>
    <w:rPr>
      <w:rFonts w:ascii="Arial" w:hAnsi="Arial"/>
      <w:snapToGrid w:val="0"/>
      <w:color w:val="000000"/>
    </w:rPr>
  </w:style>
  <w:style w:type="character" w:customStyle="1" w:styleId="Textoindependiente2Car">
    <w:name w:val="Texto independiente 2 Car"/>
    <w:basedOn w:val="Fuentedeprrafopredeter"/>
    <w:link w:val="Textoindependiente2"/>
    <w:rsid w:val="00F7059C"/>
    <w:rPr>
      <w:rFonts w:ascii="Arial" w:hAnsi="Arial"/>
      <w:snapToGrid w:val="0"/>
      <w:color w:val="000000"/>
      <w:sz w:val="14"/>
    </w:rPr>
  </w:style>
  <w:style w:type="character" w:customStyle="1" w:styleId="SangradetextonormalCar">
    <w:name w:val="Sangría de texto normal Car"/>
    <w:basedOn w:val="Fuentedeprrafopredeter"/>
    <w:link w:val="Sangradetextonormal"/>
    <w:rsid w:val="00F7059C"/>
    <w:rPr>
      <w:rFonts w:ascii="Arial" w:hAnsi="Arial"/>
      <w:snapToGrid w:val="0"/>
      <w:color w:val="000000"/>
      <w:sz w:val="14"/>
    </w:rPr>
  </w:style>
  <w:style w:type="character" w:customStyle="1" w:styleId="Textoindependiente3Car">
    <w:name w:val="Texto independiente 3 Car"/>
    <w:basedOn w:val="Fuentedeprrafopredeter"/>
    <w:link w:val="Textoindependiente3"/>
    <w:rsid w:val="00F7059C"/>
    <w:rPr>
      <w:rFonts w:ascii="Arial" w:hAnsi="Arial"/>
      <w:snapToGrid w:val="0"/>
      <w:color w:val="000000"/>
      <w:sz w:val="14"/>
    </w:rPr>
  </w:style>
  <w:style w:type="character" w:customStyle="1" w:styleId="TtuloCar">
    <w:name w:val="Título Car"/>
    <w:basedOn w:val="Fuentedeprrafopredeter"/>
    <w:link w:val="Ttulo"/>
    <w:rsid w:val="00F7059C"/>
    <w:rPr>
      <w:rFonts w:ascii="Arial" w:hAnsi="Arial"/>
      <w:b/>
      <w:lang w:val="es-ES_tradnl"/>
    </w:rPr>
  </w:style>
  <w:style w:type="character" w:customStyle="1" w:styleId="EncabezadodenotaCar">
    <w:name w:val="Encabezado de nota Car"/>
    <w:basedOn w:val="Fuentedeprrafopredeter"/>
    <w:link w:val="Encabezadodenota"/>
    <w:rsid w:val="00F7059C"/>
    <w:rPr>
      <w:rFonts w:ascii="Arial" w:hAnsi="Arial"/>
      <w:sz w:val="24"/>
    </w:rPr>
  </w:style>
  <w:style w:type="character" w:customStyle="1" w:styleId="Sangra3detindependienteCar">
    <w:name w:val="Sangría 3 de t. independiente Car"/>
    <w:basedOn w:val="Fuentedeprrafopredeter"/>
    <w:link w:val="Sangra3detindependiente"/>
    <w:rsid w:val="00F7059C"/>
    <w:rPr>
      <w:rFonts w:ascii="Arial" w:hAnsi="Arial"/>
      <w:snapToGrid w:val="0"/>
      <w:sz w:val="22"/>
      <w:lang w:val="es-ES_tradnl"/>
    </w:rPr>
  </w:style>
  <w:style w:type="character" w:customStyle="1" w:styleId="Sangra2detindependienteCar">
    <w:name w:val="Sangría 2 de t. independiente Car"/>
    <w:basedOn w:val="Fuentedeprrafopredeter"/>
    <w:link w:val="Sangra2detindependiente"/>
    <w:rsid w:val="00F7059C"/>
    <w:rPr>
      <w:rFonts w:ascii="Arial" w:hAnsi="Arial"/>
      <w:snapToGrid w:val="0"/>
      <w:sz w:val="16"/>
    </w:rPr>
  </w:style>
  <w:style w:type="paragraph" w:customStyle="1" w:styleId="EstiloTtulo1CTEAntes24ptoDespus8pto">
    <w:name w:val="Estilo Título1CTE + Antes:  24 pto Después:  8 pto"/>
    <w:basedOn w:val="Normal"/>
    <w:autoRedefine/>
    <w:rsid w:val="00F7059C"/>
    <w:pPr>
      <w:keepNext/>
      <w:spacing w:before="480" w:after="160"/>
      <w:jc w:val="both"/>
      <w:outlineLvl w:val="0"/>
    </w:pPr>
    <w:rPr>
      <w:rFonts w:ascii="Arial" w:hAnsi="Arial"/>
      <w:b/>
      <w:sz w:val="28"/>
      <w:lang w:val="es-ES_tradnl"/>
    </w:rPr>
  </w:style>
  <w:style w:type="paragraph" w:customStyle="1" w:styleId="SeccinCTE">
    <w:name w:val="SecciónCTE"/>
    <w:basedOn w:val="Ttulo"/>
    <w:rsid w:val="00F7059C"/>
    <w:pPr>
      <w:jc w:val="right"/>
    </w:pPr>
    <w:rPr>
      <w:sz w:val="48"/>
      <w:lang w:val="es-ES"/>
    </w:rPr>
  </w:style>
  <w:style w:type="character" w:customStyle="1" w:styleId="TextonotapieCar">
    <w:name w:val="Texto nota pie Car"/>
    <w:basedOn w:val="Fuentedeprrafopredeter"/>
    <w:link w:val="Textonotapie"/>
    <w:semiHidden/>
    <w:rsid w:val="00F7059C"/>
    <w:rPr>
      <w:rFonts w:ascii="Arial" w:hAnsi="Arial"/>
      <w:sz w:val="16"/>
      <w:lang w:val="es-ES_tradnl"/>
    </w:rPr>
  </w:style>
  <w:style w:type="paragraph" w:customStyle="1" w:styleId="Prettulo">
    <w:name w:val="Pretítulo"/>
    <w:basedOn w:val="SeccinCTE"/>
    <w:rsid w:val="00F7059C"/>
    <w:pPr>
      <w:jc w:val="center"/>
    </w:pPr>
    <w:rPr>
      <w:sz w:val="36"/>
    </w:rPr>
  </w:style>
  <w:style w:type="paragraph" w:customStyle="1" w:styleId="Notapietablafigura">
    <w:name w:val="Nota pie tabla/figura"/>
    <w:basedOn w:val="Ttulo5CTE"/>
    <w:rsid w:val="00F7059C"/>
    <w:pPr>
      <w:keepNext/>
      <w:numPr>
        <w:ilvl w:val="4"/>
        <w:numId w:val="1"/>
      </w:numPr>
      <w:tabs>
        <w:tab w:val="left" w:pos="342"/>
        <w:tab w:val="left" w:pos="513"/>
      </w:tabs>
      <w:spacing w:before="0" w:after="0"/>
    </w:pPr>
    <w:rPr>
      <w:b w:val="0"/>
      <w:sz w:val="16"/>
    </w:rPr>
  </w:style>
  <w:style w:type="paragraph" w:customStyle="1" w:styleId="ttulofiguratablaCTE">
    <w:name w:val="título figura/tablaCTE"/>
    <w:basedOn w:val="Normal"/>
    <w:rsid w:val="00F7059C"/>
    <w:rPr>
      <w:rFonts w:ascii="Arial" w:hAnsi="Arial"/>
      <w:b/>
      <w:bCs/>
      <w:sz w:val="18"/>
      <w:szCs w:val="24"/>
    </w:rPr>
  </w:style>
  <w:style w:type="paragraph" w:customStyle="1" w:styleId="Tabla0">
    <w:name w:val="Tabla"/>
    <w:next w:val="Normal"/>
    <w:rsid w:val="00F7059C"/>
    <w:pPr>
      <w:jc w:val="center"/>
    </w:pPr>
    <w:rPr>
      <w:rFonts w:ascii="Arial" w:hAnsi="Arial"/>
      <w:b/>
      <w:sz w:val="18"/>
    </w:rPr>
  </w:style>
  <w:style w:type="paragraph" w:customStyle="1" w:styleId="Ecuacin">
    <w:name w:val="Ecuación"/>
    <w:next w:val="Normal"/>
    <w:rsid w:val="00F7059C"/>
    <w:pPr>
      <w:tabs>
        <w:tab w:val="right" w:pos="9356"/>
      </w:tabs>
      <w:jc w:val="both"/>
    </w:pPr>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85120">
      <w:bodyDiv w:val="1"/>
      <w:marLeft w:val="0"/>
      <w:marRight w:val="0"/>
      <w:marTop w:val="0"/>
      <w:marBottom w:val="0"/>
      <w:divBdr>
        <w:top w:val="none" w:sz="0" w:space="0" w:color="auto"/>
        <w:left w:val="none" w:sz="0" w:space="0" w:color="auto"/>
        <w:bottom w:val="none" w:sz="0" w:space="0" w:color="auto"/>
        <w:right w:val="none" w:sz="0" w:space="0" w:color="auto"/>
      </w:divBdr>
      <w:divsChild>
        <w:div w:id="448009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13</Pages>
  <Words>4066</Words>
  <Characters>21710</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ANEJO I</vt:lpstr>
    </vt:vector>
  </TitlesOfParts>
  <Company>COAC</Company>
  <LinksUpToDate>false</LinksUpToDate>
  <CharactersWithSpaces>25725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ANEJO I</dc:title>
  <dc:creator>COAC</dc:creator>
  <cp:lastModifiedBy>Usuario de Windows</cp:lastModifiedBy>
  <cp:revision>14</cp:revision>
  <cp:lastPrinted>2015-10-20T16:54:00Z</cp:lastPrinted>
  <dcterms:created xsi:type="dcterms:W3CDTF">2022-11-27T11:27:00Z</dcterms:created>
  <dcterms:modified xsi:type="dcterms:W3CDTF">2023-09-08T14:20:00Z</dcterms:modified>
</cp:coreProperties>
</file>