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478C9" w14:textId="77777777" w:rsidR="00BA538B" w:rsidRDefault="00BA538B" w:rsidP="00BA538B">
      <w:pPr>
        <w:jc w:val="right"/>
        <w:rPr>
          <w:rFonts w:ascii="Swis721 LtCn BT" w:hAnsi="Swis721 LtCn BT" w:cs="Courier New"/>
          <w:b/>
          <w:sz w:val="22"/>
          <w:szCs w:val="22"/>
        </w:rPr>
      </w:pPr>
    </w:p>
    <w:p w14:paraId="44BAA52A" w14:textId="77777777" w:rsidR="00BA538B" w:rsidRDefault="00BA538B" w:rsidP="00BA538B">
      <w:pPr>
        <w:jc w:val="right"/>
        <w:rPr>
          <w:rFonts w:ascii="Swis721 LtCn BT" w:hAnsi="Swis721 LtCn BT" w:cs="Courier New"/>
          <w:b/>
          <w:sz w:val="22"/>
          <w:szCs w:val="22"/>
        </w:rPr>
      </w:pPr>
    </w:p>
    <w:p w14:paraId="475F168C" w14:textId="77777777" w:rsidR="00BA538B" w:rsidRDefault="00BA538B" w:rsidP="00BA538B">
      <w:pPr>
        <w:jc w:val="right"/>
        <w:rPr>
          <w:rFonts w:ascii="Swis721 LtCn BT" w:hAnsi="Swis721 LtCn BT" w:cs="Courier New"/>
          <w:b/>
          <w:sz w:val="22"/>
          <w:szCs w:val="22"/>
        </w:rPr>
      </w:pPr>
    </w:p>
    <w:p w14:paraId="25F0CDFB" w14:textId="77777777" w:rsidR="00BA538B" w:rsidRDefault="00BA538B" w:rsidP="00BA538B">
      <w:pPr>
        <w:jc w:val="right"/>
        <w:rPr>
          <w:rFonts w:ascii="Swis721 LtCn BT" w:hAnsi="Swis721 LtCn BT" w:cs="Courier New"/>
          <w:b/>
          <w:sz w:val="22"/>
          <w:szCs w:val="22"/>
        </w:rPr>
      </w:pPr>
    </w:p>
    <w:p w14:paraId="221AD6D9" w14:textId="77777777" w:rsidR="00BA538B" w:rsidRDefault="00BA538B" w:rsidP="00BA538B">
      <w:pPr>
        <w:jc w:val="right"/>
        <w:rPr>
          <w:rFonts w:ascii="Swis721 LtCn BT" w:hAnsi="Swis721 LtCn BT" w:cs="Courier New"/>
          <w:b/>
          <w:sz w:val="22"/>
          <w:szCs w:val="22"/>
        </w:rPr>
      </w:pPr>
    </w:p>
    <w:p w14:paraId="7AB1134D" w14:textId="77777777" w:rsidR="00BA538B" w:rsidRDefault="00BA538B" w:rsidP="00BA538B">
      <w:pPr>
        <w:jc w:val="right"/>
        <w:rPr>
          <w:rFonts w:ascii="Swis721 LtCn BT" w:hAnsi="Swis721 LtCn BT" w:cs="Courier New"/>
          <w:b/>
          <w:sz w:val="22"/>
          <w:szCs w:val="22"/>
        </w:rPr>
      </w:pPr>
    </w:p>
    <w:p w14:paraId="763E7452" w14:textId="77777777" w:rsidR="00BA538B" w:rsidRDefault="00BA538B" w:rsidP="00BA538B">
      <w:pPr>
        <w:jc w:val="right"/>
        <w:rPr>
          <w:rFonts w:ascii="Swis721 LtCn BT" w:hAnsi="Swis721 LtCn BT" w:cs="Courier New"/>
          <w:b/>
          <w:sz w:val="22"/>
          <w:szCs w:val="22"/>
        </w:rPr>
      </w:pPr>
    </w:p>
    <w:p w14:paraId="550157A9" w14:textId="77777777" w:rsidR="00BA538B" w:rsidRDefault="00BA538B" w:rsidP="00BA538B">
      <w:pPr>
        <w:jc w:val="right"/>
        <w:rPr>
          <w:rFonts w:ascii="Swis721 LtCn BT" w:hAnsi="Swis721 LtCn BT" w:cs="Courier New"/>
          <w:b/>
          <w:sz w:val="22"/>
          <w:szCs w:val="22"/>
        </w:rPr>
      </w:pPr>
    </w:p>
    <w:p w14:paraId="2F8CE190" w14:textId="77777777" w:rsidR="00BA538B" w:rsidRDefault="00BA538B" w:rsidP="00BA538B">
      <w:pPr>
        <w:jc w:val="right"/>
        <w:rPr>
          <w:rFonts w:ascii="Swis721 LtCn BT" w:hAnsi="Swis721 LtCn BT" w:cs="Courier New"/>
          <w:b/>
          <w:sz w:val="22"/>
          <w:szCs w:val="22"/>
        </w:rPr>
      </w:pPr>
    </w:p>
    <w:p w14:paraId="4AB60BC2" w14:textId="77777777" w:rsidR="00BA538B" w:rsidRDefault="00BA538B" w:rsidP="00BA538B">
      <w:pPr>
        <w:jc w:val="right"/>
        <w:rPr>
          <w:rFonts w:ascii="Swis721 LtCn BT" w:hAnsi="Swis721 LtCn BT" w:cs="Courier New"/>
          <w:b/>
          <w:sz w:val="22"/>
          <w:szCs w:val="22"/>
        </w:rPr>
      </w:pPr>
    </w:p>
    <w:p w14:paraId="44EDDF07" w14:textId="77777777" w:rsidR="00BA538B" w:rsidRDefault="00BA538B" w:rsidP="00BA538B">
      <w:pPr>
        <w:jc w:val="right"/>
        <w:rPr>
          <w:rFonts w:ascii="Swis721 LtCn BT" w:hAnsi="Swis721 LtCn BT" w:cs="Courier New"/>
          <w:b/>
          <w:sz w:val="22"/>
          <w:szCs w:val="22"/>
        </w:rPr>
      </w:pPr>
    </w:p>
    <w:p w14:paraId="7491E94E" w14:textId="77777777" w:rsidR="00BA538B" w:rsidRDefault="00BA538B" w:rsidP="00BA538B">
      <w:pPr>
        <w:jc w:val="right"/>
        <w:rPr>
          <w:rFonts w:ascii="Swis721 LtCn BT" w:hAnsi="Swis721 LtCn BT" w:cs="Courier New"/>
          <w:b/>
          <w:sz w:val="22"/>
          <w:szCs w:val="22"/>
        </w:rPr>
      </w:pPr>
    </w:p>
    <w:p w14:paraId="1CB04668" w14:textId="77777777" w:rsidR="00BA538B" w:rsidRDefault="00BA538B" w:rsidP="00BA538B">
      <w:pPr>
        <w:jc w:val="right"/>
        <w:rPr>
          <w:rFonts w:ascii="Swis721 LtCn BT" w:hAnsi="Swis721 LtCn BT" w:cs="Courier New"/>
          <w:b/>
          <w:sz w:val="22"/>
          <w:szCs w:val="22"/>
        </w:rPr>
      </w:pPr>
    </w:p>
    <w:p w14:paraId="3189BB01" w14:textId="77777777" w:rsidR="00BA538B" w:rsidRDefault="00BA538B" w:rsidP="00BA538B">
      <w:pPr>
        <w:jc w:val="right"/>
        <w:rPr>
          <w:rFonts w:ascii="Swis721 LtCn BT" w:hAnsi="Swis721 LtCn BT" w:cs="Courier New"/>
          <w:b/>
          <w:sz w:val="22"/>
          <w:szCs w:val="22"/>
        </w:rPr>
      </w:pPr>
    </w:p>
    <w:p w14:paraId="0BD7EA30" w14:textId="77777777" w:rsidR="00BA538B" w:rsidRDefault="00BA538B" w:rsidP="00BA538B">
      <w:pPr>
        <w:jc w:val="right"/>
        <w:rPr>
          <w:rFonts w:ascii="Swis721 LtCn BT" w:hAnsi="Swis721 LtCn BT" w:cs="Courier New"/>
          <w:b/>
          <w:sz w:val="22"/>
          <w:szCs w:val="22"/>
        </w:rPr>
      </w:pPr>
    </w:p>
    <w:p w14:paraId="753FD839" w14:textId="77777777" w:rsidR="00BA538B" w:rsidRDefault="00BA538B" w:rsidP="00BA538B">
      <w:pPr>
        <w:jc w:val="right"/>
        <w:rPr>
          <w:rFonts w:ascii="Swis721 LtCn BT" w:hAnsi="Swis721 LtCn BT" w:cs="Courier New"/>
          <w:b/>
          <w:sz w:val="22"/>
          <w:szCs w:val="22"/>
        </w:rPr>
      </w:pPr>
    </w:p>
    <w:p w14:paraId="2D570A07" w14:textId="77777777" w:rsidR="00BA538B" w:rsidRDefault="00BA538B" w:rsidP="00BA538B">
      <w:pPr>
        <w:jc w:val="right"/>
        <w:rPr>
          <w:rFonts w:ascii="Swis721 LtCn BT" w:hAnsi="Swis721 LtCn BT" w:cs="Courier New"/>
          <w:b/>
          <w:sz w:val="22"/>
          <w:szCs w:val="22"/>
        </w:rPr>
      </w:pPr>
    </w:p>
    <w:p w14:paraId="7F288A2D" w14:textId="77777777" w:rsidR="00BA538B" w:rsidRDefault="00BA538B" w:rsidP="00BA538B">
      <w:pPr>
        <w:jc w:val="right"/>
        <w:rPr>
          <w:rFonts w:ascii="Swis721 LtCn BT" w:hAnsi="Swis721 LtCn BT" w:cs="Courier New"/>
          <w:b/>
          <w:sz w:val="22"/>
          <w:szCs w:val="22"/>
        </w:rPr>
      </w:pPr>
    </w:p>
    <w:p w14:paraId="5149E62B" w14:textId="77777777" w:rsidR="00BA538B" w:rsidRDefault="00BA538B" w:rsidP="00BA538B">
      <w:pPr>
        <w:jc w:val="right"/>
        <w:rPr>
          <w:rFonts w:ascii="Swis721 LtCn BT" w:hAnsi="Swis721 LtCn BT" w:cs="Courier New"/>
          <w:b/>
          <w:sz w:val="22"/>
          <w:szCs w:val="22"/>
        </w:rPr>
      </w:pPr>
    </w:p>
    <w:p w14:paraId="1B0FE959" w14:textId="77777777" w:rsidR="00BA538B" w:rsidRDefault="00BA538B" w:rsidP="00BA538B">
      <w:pPr>
        <w:jc w:val="right"/>
        <w:rPr>
          <w:rFonts w:ascii="Swis721 LtCn BT" w:hAnsi="Swis721 LtCn BT" w:cs="Courier New"/>
          <w:b/>
          <w:sz w:val="22"/>
          <w:szCs w:val="22"/>
        </w:rPr>
      </w:pPr>
    </w:p>
    <w:p w14:paraId="4C77BA1F" w14:textId="020036D2" w:rsidR="00BA538B" w:rsidRDefault="00BA538B" w:rsidP="00BA538B">
      <w:pPr>
        <w:jc w:val="right"/>
        <w:rPr>
          <w:rFonts w:ascii="Swis721 LtCn BT" w:hAnsi="Swis721 LtCn BT" w:cs="Courier New"/>
          <w:b/>
          <w:sz w:val="22"/>
          <w:szCs w:val="22"/>
        </w:rPr>
      </w:pPr>
    </w:p>
    <w:p w14:paraId="5D43C0EC" w14:textId="0B4D0524" w:rsidR="00193034" w:rsidRDefault="00193034" w:rsidP="00BA538B">
      <w:pPr>
        <w:jc w:val="right"/>
        <w:rPr>
          <w:rFonts w:ascii="Swis721 LtCn BT" w:hAnsi="Swis721 LtCn BT" w:cs="Courier New"/>
          <w:b/>
          <w:sz w:val="22"/>
          <w:szCs w:val="22"/>
        </w:rPr>
      </w:pPr>
    </w:p>
    <w:p w14:paraId="24CAF3AC" w14:textId="77777777" w:rsidR="00193034" w:rsidRDefault="00193034" w:rsidP="00BA538B">
      <w:pPr>
        <w:jc w:val="right"/>
        <w:rPr>
          <w:rFonts w:ascii="Swis721 LtCn BT" w:hAnsi="Swis721 LtCn BT" w:cs="Courier New"/>
          <w:b/>
          <w:sz w:val="22"/>
          <w:szCs w:val="22"/>
        </w:rPr>
      </w:pPr>
    </w:p>
    <w:p w14:paraId="282C1958" w14:textId="0E233A69" w:rsidR="00BA538B" w:rsidRDefault="00BA538B" w:rsidP="00BA538B">
      <w:pPr>
        <w:jc w:val="right"/>
        <w:rPr>
          <w:rFonts w:ascii="Swis721 LtCn BT" w:hAnsi="Swis721 LtCn BT" w:cs="Courier New"/>
          <w:b/>
          <w:sz w:val="22"/>
          <w:szCs w:val="22"/>
        </w:rPr>
      </w:pPr>
    </w:p>
    <w:p w14:paraId="7884843D" w14:textId="77777777" w:rsidR="00BA538B" w:rsidRDefault="00BA538B" w:rsidP="00BA538B">
      <w:pPr>
        <w:jc w:val="right"/>
        <w:rPr>
          <w:rFonts w:ascii="Swis721 LtCn BT" w:hAnsi="Swis721 LtCn BT" w:cs="Courier New"/>
          <w:b/>
          <w:sz w:val="22"/>
          <w:szCs w:val="22"/>
        </w:rPr>
      </w:pPr>
    </w:p>
    <w:p w14:paraId="3ED515E4" w14:textId="77777777" w:rsidR="00BA538B" w:rsidRDefault="00BA538B" w:rsidP="00BA538B">
      <w:pPr>
        <w:jc w:val="right"/>
        <w:rPr>
          <w:rFonts w:ascii="Swis721 LtCn BT" w:hAnsi="Swis721 LtCn BT" w:cs="Courier New"/>
          <w:b/>
          <w:sz w:val="22"/>
          <w:szCs w:val="22"/>
        </w:rPr>
      </w:pPr>
    </w:p>
    <w:p w14:paraId="0FB5AC44" w14:textId="77777777" w:rsidR="00BA538B" w:rsidRDefault="00BA538B" w:rsidP="00BA538B">
      <w:pPr>
        <w:jc w:val="right"/>
        <w:rPr>
          <w:rFonts w:ascii="Swis721 LtCn BT" w:hAnsi="Swis721 LtCn BT" w:cs="Courier New"/>
          <w:b/>
          <w:sz w:val="22"/>
          <w:szCs w:val="22"/>
        </w:rPr>
      </w:pPr>
    </w:p>
    <w:p w14:paraId="479E576A" w14:textId="77777777" w:rsidR="00BA538B" w:rsidRDefault="00BA538B" w:rsidP="00BA538B">
      <w:pPr>
        <w:jc w:val="right"/>
        <w:rPr>
          <w:rFonts w:ascii="Swis721 LtCn BT" w:hAnsi="Swis721 LtCn BT" w:cs="Courier New"/>
          <w:b/>
          <w:sz w:val="22"/>
          <w:szCs w:val="22"/>
        </w:rPr>
      </w:pPr>
    </w:p>
    <w:p w14:paraId="208C4584" w14:textId="1EDA2FCE" w:rsidR="00BA538B" w:rsidRPr="00BA538B" w:rsidRDefault="00BA538B" w:rsidP="00BA538B">
      <w:pPr>
        <w:jc w:val="right"/>
        <w:rPr>
          <w:rFonts w:ascii="Swis721 LtCn BT" w:hAnsi="Swis721 LtCn BT" w:cs="Courier New"/>
          <w:b/>
          <w:sz w:val="24"/>
          <w:szCs w:val="24"/>
        </w:rPr>
      </w:pPr>
      <w:r>
        <w:rPr>
          <w:rFonts w:ascii="Swis721 LtCn BT" w:hAnsi="Swis721 LtCn BT" w:cs="Courier New"/>
          <w:b/>
          <w:sz w:val="24"/>
          <w:szCs w:val="24"/>
        </w:rPr>
        <w:t>8</w:t>
      </w:r>
      <w:r w:rsidRPr="00BA538B">
        <w:rPr>
          <w:rFonts w:ascii="Swis721 LtCn BT" w:hAnsi="Swis721 LtCn BT" w:cs="Courier New"/>
          <w:b/>
          <w:sz w:val="24"/>
          <w:szCs w:val="24"/>
        </w:rPr>
        <w:t xml:space="preserve">. </w:t>
      </w:r>
      <w:r>
        <w:rPr>
          <w:rFonts w:ascii="Swis721 LtCn BT" w:hAnsi="Swis721 LtCn BT" w:cs="Courier New"/>
          <w:b/>
          <w:sz w:val="24"/>
          <w:szCs w:val="24"/>
        </w:rPr>
        <w:t>Documentación administrativa</w:t>
      </w:r>
    </w:p>
    <w:p w14:paraId="420D72A3" w14:textId="1C8BCC08" w:rsidR="00BA538B" w:rsidRDefault="00BA538B">
      <w:pPr>
        <w:rPr>
          <w:rFonts w:ascii="Swis721 LtCn BT" w:hAnsi="Swis721 LtCn BT" w:cs="Courier New"/>
          <w:sz w:val="22"/>
          <w:szCs w:val="22"/>
        </w:rPr>
      </w:pPr>
      <w:r>
        <w:rPr>
          <w:rFonts w:ascii="Swis721 LtCn BT" w:hAnsi="Swis721 LtCn BT" w:cs="Courier New"/>
          <w:sz w:val="22"/>
          <w:szCs w:val="22"/>
        </w:rPr>
        <w:br w:type="page"/>
      </w:r>
    </w:p>
    <w:p w14:paraId="3A1F1484" w14:textId="77777777" w:rsidR="002754FE" w:rsidRPr="00783EFA" w:rsidRDefault="002754FE" w:rsidP="002754FE">
      <w:pPr>
        <w:rPr>
          <w:rFonts w:ascii="Swis721 LtCn BT" w:hAnsi="Swis721 LtCn BT" w:cs="Courier New"/>
          <w:sz w:val="22"/>
          <w:szCs w:val="22"/>
        </w:rPr>
      </w:pPr>
    </w:p>
    <w:p w14:paraId="18F3AA50" w14:textId="77777777" w:rsidR="002754FE" w:rsidRPr="00783EFA" w:rsidRDefault="002754FE" w:rsidP="002754FE">
      <w:pPr>
        <w:rPr>
          <w:rFonts w:ascii="Swis721 LtCn BT" w:hAnsi="Swis721 LtCn BT" w:cs="Courier New"/>
          <w:sz w:val="22"/>
          <w:szCs w:val="22"/>
        </w:rPr>
      </w:pPr>
    </w:p>
    <w:p w14:paraId="56D98365" w14:textId="77777777" w:rsidR="002754FE" w:rsidRPr="00783EFA" w:rsidRDefault="002754FE" w:rsidP="002754FE">
      <w:pPr>
        <w:rPr>
          <w:rFonts w:ascii="Swis721 LtCn BT" w:hAnsi="Swis721 LtCn BT" w:cs="Courier New"/>
          <w:sz w:val="22"/>
          <w:szCs w:val="22"/>
        </w:rPr>
      </w:pPr>
    </w:p>
    <w:p w14:paraId="7192ACB4" w14:textId="77777777" w:rsidR="002754FE" w:rsidRPr="00783EFA" w:rsidRDefault="002754FE" w:rsidP="002754FE">
      <w:pPr>
        <w:rPr>
          <w:rFonts w:ascii="Swis721 LtCn BT" w:hAnsi="Swis721 LtCn BT" w:cs="Courier New"/>
          <w:sz w:val="22"/>
          <w:szCs w:val="22"/>
        </w:rPr>
      </w:pPr>
    </w:p>
    <w:p w14:paraId="22F86EA0" w14:textId="77777777" w:rsidR="002754FE" w:rsidRPr="00783EFA" w:rsidRDefault="002754FE" w:rsidP="002754FE">
      <w:pPr>
        <w:rPr>
          <w:rFonts w:ascii="Swis721 LtCn BT" w:hAnsi="Swis721 LtCn BT" w:cs="Courier New"/>
          <w:sz w:val="22"/>
          <w:szCs w:val="22"/>
        </w:rPr>
      </w:pPr>
    </w:p>
    <w:p w14:paraId="2FB8C612" w14:textId="77777777" w:rsidR="002754FE" w:rsidRPr="00783EFA" w:rsidRDefault="002754FE" w:rsidP="002754FE">
      <w:pPr>
        <w:rPr>
          <w:rFonts w:ascii="Swis721 LtCn BT" w:hAnsi="Swis721 LtCn BT" w:cs="Courier New"/>
          <w:sz w:val="22"/>
          <w:szCs w:val="22"/>
        </w:rPr>
      </w:pPr>
    </w:p>
    <w:p w14:paraId="5E936120" w14:textId="77777777" w:rsidR="002754FE" w:rsidRPr="00783EFA" w:rsidRDefault="002754FE" w:rsidP="002754FE">
      <w:pPr>
        <w:rPr>
          <w:rFonts w:ascii="Swis721 LtCn BT" w:hAnsi="Swis721 LtCn BT" w:cs="Courier New"/>
          <w:sz w:val="22"/>
          <w:szCs w:val="22"/>
        </w:rPr>
      </w:pPr>
    </w:p>
    <w:p w14:paraId="5701F87E" w14:textId="77777777" w:rsidR="002754FE" w:rsidRPr="00783EFA" w:rsidRDefault="002754FE" w:rsidP="002754FE">
      <w:pPr>
        <w:rPr>
          <w:rFonts w:ascii="Swis721 LtCn BT" w:hAnsi="Swis721 LtCn BT" w:cs="Courier New"/>
          <w:sz w:val="22"/>
          <w:szCs w:val="22"/>
        </w:rPr>
      </w:pPr>
    </w:p>
    <w:p w14:paraId="01A6DAE2" w14:textId="77777777" w:rsidR="002754FE" w:rsidRPr="00783EFA" w:rsidRDefault="002754FE" w:rsidP="002754FE">
      <w:pPr>
        <w:rPr>
          <w:rFonts w:ascii="Swis721 LtCn BT" w:hAnsi="Swis721 LtCn BT" w:cs="Courier New"/>
          <w:sz w:val="22"/>
          <w:szCs w:val="22"/>
        </w:rPr>
      </w:pPr>
    </w:p>
    <w:p w14:paraId="7927D329" w14:textId="77777777" w:rsidR="002754FE" w:rsidRPr="00783EFA" w:rsidRDefault="002754FE" w:rsidP="002754FE">
      <w:pPr>
        <w:rPr>
          <w:rFonts w:ascii="Swis721 LtCn BT" w:hAnsi="Swis721 LtCn BT" w:cs="Courier New"/>
          <w:sz w:val="22"/>
          <w:szCs w:val="22"/>
        </w:rPr>
      </w:pPr>
    </w:p>
    <w:p w14:paraId="07DCBB8B" w14:textId="77777777" w:rsidR="002754FE" w:rsidRPr="00783EFA" w:rsidRDefault="002754FE" w:rsidP="002754FE">
      <w:pPr>
        <w:rPr>
          <w:rFonts w:ascii="Swis721 LtCn BT" w:hAnsi="Swis721 LtCn BT" w:cs="Courier New"/>
          <w:sz w:val="22"/>
          <w:szCs w:val="22"/>
        </w:rPr>
      </w:pPr>
    </w:p>
    <w:p w14:paraId="3A1374E0" w14:textId="77777777" w:rsidR="002754FE" w:rsidRPr="00783EFA" w:rsidRDefault="002754FE" w:rsidP="002754FE">
      <w:pPr>
        <w:rPr>
          <w:rFonts w:ascii="Swis721 LtCn BT" w:hAnsi="Swis721 LtCn BT" w:cs="Courier New"/>
          <w:sz w:val="22"/>
          <w:szCs w:val="22"/>
        </w:rPr>
      </w:pPr>
    </w:p>
    <w:p w14:paraId="177783C1" w14:textId="77777777" w:rsidR="002754FE" w:rsidRPr="00783EFA" w:rsidRDefault="002754FE" w:rsidP="002754FE">
      <w:pPr>
        <w:rPr>
          <w:rFonts w:ascii="Swis721 LtCn BT" w:hAnsi="Swis721 LtCn BT" w:cs="Courier New"/>
          <w:sz w:val="22"/>
          <w:szCs w:val="22"/>
        </w:rPr>
      </w:pPr>
    </w:p>
    <w:p w14:paraId="5F063670" w14:textId="77777777" w:rsidR="002754FE" w:rsidRPr="00783EFA" w:rsidRDefault="002754FE" w:rsidP="002754FE">
      <w:pPr>
        <w:rPr>
          <w:rFonts w:ascii="Swis721 LtCn BT" w:hAnsi="Swis721 LtCn BT" w:cs="Courier New"/>
          <w:sz w:val="22"/>
          <w:szCs w:val="22"/>
        </w:rPr>
      </w:pPr>
    </w:p>
    <w:p w14:paraId="0C6350CA" w14:textId="77777777" w:rsidR="002754FE" w:rsidRPr="00783EFA" w:rsidRDefault="002754FE" w:rsidP="002754FE">
      <w:pPr>
        <w:rPr>
          <w:rFonts w:ascii="Swis721 LtCn BT" w:hAnsi="Swis721 LtCn BT" w:cs="Courier New"/>
          <w:sz w:val="22"/>
          <w:szCs w:val="22"/>
        </w:rPr>
      </w:pPr>
    </w:p>
    <w:p w14:paraId="591F10A6" w14:textId="77777777" w:rsidR="002754FE" w:rsidRPr="00783EFA" w:rsidRDefault="002754FE" w:rsidP="002754FE">
      <w:pPr>
        <w:rPr>
          <w:rFonts w:ascii="Swis721 LtCn BT" w:hAnsi="Swis721 LtCn BT" w:cs="Courier New"/>
          <w:sz w:val="22"/>
          <w:szCs w:val="22"/>
        </w:rPr>
      </w:pPr>
    </w:p>
    <w:p w14:paraId="17CEA426" w14:textId="77777777" w:rsidR="002754FE" w:rsidRPr="00783EFA" w:rsidRDefault="002754FE" w:rsidP="002754FE">
      <w:pPr>
        <w:rPr>
          <w:rFonts w:ascii="Swis721 LtCn BT" w:hAnsi="Swis721 LtCn BT" w:cs="Courier New"/>
          <w:sz w:val="22"/>
          <w:szCs w:val="22"/>
        </w:rPr>
      </w:pPr>
    </w:p>
    <w:p w14:paraId="6D7BF23C" w14:textId="77777777" w:rsidR="002754FE" w:rsidRPr="00783EFA" w:rsidRDefault="002754FE" w:rsidP="002754FE">
      <w:pPr>
        <w:rPr>
          <w:rFonts w:ascii="Swis721 LtCn BT" w:hAnsi="Swis721 LtCn BT" w:cs="Courier New"/>
          <w:sz w:val="22"/>
          <w:szCs w:val="22"/>
        </w:rPr>
      </w:pPr>
    </w:p>
    <w:p w14:paraId="4708DCFC" w14:textId="77777777" w:rsidR="002754FE" w:rsidRPr="00783EFA" w:rsidRDefault="002754FE" w:rsidP="002754FE">
      <w:pPr>
        <w:rPr>
          <w:rFonts w:ascii="Swis721 LtCn BT" w:hAnsi="Swis721 LtCn BT" w:cs="Courier New"/>
          <w:sz w:val="22"/>
          <w:szCs w:val="22"/>
        </w:rPr>
      </w:pPr>
    </w:p>
    <w:p w14:paraId="3A128CAF" w14:textId="77777777" w:rsidR="002754FE" w:rsidRPr="00783EFA" w:rsidRDefault="002754FE" w:rsidP="002754FE">
      <w:pPr>
        <w:rPr>
          <w:rFonts w:ascii="Swis721 LtCn BT" w:hAnsi="Swis721 LtCn BT" w:cs="Courier New"/>
          <w:sz w:val="22"/>
          <w:szCs w:val="22"/>
        </w:rPr>
      </w:pPr>
    </w:p>
    <w:p w14:paraId="74ABE6F2" w14:textId="77777777" w:rsidR="002754FE" w:rsidRPr="00783EFA" w:rsidRDefault="002754FE" w:rsidP="002754FE">
      <w:pPr>
        <w:rPr>
          <w:rFonts w:ascii="Swis721 LtCn BT" w:hAnsi="Swis721 LtCn BT" w:cs="Courier New"/>
          <w:sz w:val="22"/>
          <w:szCs w:val="22"/>
        </w:rPr>
      </w:pPr>
    </w:p>
    <w:p w14:paraId="01C7B5CC" w14:textId="77777777" w:rsidR="002754FE" w:rsidRPr="00783EFA" w:rsidRDefault="002754FE" w:rsidP="001F04B9">
      <w:pPr>
        <w:tabs>
          <w:tab w:val="left" w:pos="5094"/>
        </w:tabs>
        <w:rPr>
          <w:rFonts w:ascii="Swis721 LtCn BT" w:hAnsi="Swis721 LtCn BT" w:cs="Courier New"/>
          <w:sz w:val="22"/>
          <w:szCs w:val="22"/>
        </w:rPr>
      </w:pPr>
    </w:p>
    <w:p w14:paraId="65960B87" w14:textId="77777777" w:rsidR="002754FE" w:rsidRPr="00783EFA" w:rsidRDefault="002754FE" w:rsidP="002754FE">
      <w:pPr>
        <w:rPr>
          <w:rFonts w:ascii="Swis721 LtCn BT" w:hAnsi="Swis721 LtCn BT" w:cs="Courier New"/>
          <w:sz w:val="22"/>
          <w:szCs w:val="22"/>
        </w:rPr>
      </w:pPr>
    </w:p>
    <w:p w14:paraId="484531A1" w14:textId="77777777" w:rsidR="002754FE" w:rsidRPr="00783EFA" w:rsidRDefault="002754FE" w:rsidP="002754FE">
      <w:pPr>
        <w:rPr>
          <w:rFonts w:ascii="Swis721 LtCn BT" w:hAnsi="Swis721 LtCn BT" w:cs="Courier New"/>
          <w:sz w:val="22"/>
          <w:szCs w:val="22"/>
        </w:rPr>
      </w:pPr>
    </w:p>
    <w:p w14:paraId="218DDA70" w14:textId="77777777" w:rsidR="002754FE" w:rsidRPr="00783EFA" w:rsidRDefault="002754FE" w:rsidP="002754FE">
      <w:pPr>
        <w:rPr>
          <w:rFonts w:ascii="Swis721 LtCn BT" w:hAnsi="Swis721 LtCn BT" w:cs="Courier New"/>
          <w:sz w:val="22"/>
          <w:szCs w:val="22"/>
        </w:rPr>
      </w:pPr>
    </w:p>
    <w:p w14:paraId="5A01B235" w14:textId="77777777" w:rsidR="002754FE" w:rsidRPr="00783EFA" w:rsidRDefault="002754FE" w:rsidP="002754FE">
      <w:pPr>
        <w:rPr>
          <w:rFonts w:ascii="Swis721 LtCn BT" w:hAnsi="Swis721 LtCn BT" w:cs="Courier New"/>
          <w:sz w:val="22"/>
          <w:szCs w:val="22"/>
        </w:rPr>
      </w:pPr>
    </w:p>
    <w:p w14:paraId="0E1E8BF3" w14:textId="77777777" w:rsidR="002754FE" w:rsidRPr="00783EFA" w:rsidRDefault="002754FE" w:rsidP="002754FE">
      <w:pPr>
        <w:rPr>
          <w:rFonts w:ascii="Swis721 LtCn BT" w:hAnsi="Swis721 LtCn BT" w:cs="Courier New"/>
          <w:sz w:val="22"/>
          <w:szCs w:val="22"/>
        </w:rPr>
      </w:pPr>
    </w:p>
    <w:p w14:paraId="44EBA3F2" w14:textId="77777777" w:rsidR="002754FE" w:rsidRPr="00783EFA" w:rsidRDefault="002754FE" w:rsidP="002754FE">
      <w:pPr>
        <w:rPr>
          <w:rFonts w:ascii="Swis721 LtCn BT" w:hAnsi="Swis721 LtCn BT" w:cs="Courier New"/>
          <w:sz w:val="22"/>
          <w:szCs w:val="22"/>
        </w:rPr>
      </w:pPr>
    </w:p>
    <w:p w14:paraId="1EFD5D5F" w14:textId="2FE4FAE7" w:rsidR="002754FE" w:rsidRPr="00783EFA" w:rsidRDefault="006D0EFB" w:rsidP="002754FE">
      <w:pPr>
        <w:ind w:right="333"/>
        <w:jc w:val="right"/>
        <w:rPr>
          <w:rFonts w:ascii="Swis721 LtCn BT" w:hAnsi="Swis721 LtCn BT" w:cs="Courier New"/>
          <w:b/>
          <w:sz w:val="24"/>
          <w:szCs w:val="22"/>
        </w:rPr>
      </w:pPr>
      <w:r>
        <w:rPr>
          <w:rFonts w:ascii="Swis721 LtCn BT" w:hAnsi="Swis721 LtCn BT" w:cs="Courier New"/>
          <w:b/>
          <w:sz w:val="24"/>
          <w:szCs w:val="22"/>
        </w:rPr>
        <w:t>8</w:t>
      </w:r>
      <w:r w:rsidR="00A45310">
        <w:rPr>
          <w:rFonts w:ascii="Swis721 LtCn BT" w:hAnsi="Swis721 LtCn BT" w:cs="Courier New"/>
          <w:b/>
          <w:sz w:val="24"/>
          <w:szCs w:val="22"/>
        </w:rPr>
        <w:t>.1.</w:t>
      </w:r>
      <w:r w:rsidR="008C780F" w:rsidRPr="005C0F4C">
        <w:rPr>
          <w:rFonts w:ascii="Swis721 LtCn BT" w:hAnsi="Swis721 LtCn BT" w:cs="Courier New"/>
          <w:b/>
          <w:sz w:val="24"/>
          <w:szCs w:val="22"/>
        </w:rPr>
        <w:t xml:space="preserve"> </w:t>
      </w:r>
      <w:r w:rsidR="00FC49A1">
        <w:rPr>
          <w:rFonts w:ascii="Swis721 LtCn BT" w:hAnsi="Swis721 LtCn BT" w:cs="Courier New"/>
          <w:b/>
          <w:sz w:val="24"/>
          <w:szCs w:val="22"/>
        </w:rPr>
        <w:t>Clasificación del contratista</w:t>
      </w:r>
    </w:p>
    <w:p w14:paraId="78F3D2E9" w14:textId="77777777" w:rsidR="002754FE" w:rsidRPr="00783EFA" w:rsidRDefault="002754FE" w:rsidP="002754FE">
      <w:pPr>
        <w:pStyle w:val="Ttulo2"/>
        <w:ind w:right="44"/>
        <w:jc w:val="center"/>
        <w:rPr>
          <w:rFonts w:ascii="Swis721 LtCn BT" w:hAnsi="Swis721 LtCn BT" w:cs="Courier New"/>
          <w:b/>
          <w:bCs/>
          <w:sz w:val="22"/>
          <w:szCs w:val="22"/>
        </w:rPr>
      </w:pPr>
      <w:r w:rsidRPr="00783EFA">
        <w:rPr>
          <w:rFonts w:ascii="Swis721 LtCn BT" w:hAnsi="Swis721 LtCn BT" w:cs="Courier New"/>
          <w:b/>
          <w:bCs/>
          <w:sz w:val="22"/>
          <w:szCs w:val="22"/>
        </w:rPr>
        <w:br w:type="page"/>
      </w:r>
    </w:p>
    <w:p w14:paraId="3CEF26D6" w14:textId="4C5E0897" w:rsidR="002754FE" w:rsidRPr="007F564A" w:rsidRDefault="00FC49A1" w:rsidP="00177240">
      <w:pPr>
        <w:pStyle w:val="Prrafodelista"/>
        <w:numPr>
          <w:ilvl w:val="0"/>
          <w:numId w:val="18"/>
        </w:numPr>
        <w:spacing w:before="120" w:after="120" w:line="288" w:lineRule="auto"/>
        <w:ind w:left="284" w:hanging="284"/>
        <w:jc w:val="both"/>
        <w:rPr>
          <w:rFonts w:ascii="Swis721 LtCn BT" w:hAnsi="Swis721 LtCn BT" w:cs="Courier New"/>
          <w:b/>
          <w:sz w:val="22"/>
          <w:szCs w:val="22"/>
        </w:rPr>
      </w:pPr>
      <w:r w:rsidRPr="007F564A">
        <w:rPr>
          <w:rFonts w:ascii="Swis721 LtCn BT" w:hAnsi="Swis721 LtCn BT" w:cs="Courier New"/>
          <w:b/>
          <w:sz w:val="22"/>
          <w:szCs w:val="22"/>
        </w:rPr>
        <w:lastRenderedPageBreak/>
        <w:t>CLASIFICACIÓN DEL C</w:t>
      </w:r>
      <w:r w:rsidR="007F564A" w:rsidRPr="007F564A">
        <w:rPr>
          <w:rFonts w:ascii="Swis721 LtCn BT" w:hAnsi="Swis721 LtCn BT" w:cs="Courier New"/>
          <w:b/>
          <w:sz w:val="22"/>
          <w:szCs w:val="22"/>
        </w:rPr>
        <w:t>ONTRATISTA</w:t>
      </w:r>
    </w:p>
    <w:p w14:paraId="3DB1B2B0" w14:textId="77777777" w:rsidR="007F564A" w:rsidRDefault="007F564A" w:rsidP="004F55AB">
      <w:pPr>
        <w:spacing w:before="120" w:after="120" w:line="288" w:lineRule="auto"/>
        <w:jc w:val="both"/>
        <w:rPr>
          <w:rFonts w:ascii="Swis721 LtCn BT" w:hAnsi="Swis721 LtCn BT" w:cs="Courier New"/>
          <w:sz w:val="22"/>
          <w:szCs w:val="22"/>
        </w:rPr>
      </w:pPr>
      <w:r>
        <w:rPr>
          <w:rFonts w:ascii="Swis721 LtCn BT" w:hAnsi="Swis721 LtCn BT" w:cs="Courier New"/>
          <w:sz w:val="22"/>
          <w:szCs w:val="22"/>
        </w:rPr>
        <w:t>Se incluye en este apartado, la clasificación que, con arreglo al Registro deba ostentar, el Contratista para ejecutar la obra.</w:t>
      </w:r>
    </w:p>
    <w:p w14:paraId="6520E6B2" w14:textId="77777777" w:rsidR="00536D5D" w:rsidRDefault="00FC49A1" w:rsidP="004F55AB">
      <w:pPr>
        <w:spacing w:before="120" w:after="120" w:line="288" w:lineRule="auto"/>
        <w:jc w:val="both"/>
        <w:rPr>
          <w:rFonts w:ascii="Swis721 LtCn BT" w:hAnsi="Swis721 LtCn BT" w:cs="Courier New"/>
          <w:sz w:val="22"/>
          <w:szCs w:val="22"/>
        </w:rPr>
      </w:pPr>
      <w:r>
        <w:rPr>
          <w:rFonts w:ascii="Swis721 LtCn BT" w:hAnsi="Swis721 LtCn BT" w:cs="Courier New"/>
          <w:sz w:val="22"/>
          <w:szCs w:val="22"/>
        </w:rPr>
        <w:t>El presente apartado se desarrolla conforme a la Ley 9/2017, de 8 de noviembre, de Contratos del</w:t>
      </w:r>
      <w:r w:rsidR="00536D5D">
        <w:rPr>
          <w:rFonts w:ascii="Swis721 LtCn BT" w:hAnsi="Swis721 LtCn BT" w:cs="Courier New"/>
          <w:sz w:val="22"/>
          <w:szCs w:val="22"/>
        </w:rPr>
        <w:t xml:space="preserve"> Sector Público. En concreto en:</w:t>
      </w:r>
    </w:p>
    <w:p w14:paraId="3A3F35EC" w14:textId="77777777" w:rsidR="00FC49A1" w:rsidRPr="007F564A" w:rsidRDefault="007F564A" w:rsidP="004F55AB">
      <w:pPr>
        <w:spacing w:before="120" w:after="120" w:line="288" w:lineRule="auto"/>
        <w:jc w:val="both"/>
        <w:rPr>
          <w:rFonts w:ascii="Swis721 LtCn BT" w:hAnsi="Swis721 LtCn BT" w:cs="Courier New"/>
          <w:i/>
          <w:sz w:val="22"/>
          <w:szCs w:val="22"/>
        </w:rPr>
      </w:pPr>
      <w:r>
        <w:rPr>
          <w:rFonts w:ascii="Swis721 LtCn BT" w:hAnsi="Swis721 LtCn BT" w:cs="Courier New"/>
          <w:i/>
          <w:sz w:val="22"/>
          <w:szCs w:val="22"/>
        </w:rPr>
        <w:t>“</w:t>
      </w:r>
      <w:r w:rsidR="00536D5D" w:rsidRPr="007F564A">
        <w:rPr>
          <w:rFonts w:ascii="Swis721 LtCn BT" w:hAnsi="Swis721 LtCn BT" w:cs="Courier New"/>
          <w:i/>
          <w:sz w:val="22"/>
          <w:szCs w:val="22"/>
        </w:rPr>
        <w:t>A</w:t>
      </w:r>
      <w:r w:rsidR="00FC49A1" w:rsidRPr="007F564A">
        <w:rPr>
          <w:rFonts w:ascii="Swis721 LtCn BT" w:hAnsi="Swis721 LtCn BT" w:cs="Courier New"/>
          <w:i/>
          <w:sz w:val="22"/>
          <w:szCs w:val="22"/>
        </w:rPr>
        <w:t>rtículo 77. Exigenci</w:t>
      </w:r>
      <w:r w:rsidR="00536D5D" w:rsidRPr="007F564A">
        <w:rPr>
          <w:rFonts w:ascii="Swis721 LtCn BT" w:hAnsi="Swis721 LtCn BT" w:cs="Courier New"/>
          <w:i/>
          <w:sz w:val="22"/>
          <w:szCs w:val="22"/>
        </w:rPr>
        <w:t>a y efectos de la clasificación</w:t>
      </w:r>
    </w:p>
    <w:p w14:paraId="260470DC" w14:textId="77777777" w:rsidR="00FC49A1" w:rsidRPr="007F564A" w:rsidRDefault="00536D5D" w:rsidP="00177240">
      <w:pPr>
        <w:pStyle w:val="Prrafodelista"/>
        <w:numPr>
          <w:ilvl w:val="0"/>
          <w:numId w:val="19"/>
        </w:numPr>
        <w:spacing w:before="120" w:after="120" w:line="288" w:lineRule="auto"/>
        <w:ind w:left="284" w:hanging="284"/>
        <w:contextualSpacing w:val="0"/>
        <w:jc w:val="both"/>
        <w:rPr>
          <w:rFonts w:ascii="Swis721 LtCn BT" w:hAnsi="Swis721 LtCn BT" w:cs="Courier New"/>
          <w:i/>
          <w:sz w:val="22"/>
          <w:szCs w:val="22"/>
        </w:rPr>
      </w:pPr>
      <w:r w:rsidRPr="007F564A">
        <w:rPr>
          <w:rFonts w:ascii="Swis721 LtCn BT" w:hAnsi="Swis721 LtCn BT" w:cs="Courier New"/>
          <w:i/>
          <w:sz w:val="22"/>
          <w:szCs w:val="22"/>
        </w:rPr>
        <w:t>La clasificación de los empresarios como contratistas de obras o como contratistas de servicios de los poderes adjudicadores será exigible y surtirá efectos para la acreditación de su solvencia para contratar en los siguientes casos y términos:</w:t>
      </w:r>
    </w:p>
    <w:p w14:paraId="136A5E66" w14:textId="77777777" w:rsidR="00536D5D" w:rsidRPr="007F564A" w:rsidRDefault="00536D5D" w:rsidP="00177240">
      <w:pPr>
        <w:pStyle w:val="Prrafodelista"/>
        <w:numPr>
          <w:ilvl w:val="1"/>
          <w:numId w:val="19"/>
        </w:numPr>
        <w:spacing w:before="120" w:after="120" w:line="288" w:lineRule="auto"/>
        <w:ind w:left="709" w:hanging="283"/>
        <w:contextualSpacing w:val="0"/>
        <w:jc w:val="both"/>
        <w:rPr>
          <w:rFonts w:ascii="Swis721 LtCn BT" w:hAnsi="Swis721 LtCn BT" w:cs="Courier New"/>
          <w:i/>
          <w:sz w:val="22"/>
          <w:szCs w:val="22"/>
        </w:rPr>
      </w:pPr>
      <w:r w:rsidRPr="007F564A">
        <w:rPr>
          <w:rFonts w:ascii="Swis721 LtCn BT" w:hAnsi="Swis721 LtCn BT" w:cs="Courier New"/>
          <w:i/>
          <w:sz w:val="22"/>
          <w:szCs w:val="22"/>
        </w:rPr>
        <w:t xml:space="preserve">Para los contratos de obras cuyo </w:t>
      </w:r>
      <w:r w:rsidRPr="007F564A">
        <w:rPr>
          <w:rFonts w:ascii="Swis721 LtCn BT" w:hAnsi="Swis721 LtCn BT" w:cs="Courier New"/>
          <w:i/>
          <w:sz w:val="22"/>
          <w:szCs w:val="22"/>
          <w:u w:val="single"/>
        </w:rPr>
        <w:t>valor estimado</w:t>
      </w:r>
      <w:r w:rsidRPr="007F564A">
        <w:rPr>
          <w:rFonts w:ascii="Swis721 LtCn BT" w:hAnsi="Swis721 LtCn BT" w:cs="Courier New"/>
          <w:i/>
          <w:sz w:val="22"/>
          <w:szCs w:val="22"/>
        </w:rPr>
        <w:t xml:space="preserve"> sea </w:t>
      </w:r>
      <w:r w:rsidRPr="007F564A">
        <w:rPr>
          <w:rFonts w:ascii="Swis721 LtCn BT" w:hAnsi="Swis721 LtCn BT" w:cs="Courier New"/>
          <w:i/>
          <w:sz w:val="22"/>
          <w:szCs w:val="22"/>
          <w:u w:val="single"/>
        </w:rPr>
        <w:t>inferior a 500.000 euros la clasificación del empresario</w:t>
      </w:r>
      <w:r w:rsidRPr="007F564A">
        <w:rPr>
          <w:rFonts w:ascii="Swis721 LtCn BT" w:hAnsi="Swis721 LtCn BT" w:cs="Courier New"/>
          <w:i/>
          <w:sz w:val="22"/>
          <w:szCs w:val="22"/>
        </w:rPr>
        <w:t xml:space="preserve"> en el grupo o subgrupo que en función del objeto del contrato corresponda, y que será recogido en los pliegos del contrato, </w:t>
      </w:r>
      <w:r w:rsidRPr="007F564A">
        <w:rPr>
          <w:rFonts w:ascii="Swis721 LtCn BT" w:hAnsi="Swis721 LtCn BT" w:cs="Courier New"/>
          <w:i/>
          <w:sz w:val="22"/>
          <w:szCs w:val="22"/>
          <w:u w:val="single"/>
        </w:rPr>
        <w:t>acreditará su solvencia económica y financiera y solvencia técnica para contratar.</w:t>
      </w:r>
      <w:r w:rsidRPr="007F564A">
        <w:rPr>
          <w:rFonts w:ascii="Swis721 LtCn BT" w:hAnsi="Swis721 LtCn BT" w:cs="Courier New"/>
          <w:i/>
          <w:sz w:val="22"/>
          <w:szCs w:val="22"/>
        </w:rPr>
        <w:t xml:space="preserve"> En tales casos, el empresario podrá acreditar su solvencia indistintamente mediante su clasificación como contratista de obras en el grupo o subgrupo de clasificación correspondiente al contrato o bien acreditando el cumplimiento de los requisitos específicos de solvencia exigidos en el anuncio de licitación o en la invitación a participar en el procedimiento y detallados en los pliegos del contrato. Si los pliegos no concretaran los requisitos de solvencia económica y financiera o los requisitos de solvencia técnica o profesional, la acreditación de la solvencia se efectuará conforme a los criterios, requisitos y medios recogidos en el segundo inciso del apartado 3 del artículo 87, que tendrán carácter supletorio de lo que al respecto de los mismos haya sido omitido o no concretado en los pliegos.</w:t>
      </w:r>
      <w:r w:rsidR="007F564A">
        <w:rPr>
          <w:rFonts w:ascii="Swis721 LtCn BT" w:hAnsi="Swis721 LtCn BT" w:cs="Courier New"/>
          <w:i/>
          <w:sz w:val="22"/>
          <w:szCs w:val="22"/>
        </w:rPr>
        <w:t>”</w:t>
      </w:r>
    </w:p>
    <w:p w14:paraId="72B4248D" w14:textId="77777777" w:rsidR="007F564A" w:rsidRDefault="007F564A" w:rsidP="004F55AB">
      <w:pPr>
        <w:spacing w:before="120" w:after="120" w:line="288" w:lineRule="auto"/>
        <w:jc w:val="both"/>
        <w:rPr>
          <w:rFonts w:ascii="Swis721 LtCn BT" w:hAnsi="Swis721 LtCn BT" w:cs="Courier New"/>
          <w:sz w:val="22"/>
          <w:szCs w:val="22"/>
        </w:rPr>
      </w:pPr>
      <w:r>
        <w:rPr>
          <w:rFonts w:ascii="Swis721 LtCn BT" w:hAnsi="Swis721 LtCn BT" w:cs="Courier New"/>
          <w:sz w:val="22"/>
          <w:szCs w:val="22"/>
        </w:rPr>
        <w:t>En ausencia de una actualización del reglamento que desarrolle la nueva Ley 9/2017, y a los efectos de establecer la clasificación de grupos y subgrupos aplicables al presente proyecto, se considera el contenido del RD. 1098/2001, de 12 de octubre vigente, por el que se aprueba el Reglamento general de la Ley de Contratos de las Administraciones Públicas su modificación según RD 773/2015. En dicho reglamento, los artículos 25 y 26 establecen que, para los diferentes tipos de obras, los diferentes grupos y subgrupo según la naturaleza de la obra y las categorías de clasificación en los contratos de obra, determinados por la anualidad media, respectivamente.</w:t>
      </w:r>
    </w:p>
    <w:p w14:paraId="6E4CEBC0" w14:textId="41BF948A" w:rsidR="00177240" w:rsidRPr="003C3074" w:rsidRDefault="005209EC" w:rsidP="005209EC">
      <w:pPr>
        <w:spacing w:before="120" w:after="120" w:line="288" w:lineRule="auto"/>
        <w:jc w:val="both"/>
        <w:rPr>
          <w:rFonts w:ascii="Swis721 LtCn BT" w:hAnsi="Swis721 LtCn BT"/>
          <w:sz w:val="22"/>
          <w:szCs w:val="22"/>
        </w:rPr>
      </w:pPr>
      <w:r w:rsidRPr="003C3074">
        <w:rPr>
          <w:rFonts w:ascii="Swis721 LtCn BT" w:hAnsi="Swis721 LtCn BT" w:cs="Courier New"/>
          <w:sz w:val="22"/>
          <w:szCs w:val="22"/>
        </w:rPr>
        <w:t xml:space="preserve">En el caso que nos atañe, se trata de una obra de cubrición de acceso, mejoras de accesibilidad y eficiencia energética. El presupuesto de ejecución por contrata es de </w:t>
      </w:r>
      <w:r w:rsidR="00133310">
        <w:rPr>
          <w:rFonts w:ascii="Swis721 LtCn BT" w:hAnsi="Swis721 LtCn BT" w:cs="Courier New"/>
          <w:b/>
          <w:sz w:val="22"/>
          <w:szCs w:val="22"/>
        </w:rPr>
        <w:t>266.578,02</w:t>
      </w:r>
      <w:r w:rsidRPr="003C3074">
        <w:rPr>
          <w:rFonts w:ascii="Swis721 LtCn BT" w:hAnsi="Swis721 LtCn BT" w:cs="Courier New"/>
          <w:b/>
          <w:sz w:val="22"/>
          <w:szCs w:val="22"/>
        </w:rPr>
        <w:t xml:space="preserve"> </w:t>
      </w:r>
      <w:r w:rsidRPr="003C3074">
        <w:rPr>
          <w:b/>
          <w:sz w:val="22"/>
          <w:szCs w:val="22"/>
        </w:rPr>
        <w:t>€</w:t>
      </w:r>
      <w:r w:rsidRPr="003C3074">
        <w:rPr>
          <w:rFonts w:ascii="Swis721 LtCn BT" w:hAnsi="Swis721 LtCn BT"/>
          <w:b/>
          <w:sz w:val="22"/>
          <w:szCs w:val="22"/>
        </w:rPr>
        <w:t xml:space="preserve">, </w:t>
      </w:r>
      <w:r w:rsidRPr="003C3074">
        <w:rPr>
          <w:rFonts w:ascii="Swis721 LtCn BT" w:hAnsi="Swis721 LtCn BT" w:cs="Courier New"/>
          <w:sz w:val="22"/>
          <w:szCs w:val="22"/>
        </w:rPr>
        <w:t xml:space="preserve">al ser inferior a 500.000 </w:t>
      </w:r>
      <w:r w:rsidRPr="003C3074">
        <w:rPr>
          <w:sz w:val="22"/>
          <w:szCs w:val="22"/>
        </w:rPr>
        <w:t>€</w:t>
      </w:r>
      <w:r w:rsidRPr="003C3074">
        <w:rPr>
          <w:rFonts w:ascii="Swis721 LtCn BT" w:hAnsi="Swis721 LtCn BT" w:cs="Courier New"/>
          <w:sz w:val="22"/>
          <w:szCs w:val="22"/>
        </w:rPr>
        <w:t xml:space="preserve">, </w:t>
      </w:r>
      <w:r w:rsidRPr="003C3074">
        <w:rPr>
          <w:rFonts w:ascii="Swis721 LtCn BT" w:hAnsi="Swis721 LtCn BT" w:cs="Courier New"/>
          <w:b/>
          <w:bCs/>
          <w:sz w:val="22"/>
          <w:szCs w:val="22"/>
        </w:rPr>
        <w:t>NO PROCEDE</w:t>
      </w:r>
      <w:r w:rsidRPr="003C3074">
        <w:rPr>
          <w:rFonts w:ascii="Swis721 LtCn BT" w:hAnsi="Swis721 LtCn BT" w:cs="Courier New"/>
          <w:sz w:val="22"/>
          <w:szCs w:val="22"/>
        </w:rPr>
        <w:t xml:space="preserve"> definir la clasificación del contratista.</w:t>
      </w:r>
    </w:p>
    <w:p w14:paraId="4B9E868E" w14:textId="77777777" w:rsidR="00177240" w:rsidRDefault="00177240">
      <w:pPr>
        <w:rPr>
          <w:rFonts w:ascii="Swis721 LtCn BT" w:hAnsi="Swis721 LtCn BT" w:cs="Courier New"/>
          <w:b/>
          <w:sz w:val="22"/>
          <w:szCs w:val="22"/>
        </w:rPr>
      </w:pPr>
      <w:r>
        <w:rPr>
          <w:rFonts w:ascii="Swis721 LtCn BT" w:hAnsi="Swis721 LtCn BT" w:cs="Courier New"/>
          <w:b/>
          <w:sz w:val="22"/>
          <w:szCs w:val="22"/>
        </w:rPr>
        <w:br w:type="page"/>
      </w:r>
    </w:p>
    <w:p w14:paraId="6568AF38" w14:textId="0DA34519" w:rsidR="00273708" w:rsidRPr="00177240" w:rsidRDefault="00177240" w:rsidP="00177240">
      <w:pPr>
        <w:pStyle w:val="Prrafodelista"/>
        <w:numPr>
          <w:ilvl w:val="0"/>
          <w:numId w:val="19"/>
        </w:numPr>
        <w:spacing w:before="120" w:after="120" w:line="288" w:lineRule="auto"/>
        <w:ind w:left="284" w:hanging="284"/>
        <w:jc w:val="both"/>
        <w:rPr>
          <w:rFonts w:ascii="Swis721 LtCn BT" w:hAnsi="Swis721 LtCn BT" w:cs="Courier New"/>
          <w:b/>
          <w:sz w:val="22"/>
          <w:szCs w:val="22"/>
        </w:rPr>
      </w:pPr>
      <w:r w:rsidRPr="00177240">
        <w:rPr>
          <w:rFonts w:ascii="Swis721 LtCn BT" w:hAnsi="Swis721 LtCn BT" w:cs="Courier New"/>
          <w:b/>
          <w:sz w:val="22"/>
          <w:szCs w:val="22"/>
        </w:rPr>
        <w:lastRenderedPageBreak/>
        <w:t>CATEGORÍA DEL CONTRATO</w:t>
      </w:r>
    </w:p>
    <w:p w14:paraId="15496862" w14:textId="5BBBA03E" w:rsidR="00273708" w:rsidRDefault="00177240" w:rsidP="004F55AB">
      <w:pPr>
        <w:spacing w:before="120" w:after="120" w:line="288" w:lineRule="auto"/>
        <w:jc w:val="both"/>
        <w:rPr>
          <w:rFonts w:ascii="Swis721 LtCn BT" w:hAnsi="Swis721 LtCn BT"/>
          <w:sz w:val="22"/>
          <w:szCs w:val="22"/>
        </w:rPr>
      </w:pPr>
      <w:r>
        <w:rPr>
          <w:rFonts w:ascii="Swis721 LtCn BT" w:hAnsi="Swis721 LtCn BT"/>
          <w:sz w:val="22"/>
          <w:szCs w:val="22"/>
        </w:rPr>
        <w:t xml:space="preserve">La categoría del contrato viene dada por los artículos 26, 27 y 28 del Real Decreto 1098/2001, de 12 de octubre, por el que se aprueba el Reglamento General de la Ley de Contratos de las Administraciones Públicas (RLCAP) y su modificación RD 773/2015, de 28 de agosto, por el que se modifican determinados preceptos del </w:t>
      </w:r>
      <w:r w:rsidR="00F127FC">
        <w:rPr>
          <w:rFonts w:ascii="Swis721 LtCn BT" w:hAnsi="Swis721 LtCn BT"/>
          <w:sz w:val="22"/>
          <w:szCs w:val="22"/>
        </w:rPr>
        <w:t>RLCAP</w:t>
      </w:r>
      <w:r>
        <w:rPr>
          <w:rFonts w:ascii="Swis721 LtCn BT" w:hAnsi="Swis721 LtCn BT"/>
          <w:sz w:val="22"/>
          <w:szCs w:val="22"/>
        </w:rPr>
        <w:t>.</w:t>
      </w:r>
    </w:p>
    <w:p w14:paraId="5DE8AF83" w14:textId="66868DD4" w:rsidR="00177240" w:rsidRPr="00D238FE" w:rsidRDefault="00177240" w:rsidP="004F55AB">
      <w:pPr>
        <w:spacing w:before="120" w:after="120" w:line="288" w:lineRule="auto"/>
        <w:jc w:val="both"/>
        <w:rPr>
          <w:rFonts w:ascii="Swis721 LtCn BT" w:hAnsi="Swis721 LtCn BT"/>
          <w:i/>
          <w:iCs/>
          <w:sz w:val="22"/>
          <w:szCs w:val="22"/>
        </w:rPr>
      </w:pPr>
      <w:r>
        <w:rPr>
          <w:rFonts w:ascii="Swis721 LtCn BT" w:hAnsi="Swis721 LtCn BT"/>
          <w:sz w:val="22"/>
          <w:szCs w:val="22"/>
        </w:rPr>
        <w:tab/>
        <w:t>“</w:t>
      </w:r>
      <w:r>
        <w:rPr>
          <w:rFonts w:ascii="Swis721 LtCn BT" w:hAnsi="Swis721 LtCn BT"/>
          <w:i/>
          <w:iCs/>
          <w:sz w:val="22"/>
          <w:szCs w:val="22"/>
        </w:rPr>
        <w:t xml:space="preserve">Los contratos de obras se clasifican en categorías según su cuantía. La expresión de la cuantía se efectuará por referencia al valor estimado del contrato, cuando la duración de éste sea igual o inferior a un año, y </w:t>
      </w:r>
      <w:r w:rsidRPr="00D238FE">
        <w:rPr>
          <w:rFonts w:ascii="Swis721 LtCn BT" w:hAnsi="Swis721 LtCn BT"/>
          <w:i/>
          <w:iCs/>
          <w:sz w:val="22"/>
          <w:szCs w:val="22"/>
        </w:rPr>
        <w:t>por referencia al valor medio anual del mismo, cuando se trate de contratos de duración superior”</w:t>
      </w:r>
    </w:p>
    <w:p w14:paraId="52FBE6D7" w14:textId="2BA26849" w:rsidR="00177240" w:rsidRPr="00A80C20" w:rsidRDefault="00177240" w:rsidP="004F55AB">
      <w:pPr>
        <w:spacing w:before="120" w:after="120" w:line="288" w:lineRule="auto"/>
        <w:jc w:val="both"/>
        <w:rPr>
          <w:rFonts w:ascii="Swis721 LtCn BT" w:hAnsi="Swis721 LtCn BT"/>
          <w:sz w:val="22"/>
          <w:szCs w:val="22"/>
        </w:rPr>
      </w:pPr>
      <w:r w:rsidRPr="00A80C20">
        <w:rPr>
          <w:rFonts w:ascii="Swis721 LtCn BT" w:hAnsi="Swis721 LtCn BT"/>
          <w:sz w:val="22"/>
          <w:szCs w:val="22"/>
        </w:rPr>
        <w:t xml:space="preserve">En este caso, la duración del contrato es de </w:t>
      </w:r>
      <w:r w:rsidR="00D238FE" w:rsidRPr="00A80C20">
        <w:rPr>
          <w:rFonts w:ascii="Swis721 LtCn BT" w:hAnsi="Swis721 LtCn BT"/>
          <w:sz w:val="22"/>
          <w:szCs w:val="22"/>
        </w:rPr>
        <w:t>4</w:t>
      </w:r>
      <w:r w:rsidRPr="00A80C20">
        <w:rPr>
          <w:rFonts w:ascii="Swis721 LtCn BT" w:hAnsi="Swis721 LtCn BT"/>
          <w:sz w:val="22"/>
          <w:szCs w:val="22"/>
        </w:rPr>
        <w:t xml:space="preserve"> </w:t>
      </w:r>
      <w:r w:rsidRPr="003C3074">
        <w:rPr>
          <w:rFonts w:ascii="Swis721 LtCn BT" w:hAnsi="Swis721 LtCn BT"/>
          <w:sz w:val="22"/>
          <w:szCs w:val="22"/>
        </w:rPr>
        <w:t xml:space="preserve">meses y la cuantía de </w:t>
      </w:r>
      <w:r w:rsidR="00133310">
        <w:rPr>
          <w:rFonts w:ascii="Swis721 LtCn BT" w:hAnsi="Swis721 LtCn BT"/>
          <w:sz w:val="22"/>
          <w:szCs w:val="22"/>
        </w:rPr>
        <w:t>266.578,02</w:t>
      </w:r>
      <w:bookmarkStart w:id="0" w:name="_GoBack"/>
      <w:bookmarkEnd w:id="0"/>
      <w:r w:rsidR="00736B02" w:rsidRPr="003C3074">
        <w:rPr>
          <w:sz w:val="22"/>
          <w:szCs w:val="22"/>
        </w:rPr>
        <w:t xml:space="preserve"> €</w:t>
      </w:r>
      <w:r w:rsidRPr="003C3074">
        <w:rPr>
          <w:rFonts w:ascii="Swis721 LtCn BT" w:hAnsi="Swis721 LtCn BT"/>
          <w:sz w:val="22"/>
          <w:szCs w:val="22"/>
        </w:rPr>
        <w:t>.</w:t>
      </w:r>
    </w:p>
    <w:p w14:paraId="6F1D4C54" w14:textId="1D96F468" w:rsidR="00177240" w:rsidRPr="00A80C20" w:rsidRDefault="00177240" w:rsidP="004F55AB">
      <w:pPr>
        <w:spacing w:before="120" w:after="120" w:line="288" w:lineRule="auto"/>
        <w:jc w:val="both"/>
        <w:rPr>
          <w:rFonts w:ascii="Swis721 LtCn BT" w:hAnsi="Swis721 LtCn BT"/>
          <w:sz w:val="22"/>
          <w:szCs w:val="22"/>
        </w:rPr>
      </w:pPr>
      <w:r w:rsidRPr="00A80C20">
        <w:rPr>
          <w:rFonts w:ascii="Swis721 LtCn BT" w:hAnsi="Swis721 LtCn BT"/>
          <w:b/>
          <w:bCs/>
          <w:sz w:val="22"/>
          <w:szCs w:val="22"/>
        </w:rPr>
        <w:t xml:space="preserve">La categoría del contrato es </w:t>
      </w:r>
      <w:r w:rsidR="00D238FE" w:rsidRPr="00A80C20">
        <w:rPr>
          <w:rFonts w:ascii="Swis721 LtCn BT" w:hAnsi="Swis721 LtCn BT"/>
          <w:b/>
          <w:bCs/>
          <w:sz w:val="22"/>
          <w:szCs w:val="22"/>
        </w:rPr>
        <w:t>2</w:t>
      </w:r>
      <w:r w:rsidRPr="00A80C20">
        <w:rPr>
          <w:rFonts w:ascii="Swis721 LtCn BT" w:hAnsi="Swis721 LtCn BT"/>
          <w:b/>
          <w:bCs/>
          <w:sz w:val="22"/>
          <w:szCs w:val="22"/>
        </w:rPr>
        <w:t>:</w:t>
      </w:r>
      <w:r w:rsidRPr="00A80C20">
        <w:rPr>
          <w:rFonts w:ascii="Swis721 LtCn BT" w:hAnsi="Swis721 LtCn BT"/>
          <w:sz w:val="22"/>
          <w:szCs w:val="22"/>
        </w:rPr>
        <w:t xml:space="preserve"> </w:t>
      </w:r>
      <w:r w:rsidR="00D238FE" w:rsidRPr="00A80C20">
        <w:rPr>
          <w:rFonts w:ascii="Swis721 LtCn BT" w:hAnsi="Swis721 LtCn BT"/>
          <w:sz w:val="22"/>
          <w:szCs w:val="22"/>
        </w:rPr>
        <w:t>cuantía superior a 150.000 euros e inferior o igual a 36</w:t>
      </w:r>
      <w:r w:rsidRPr="00A80C20">
        <w:rPr>
          <w:rFonts w:ascii="Swis721 LtCn BT" w:hAnsi="Swis721 LtCn BT"/>
          <w:sz w:val="22"/>
          <w:szCs w:val="22"/>
        </w:rPr>
        <w:t>0.000 euro</w:t>
      </w:r>
      <w:r w:rsidR="00736B02" w:rsidRPr="00A80C20">
        <w:rPr>
          <w:rFonts w:ascii="Swis721 LtCn BT" w:hAnsi="Swis721 LtCn BT"/>
          <w:sz w:val="22"/>
          <w:szCs w:val="22"/>
        </w:rPr>
        <w:t>s</w:t>
      </w:r>
      <w:r w:rsidRPr="00A80C20">
        <w:rPr>
          <w:rFonts w:ascii="Swis721 LtCn BT" w:hAnsi="Swis721 LtCn BT"/>
          <w:sz w:val="22"/>
          <w:szCs w:val="22"/>
        </w:rPr>
        <w:t>.</w:t>
      </w:r>
    </w:p>
    <w:p w14:paraId="624B2D65" w14:textId="77777777" w:rsidR="00273708" w:rsidRDefault="00273708" w:rsidP="00273708">
      <w:pPr>
        <w:rPr>
          <w:rFonts w:ascii="Swis721 LtCn BT" w:eastAsia="SimSun" w:hAnsi="Swis721 LtCn BT" w:cs="Courier New"/>
          <w:sz w:val="22"/>
          <w:szCs w:val="22"/>
        </w:rPr>
      </w:pPr>
    </w:p>
    <w:p w14:paraId="603762EF" w14:textId="77777777" w:rsidR="00273708" w:rsidRDefault="00273708" w:rsidP="00273708">
      <w:pPr>
        <w:rPr>
          <w:rFonts w:ascii="Swis721 LtCn BT" w:eastAsia="SimSun" w:hAnsi="Swis721 LtCn BT" w:cs="Courier New"/>
          <w:sz w:val="22"/>
          <w:szCs w:val="22"/>
        </w:rPr>
      </w:pPr>
    </w:p>
    <w:p w14:paraId="42E2F40D" w14:textId="77777777" w:rsidR="00273708" w:rsidRDefault="00273708" w:rsidP="00273708">
      <w:pPr>
        <w:rPr>
          <w:rFonts w:ascii="Swis721 LtCn BT" w:eastAsia="SimSun" w:hAnsi="Swis721 LtCn BT" w:cs="Courier New"/>
          <w:sz w:val="22"/>
          <w:szCs w:val="22"/>
        </w:rPr>
      </w:pPr>
    </w:p>
    <w:p w14:paraId="59C628A5" w14:textId="77777777" w:rsidR="00177240" w:rsidRDefault="00177240" w:rsidP="00273708">
      <w:pPr>
        <w:rPr>
          <w:rFonts w:ascii="Swis721 LtCn BT" w:eastAsia="SimSun" w:hAnsi="Swis721 LtCn BT" w:cs="Courier New"/>
          <w:sz w:val="22"/>
          <w:szCs w:val="22"/>
        </w:rPr>
      </w:pPr>
    </w:p>
    <w:p w14:paraId="2FBA2B8C" w14:textId="77777777" w:rsidR="00177240" w:rsidRDefault="00177240" w:rsidP="00273708">
      <w:pPr>
        <w:rPr>
          <w:rFonts w:ascii="Swis721 LtCn BT" w:eastAsia="SimSun" w:hAnsi="Swis721 LtCn BT" w:cs="Courier New"/>
          <w:sz w:val="22"/>
          <w:szCs w:val="22"/>
        </w:rPr>
      </w:pPr>
    </w:p>
    <w:p w14:paraId="7B9AEE48" w14:textId="77777777" w:rsidR="00177240" w:rsidRDefault="00177240" w:rsidP="00273708">
      <w:pPr>
        <w:rPr>
          <w:rFonts w:ascii="Swis721 LtCn BT" w:eastAsia="SimSun" w:hAnsi="Swis721 LtCn BT" w:cs="Courier New"/>
          <w:sz w:val="22"/>
          <w:szCs w:val="22"/>
        </w:rPr>
      </w:pPr>
    </w:p>
    <w:p w14:paraId="7BDF121D" w14:textId="77777777" w:rsidR="00177240" w:rsidRDefault="00177240" w:rsidP="00273708">
      <w:pPr>
        <w:rPr>
          <w:rFonts w:ascii="Swis721 LtCn BT" w:eastAsia="SimSun" w:hAnsi="Swis721 LtCn BT" w:cs="Courier New"/>
          <w:sz w:val="22"/>
          <w:szCs w:val="22"/>
        </w:rPr>
      </w:pPr>
    </w:p>
    <w:p w14:paraId="1417898A" w14:textId="34C91EE9" w:rsidR="00273708" w:rsidRPr="00253CE7" w:rsidRDefault="00273708" w:rsidP="00273708">
      <w:pPr>
        <w:rPr>
          <w:rFonts w:ascii="Swis721 LtCn BT" w:eastAsia="SimSun" w:hAnsi="Swis721 LtCn BT" w:cs="Courier New"/>
          <w:sz w:val="22"/>
          <w:szCs w:val="22"/>
        </w:rPr>
      </w:pPr>
      <w:r w:rsidRPr="00253CE7">
        <w:rPr>
          <w:rFonts w:ascii="Swis721 LtCn BT" w:eastAsia="SimSun" w:hAnsi="Swis721 LtCn BT" w:cs="Courier New"/>
          <w:sz w:val="22"/>
          <w:szCs w:val="22"/>
        </w:rPr>
        <w:t>L</w:t>
      </w:r>
      <w:r w:rsidR="005209EC">
        <w:rPr>
          <w:rFonts w:ascii="Swis721 LtCn BT" w:eastAsia="SimSun" w:hAnsi="Swis721 LtCn BT" w:cs="Courier New"/>
          <w:sz w:val="22"/>
          <w:szCs w:val="22"/>
        </w:rPr>
        <w:t>a</w:t>
      </w:r>
      <w:r w:rsidRPr="00253CE7">
        <w:rPr>
          <w:rFonts w:ascii="Swis721 LtCn BT" w:eastAsia="SimSun" w:hAnsi="Swis721 LtCn BT" w:cs="Courier New"/>
          <w:sz w:val="22"/>
          <w:szCs w:val="22"/>
        </w:rPr>
        <w:t xml:space="preserve"> arquitect</w:t>
      </w:r>
      <w:r w:rsidR="005209EC">
        <w:rPr>
          <w:rFonts w:ascii="Swis721 LtCn BT" w:eastAsia="SimSun" w:hAnsi="Swis721 LtCn BT" w:cs="Courier New"/>
          <w:sz w:val="22"/>
          <w:szCs w:val="22"/>
        </w:rPr>
        <w:t>a</w:t>
      </w:r>
      <w:r>
        <w:rPr>
          <w:rFonts w:ascii="Swis721 LtCn BT" w:eastAsia="SimSun" w:hAnsi="Swis721 LtCn BT" w:cs="Courier New"/>
          <w:sz w:val="22"/>
          <w:szCs w:val="22"/>
        </w:rPr>
        <w:t>:</w:t>
      </w:r>
    </w:p>
    <w:p w14:paraId="66042170" w14:textId="77777777" w:rsidR="00273708" w:rsidRPr="00EC2AFD" w:rsidRDefault="00273708" w:rsidP="00273708">
      <w:pPr>
        <w:jc w:val="both"/>
        <w:outlineLvl w:val="2"/>
        <w:rPr>
          <w:rFonts w:ascii="Swis721 LtCn BT" w:eastAsia="SimSun" w:hAnsi="Swis721 LtCn BT" w:cs="Courier New"/>
          <w:sz w:val="16"/>
          <w:szCs w:val="18"/>
        </w:rPr>
      </w:pPr>
    </w:p>
    <w:p w14:paraId="4783A944" w14:textId="77777777" w:rsidR="00273708" w:rsidRDefault="00273708" w:rsidP="00273708">
      <w:pPr>
        <w:jc w:val="both"/>
        <w:outlineLvl w:val="2"/>
        <w:rPr>
          <w:rFonts w:ascii="Swis721 LtCn BT" w:eastAsia="SimSun" w:hAnsi="Swis721 LtCn BT" w:cs="Courier New"/>
          <w:sz w:val="16"/>
          <w:szCs w:val="18"/>
        </w:rPr>
      </w:pPr>
    </w:p>
    <w:p w14:paraId="21017EE8" w14:textId="77777777" w:rsidR="00273708" w:rsidRDefault="00273708" w:rsidP="00273708">
      <w:pPr>
        <w:jc w:val="both"/>
        <w:outlineLvl w:val="2"/>
        <w:rPr>
          <w:rFonts w:ascii="Swis721 LtCn BT" w:eastAsia="SimSun" w:hAnsi="Swis721 LtCn BT" w:cs="Courier New"/>
          <w:sz w:val="16"/>
          <w:szCs w:val="18"/>
        </w:rPr>
      </w:pPr>
    </w:p>
    <w:p w14:paraId="516E3EA8" w14:textId="77777777" w:rsidR="00273708" w:rsidRPr="00EC2AFD" w:rsidRDefault="00273708" w:rsidP="00273708">
      <w:pPr>
        <w:jc w:val="both"/>
        <w:outlineLvl w:val="2"/>
        <w:rPr>
          <w:rFonts w:ascii="Swis721 LtCn BT" w:eastAsia="SimSun" w:hAnsi="Swis721 LtCn BT" w:cs="Courier New"/>
          <w:sz w:val="16"/>
          <w:szCs w:val="18"/>
        </w:rPr>
      </w:pPr>
    </w:p>
    <w:p w14:paraId="0D668B9A" w14:textId="77777777" w:rsidR="00273708" w:rsidRPr="00EC2AFD" w:rsidRDefault="00273708" w:rsidP="00273708">
      <w:pPr>
        <w:jc w:val="both"/>
        <w:outlineLvl w:val="2"/>
        <w:rPr>
          <w:rFonts w:ascii="Swis721 LtCn BT" w:eastAsia="SimSun" w:hAnsi="Swis721 LtCn BT" w:cs="Courier New"/>
          <w:sz w:val="16"/>
          <w:szCs w:val="18"/>
        </w:rPr>
      </w:pPr>
    </w:p>
    <w:p w14:paraId="32063AE2" w14:textId="77777777" w:rsidR="00273708" w:rsidRPr="00EC2AFD" w:rsidRDefault="00273708" w:rsidP="00273708">
      <w:pPr>
        <w:jc w:val="both"/>
        <w:outlineLvl w:val="2"/>
        <w:rPr>
          <w:rFonts w:ascii="Swis721 LtCn BT" w:eastAsia="SimSun" w:hAnsi="Swis721 LtCn BT" w:cs="Courier New"/>
          <w:sz w:val="16"/>
          <w:szCs w:val="18"/>
        </w:rPr>
      </w:pPr>
    </w:p>
    <w:p w14:paraId="55E7EF1D" w14:textId="22B39A4D" w:rsidR="002754FE" w:rsidRPr="00273708" w:rsidRDefault="00273708" w:rsidP="00273708">
      <w:pPr>
        <w:tabs>
          <w:tab w:val="right" w:pos="8788"/>
        </w:tabs>
        <w:jc w:val="both"/>
        <w:outlineLvl w:val="2"/>
        <w:rPr>
          <w:rFonts w:ascii="Swis721 LtCn BT" w:eastAsia="SimSun" w:hAnsi="Swis721 LtCn BT" w:cs="Courier New"/>
          <w:sz w:val="22"/>
          <w:szCs w:val="22"/>
        </w:rPr>
      </w:pPr>
      <w:r w:rsidRPr="00EC2AFD">
        <w:rPr>
          <w:rFonts w:ascii="Swis721 LtCn BT" w:eastAsia="SimSun" w:hAnsi="Swis721 LtCn BT" w:cs="Courier New"/>
          <w:sz w:val="22"/>
          <w:szCs w:val="22"/>
        </w:rPr>
        <w:t>María González Ferro [COAG 3.087]</w:t>
      </w:r>
    </w:p>
    <w:sectPr w:rsidR="002754FE" w:rsidRPr="00273708" w:rsidSect="00BA538B">
      <w:headerReference w:type="default" r:id="rId7"/>
      <w:footerReference w:type="default" r:id="rId8"/>
      <w:headerReference w:type="first" r:id="rId9"/>
      <w:footerReference w:type="first" r:id="rId10"/>
      <w:pgSz w:w="11906" w:h="16838" w:code="9"/>
      <w:pgMar w:top="1418" w:right="1418" w:bottom="1418" w:left="1701" w:header="68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86DAA" w14:textId="77777777" w:rsidR="009315EC" w:rsidRDefault="009315EC">
      <w:r>
        <w:separator/>
      </w:r>
    </w:p>
  </w:endnote>
  <w:endnote w:type="continuationSeparator" w:id="0">
    <w:p w14:paraId="53D28159" w14:textId="77777777" w:rsidR="009315EC" w:rsidRDefault="00931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1D204" w14:textId="77777777" w:rsidR="006D0EFB" w:rsidRDefault="006D0EFB" w:rsidP="006D0EFB">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61312" behindDoc="0" locked="0" layoutInCell="1" allowOverlap="1" wp14:anchorId="552929C8" wp14:editId="4E96D7FF">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DB4229" id="Rectangle 15" o:spid="_x0000_s1026" style="position:absolute;margin-left:284.35pt;margin-top:-4.05pt;width:5.65pt;height: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59264" behindDoc="0" locked="0" layoutInCell="1" allowOverlap="1" wp14:anchorId="2C5F1596" wp14:editId="6FC98C02">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FE9E3FB" id="Rectangle 14" o:spid="_x0000_s1026" style="position:absolute;margin-left:0;margin-top:-5.1pt;width:5.6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57216" behindDoc="0" locked="0" layoutInCell="1" allowOverlap="1" wp14:anchorId="677327DD" wp14:editId="220D1C1E">
              <wp:simplePos x="0" y="0"/>
              <wp:positionH relativeFrom="column">
                <wp:posOffset>0</wp:posOffset>
              </wp:positionH>
              <wp:positionV relativeFrom="paragraph">
                <wp:posOffset>154304</wp:posOffset>
              </wp:positionV>
              <wp:extent cx="5579745" cy="0"/>
              <wp:effectExtent l="0" t="0" r="1905" b="0"/>
              <wp:wrapNone/>
              <wp:docPr id="1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A614E30"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t5LtKkECAACC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21CBC9B6" w14:textId="2A055E49" w:rsidR="009315EC" w:rsidRPr="006D0EFB" w:rsidRDefault="006D0EFB" w:rsidP="006D0EFB">
    <w:pPr>
      <w:pStyle w:val="Encabezado"/>
      <w:tabs>
        <w:tab w:val="clear" w:pos="4252"/>
        <w:tab w:val="clear" w:pos="8504"/>
        <w:tab w:val="right" w:pos="8788"/>
      </w:tabs>
      <w:ind w:right="-568" w:firstLine="284"/>
      <w:jc w:val="both"/>
    </w:pPr>
    <w:r>
      <w:rPr>
        <w:rFonts w:ascii="Swis721 LtCn BT" w:hAnsi="Swis721 LtCn BT"/>
        <w:sz w:val="18"/>
      </w:rPr>
      <w:t>cubrición de acceso, mejoras de accesibilidad y eficiencia energética                                          formación profesional e universidad.</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2E066" w14:textId="77777777" w:rsidR="00BA538B" w:rsidRDefault="00BA538B" w:rsidP="00BA538B">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70528" behindDoc="0" locked="0" layoutInCell="1" allowOverlap="1" wp14:anchorId="2D4D5EFE" wp14:editId="0C41F06C">
              <wp:simplePos x="0" y="0"/>
              <wp:positionH relativeFrom="column">
                <wp:posOffset>3611245</wp:posOffset>
              </wp:positionH>
              <wp:positionV relativeFrom="paragraph">
                <wp:posOffset>-51130</wp:posOffset>
              </wp:positionV>
              <wp:extent cx="71755" cy="215900"/>
              <wp:effectExtent l="0" t="0" r="4445"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76BFEA2" id="Rectangle 15" o:spid="_x0000_s1026" style="position:absolute;margin-left:284.35pt;margin-top:-4.05pt;width:5.65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" fillcolor="#7f7f7f" stroked="f"/>
          </w:pict>
        </mc:Fallback>
      </mc:AlternateContent>
    </w:r>
    <w:r w:rsidRPr="007F6EB0">
      <w:rPr>
        <w:b/>
        <w:noProof/>
      </w:rPr>
      <mc:AlternateContent>
        <mc:Choice Requires="wps">
          <w:drawing>
            <wp:anchor distT="0" distB="0" distL="114300" distR="114300" simplePos="0" relativeHeight="251669504" behindDoc="0" locked="0" layoutInCell="1" allowOverlap="1" wp14:anchorId="58B110E9" wp14:editId="1BE2A4E5">
              <wp:simplePos x="0" y="0"/>
              <wp:positionH relativeFrom="column">
                <wp:posOffset>0</wp:posOffset>
              </wp:positionH>
              <wp:positionV relativeFrom="paragraph">
                <wp:posOffset>-64465</wp:posOffset>
              </wp:positionV>
              <wp:extent cx="71755" cy="216000"/>
              <wp:effectExtent l="0" t="0" r="4445" b="0"/>
              <wp:wrapNone/>
              <wp:docPr id="1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464F188" id="Rectangle 14" o:spid="_x0000_s1026" style="position:absolute;margin-left:0;margin-top:-5.1pt;width:5.65pt;height: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AAbxtO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68480" behindDoc="0" locked="0" layoutInCell="1" allowOverlap="1" wp14:anchorId="60DCAE65" wp14:editId="0D1B444B">
              <wp:simplePos x="0" y="0"/>
              <wp:positionH relativeFrom="column">
                <wp:posOffset>0</wp:posOffset>
              </wp:positionH>
              <wp:positionV relativeFrom="paragraph">
                <wp:posOffset>154304</wp:posOffset>
              </wp:positionV>
              <wp:extent cx="5579745" cy="0"/>
              <wp:effectExtent l="0" t="0" r="1905" b="0"/>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C64B213"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355A3AEF" w14:textId="19CB33A7" w:rsidR="009315EC" w:rsidRPr="00BA538B" w:rsidRDefault="00BA538B" w:rsidP="00BA538B">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E325BD">
      <w:rPr>
        <w:rFonts w:ascii="Swis721 LtCn BT" w:hAnsi="Swis721 LtCn BT"/>
        <w:sz w:val="18"/>
      </w:rPr>
      <w:t xml:space="preserve">                            </w:t>
    </w:r>
    <w:r>
      <w:rPr>
        <w:rFonts w:ascii="Swis721 LtCn BT" w:hAnsi="Swis721 LtCn BT"/>
        <w:sz w:val="18"/>
      </w:rPr>
      <w:t>formación profesional e universidad</w:t>
    </w:r>
    <w:r w:rsidR="00E325BD">
      <w:rPr>
        <w:rFonts w:ascii="Swis721 LtCn BT" w:hAnsi="Swis721 LtCn BT"/>
        <w:sz w:val="18"/>
      </w:rPr>
      <w:t>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D18B5" w14:textId="77777777" w:rsidR="009315EC" w:rsidRDefault="009315EC">
      <w:r>
        <w:separator/>
      </w:r>
    </w:p>
  </w:footnote>
  <w:footnote w:type="continuationSeparator" w:id="0">
    <w:p w14:paraId="3E5C5D0A" w14:textId="77777777" w:rsidR="009315EC" w:rsidRDefault="009315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488333843"/>
  <w:bookmarkStart w:id="2" w:name="_Hlk488333844"/>
  <w:bookmarkStart w:id="3" w:name="_Hlk488333845"/>
  <w:p w14:paraId="3C8AB35C" w14:textId="4F2F6E04" w:rsidR="009315EC" w:rsidRPr="009466F6" w:rsidRDefault="00FC49A1" w:rsidP="00FC49A1">
    <w:pPr>
      <w:tabs>
        <w:tab w:val="right" w:pos="3969"/>
        <w:tab w:val="right" w:pos="8504"/>
      </w:tabs>
      <w:rPr>
        <w:rFonts w:ascii="Swis721 LtCn BT" w:hAnsi="Swis721 LtCn BT" w:cs="Times New Roman"/>
        <w:b/>
        <w:sz w:val="22"/>
        <w:szCs w:val="22"/>
      </w:rPr>
    </w:pPr>
    <w:r>
      <w:rPr>
        <w:noProof/>
      </w:rPr>
      <mc:AlternateContent>
        <mc:Choice Requires="wps">
          <w:drawing>
            <wp:anchor distT="0" distB="0" distL="114300" distR="114300" simplePos="0" relativeHeight="251660288" behindDoc="0" locked="0" layoutInCell="1" allowOverlap="1" wp14:anchorId="283C55A8" wp14:editId="2DAEC4A8">
              <wp:simplePos x="0" y="0"/>
              <wp:positionH relativeFrom="column">
                <wp:posOffset>2572385</wp:posOffset>
              </wp:positionH>
              <wp:positionV relativeFrom="paragraph">
                <wp:posOffset>-12700</wp:posOffset>
              </wp:positionV>
              <wp:extent cx="77470" cy="215900"/>
              <wp:effectExtent l="0" t="0" r="0" b="0"/>
              <wp:wrapNone/>
              <wp:docPr id="14" name="2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F1CD875" id="25 Rectángulo" o:spid="_x0000_s1026" style="position:absolute;margin-left:202.55pt;margin-top:-1pt;width:6.1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nkgQIAAP0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" fillcolor="#7f7f7f" stroked="f" strokeweight="2pt">
              <v:path arrowok="t"/>
            </v:rect>
          </w:pict>
        </mc:Fallback>
      </mc:AlternateContent>
    </w:r>
    <w:r w:rsidR="009315EC">
      <w:rPr>
        <w:noProof/>
      </w:rPr>
      <mc:AlternateContent>
        <mc:Choice Requires="wps">
          <w:drawing>
            <wp:anchor distT="4294967291" distB="4294967291" distL="114300" distR="114300" simplePos="0" relativeHeight="251654144" behindDoc="0" locked="0" layoutInCell="1" allowOverlap="1" wp14:anchorId="24BB2478" wp14:editId="3A72D55A">
              <wp:simplePos x="0" y="0"/>
              <wp:positionH relativeFrom="column">
                <wp:posOffset>-5080</wp:posOffset>
              </wp:positionH>
              <wp:positionV relativeFrom="margin">
                <wp:posOffset>-269876</wp:posOffset>
              </wp:positionV>
              <wp:extent cx="5579745" cy="0"/>
              <wp:effectExtent l="0" t="0" r="20955" b="19050"/>
              <wp:wrapNone/>
              <wp:docPr id="15"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B16BD38" id="_x0000_t32" coordsize="21600,21600" o:spt="32" o:oned="t" path="m,l21600,21600e" filled="f">
              <v:path arrowok="t" fillok="f" o:connecttype="none"/>
              <o:lock v:ext="edit" shapetype="t"/>
            </v:shapetype>
            <v:shape id="Conector recto de flecha 31" o:spid="_x0000_s1026" type="#_x0000_t32" style="position:absolute;margin-left:-.4pt;margin-top:-21.25pt;width:439.35pt;height:0;z-index:251654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" strokecolor="#7f7f7f" strokeweight="1.5pt">
              <w10:wrap anchory="margin"/>
            </v:shape>
          </w:pict>
        </mc:Fallback>
      </mc:AlternateContent>
    </w:r>
    <w:r w:rsidR="009315EC">
      <w:rPr>
        <w:noProof/>
      </w:rPr>
      <mc:AlternateContent>
        <mc:Choice Requires="wps">
          <w:drawing>
            <wp:anchor distT="0" distB="0" distL="114300" distR="114300" simplePos="0" relativeHeight="251658240" behindDoc="0" locked="0" layoutInCell="1" allowOverlap="1" wp14:anchorId="626FBBA7" wp14:editId="737EED53">
              <wp:simplePos x="0" y="0"/>
              <wp:positionH relativeFrom="column">
                <wp:posOffset>5499100</wp:posOffset>
              </wp:positionH>
              <wp:positionV relativeFrom="paragraph">
                <wp:posOffset>-12700</wp:posOffset>
              </wp:positionV>
              <wp:extent cx="77470" cy="215900"/>
              <wp:effectExtent l="0" t="0" r="0" b="0"/>
              <wp:wrapNone/>
              <wp:docPr id="13"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8ECD948" id="26 Rectángulo" o:spid="_x0000_s1026" style="position:absolute;margin-left:433pt;margin-top:-1pt;width:6.1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" fillcolor="#7f7f7f" stroked="f" strokeweight="2pt">
              <v:path arrowok="t"/>
            </v:rect>
          </w:pict>
        </mc:Fallback>
      </mc:AlternateContent>
    </w:r>
    <w:r w:rsidR="009315EC">
      <w:rPr>
        <w:noProof/>
      </w:rPr>
      <mc:AlternateContent>
        <mc:Choice Requires="wps">
          <w:drawing>
            <wp:anchor distT="0" distB="0" distL="114300" distR="114300" simplePos="0" relativeHeight="251656192" behindDoc="0" locked="0" layoutInCell="1" allowOverlap="1" wp14:anchorId="67638C6D" wp14:editId="710F146D">
              <wp:simplePos x="0" y="0"/>
              <wp:positionH relativeFrom="column">
                <wp:posOffset>6632575</wp:posOffset>
              </wp:positionH>
              <wp:positionV relativeFrom="paragraph">
                <wp:posOffset>367665</wp:posOffset>
              </wp:positionV>
              <wp:extent cx="71755" cy="252095"/>
              <wp:effectExtent l="0" t="0" r="4445" b="0"/>
              <wp:wrapNone/>
              <wp:docPr id="7"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C4DA4D0" id="Rectángulo 1" o:spid="_x0000_s1026" style="position:absolute;margin-left:522.25pt;margin-top:28.95pt;width:5.65pt;height:1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Pa7JAumAgAAPwUAAA4AAAAAAAAAAAAAAAAA&#10;LgIAAGRycy9lMm9Eb2MueG1sUEsBAi0AFAAGAAgAAAAhAFOfacHdAAAACwEAAA8AAAAAAAAAAAAA&#10;AAAAAAUAAGRycy9kb3ducmV2LnhtbFBLBQYAAAAABAAEAPMAAAAKBgAAAAA=&#10;" fillcolor="#7f7f7f" stroked="f"/>
          </w:pict>
        </mc:Fallback>
      </mc:AlternateContent>
    </w:r>
    <w:r w:rsidR="009315EC">
      <w:rPr>
        <w:noProof/>
      </w:rPr>
      <mc:AlternateContent>
        <mc:Choice Requires="wps">
          <w:drawing>
            <wp:anchor distT="0" distB="0" distL="114300" distR="114300" simplePos="0" relativeHeight="251655168" behindDoc="0" locked="0" layoutInCell="1" allowOverlap="1" wp14:anchorId="6A8F89D7" wp14:editId="1FA7DAD8">
              <wp:simplePos x="0" y="0"/>
              <wp:positionH relativeFrom="column">
                <wp:posOffset>6632575</wp:posOffset>
              </wp:positionH>
              <wp:positionV relativeFrom="paragraph">
                <wp:posOffset>367665</wp:posOffset>
              </wp:positionV>
              <wp:extent cx="71755" cy="252095"/>
              <wp:effectExtent l="0" t="0" r="4445" b="0"/>
              <wp:wrapNone/>
              <wp:docPr id="6"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3E9D19C" id="Rectángulo 65" o:spid="_x0000_s1026" style="position:absolute;margin-left:522.25pt;margin-top:28.95pt;width:5.65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Gc6qQIAAEA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KZ4ZzqpAgAAQAUAAA4AAAAAAAAAAAAA&#10;AAAALgIAAGRycy9lMm9Eb2MueG1sUEsBAi0AFAAGAAgAAAAhAFOfacHdAAAACwEAAA8AAAAAAAAA&#10;AAAAAAAAAwUAAGRycy9kb3ducmV2LnhtbFBLBQYAAAAABAAEAPMAAAANBgAAAAA=&#10;" fillcolor="#7f7f7f" stroked="f"/>
          </w:pict>
        </mc:Fallback>
      </mc:AlternateContent>
    </w:r>
    <w:r w:rsidR="009315EC" w:rsidRPr="00A2025B">
      <w:rPr>
        <w:rFonts w:ascii="Swis721 LtCn BT" w:hAnsi="Swis721 LtCn BT" w:cs="Times New Roman"/>
        <w:sz w:val="20"/>
        <w:szCs w:val="20"/>
      </w:rPr>
      <w:tab/>
    </w:r>
    <w:r w:rsidR="006D0EFB">
      <w:rPr>
        <w:rFonts w:ascii="Swis721 LtCn BT" w:hAnsi="Swis721 LtCn BT" w:cs="Times New Roman"/>
        <w:sz w:val="20"/>
        <w:szCs w:val="20"/>
      </w:rPr>
      <w:t>8</w:t>
    </w:r>
    <w:r w:rsidR="009315EC" w:rsidRPr="009466F6">
      <w:rPr>
        <w:rFonts w:ascii="Swis721 LtCn BT" w:hAnsi="Swis721 LtCn BT" w:cs="Times New Roman"/>
        <w:sz w:val="22"/>
        <w:szCs w:val="22"/>
      </w:rPr>
      <w:t xml:space="preserve">. </w:t>
    </w:r>
    <w:r w:rsidR="00A45310" w:rsidRPr="009466F6">
      <w:rPr>
        <w:rFonts w:ascii="Swis721 LtCn BT" w:hAnsi="Swis721 LtCn BT" w:cs="Times New Roman"/>
        <w:sz w:val="22"/>
        <w:szCs w:val="22"/>
      </w:rPr>
      <w:t>DOCUMENTOS ADMINISTRATIVOS</w:t>
    </w:r>
    <w:r w:rsidR="009315EC" w:rsidRPr="009466F6">
      <w:rPr>
        <w:rFonts w:ascii="Swis721 LtCn BT" w:hAnsi="Swis721 LtCn BT" w:cs="Times New Roman"/>
        <w:sz w:val="22"/>
        <w:szCs w:val="22"/>
      </w:rPr>
      <w:tab/>
    </w:r>
    <w:r w:rsidR="006D0EFB" w:rsidRPr="006D0EFB">
      <w:rPr>
        <w:rFonts w:ascii="Swis721 LtCn BT" w:hAnsi="Swis721 LtCn BT" w:cs="Times New Roman"/>
        <w:b/>
        <w:bCs/>
        <w:sz w:val="22"/>
        <w:szCs w:val="22"/>
      </w:rPr>
      <w:t>8</w:t>
    </w:r>
    <w:r w:rsidR="00A45310" w:rsidRPr="009466F6">
      <w:rPr>
        <w:rFonts w:ascii="Swis721 LtCn BT" w:hAnsi="Swis721 LtCn BT" w:cs="Times New Roman"/>
        <w:b/>
        <w:bCs/>
        <w:sz w:val="22"/>
        <w:szCs w:val="22"/>
      </w:rPr>
      <w:t>.1.</w:t>
    </w:r>
    <w:r w:rsidR="009315EC" w:rsidRPr="009466F6">
      <w:rPr>
        <w:rFonts w:ascii="Swis721 LtCn BT" w:hAnsi="Swis721 LtCn BT" w:cs="Times New Roman"/>
        <w:b/>
        <w:sz w:val="22"/>
        <w:szCs w:val="22"/>
      </w:rPr>
      <w:t xml:space="preserve"> </w:t>
    </w:r>
    <w:bookmarkEnd w:id="1"/>
    <w:bookmarkEnd w:id="2"/>
    <w:bookmarkEnd w:id="3"/>
    <w:r w:rsidRPr="009466F6">
      <w:rPr>
        <w:rFonts w:ascii="Swis721 LtCn BT" w:hAnsi="Swis721 LtCn BT" w:cs="Times New Roman"/>
        <w:b/>
        <w:sz w:val="22"/>
        <w:szCs w:val="22"/>
      </w:rPr>
      <w:t>Clasificación del contratista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4028C" w14:textId="223A823C" w:rsidR="009315EC" w:rsidRPr="00BA538B" w:rsidRDefault="00BA538B" w:rsidP="00BA538B">
    <w:pPr>
      <w:tabs>
        <w:tab w:val="right" w:pos="3969"/>
        <w:tab w:val="right" w:pos="8504"/>
      </w:tabs>
      <w:ind w:right="282"/>
      <w:jc w:val="right"/>
      <w:rPr>
        <w:rFonts w:ascii="Swis721 LtCn BT" w:hAnsi="Swis721 LtCn BT" w:cs="Times New Roman"/>
        <w:b/>
        <w:bCs/>
        <w:sz w:val="22"/>
        <w:szCs w:val="22"/>
      </w:rPr>
    </w:pPr>
    <w:r w:rsidRPr="00BA538B">
      <w:rPr>
        <w:b/>
        <w:bCs/>
        <w:noProof/>
      </w:rPr>
      <mc:AlternateContent>
        <mc:Choice Requires="wps">
          <w:drawing>
            <wp:anchor distT="4294967291" distB="4294967291" distL="114300" distR="114300" simplePos="0" relativeHeight="251663360" behindDoc="0" locked="0" layoutInCell="1" allowOverlap="1" wp14:anchorId="278C6DA6" wp14:editId="73DDE22B">
              <wp:simplePos x="0" y="0"/>
              <wp:positionH relativeFrom="column">
                <wp:posOffset>-5080</wp:posOffset>
              </wp:positionH>
              <wp:positionV relativeFrom="margin">
                <wp:posOffset>-269876</wp:posOffset>
              </wp:positionV>
              <wp:extent cx="5579745" cy="0"/>
              <wp:effectExtent l="0" t="0" r="20955" b="19050"/>
              <wp:wrapNone/>
              <wp:docPr id="2"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10B2D46" id="_x0000_t32" coordsize="21600,21600" o:spt="32" o:oned="t" path="m,l21600,21600e" filled="f">
              <v:path arrowok="t" fillok="f" o:connecttype="none"/>
              <o:lock v:ext="edit" shapetype="t"/>
            </v:shapetype>
            <v:shape id="Conector recto de flecha 31" o:spid="_x0000_s1026" type="#_x0000_t32" style="position:absolute;margin-left:-.4pt;margin-top:-21.25pt;width:439.35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" strokecolor="#7f7f7f" strokeweight="1.5pt">
              <w10:wrap anchory="margin"/>
            </v:shape>
          </w:pict>
        </mc:Fallback>
      </mc:AlternateContent>
    </w:r>
    <w:r w:rsidRPr="00BA538B">
      <w:rPr>
        <w:b/>
        <w:bCs/>
        <w:noProof/>
      </w:rPr>
      <mc:AlternateContent>
        <mc:Choice Requires="wps">
          <w:drawing>
            <wp:anchor distT="0" distB="0" distL="114300" distR="114300" simplePos="0" relativeHeight="251666432" behindDoc="0" locked="0" layoutInCell="1" allowOverlap="1" wp14:anchorId="1C93B5D5" wp14:editId="69B37AE7">
              <wp:simplePos x="0" y="0"/>
              <wp:positionH relativeFrom="column">
                <wp:posOffset>5499100</wp:posOffset>
              </wp:positionH>
              <wp:positionV relativeFrom="paragraph">
                <wp:posOffset>-12700</wp:posOffset>
              </wp:positionV>
              <wp:extent cx="77470" cy="215900"/>
              <wp:effectExtent l="0" t="0" r="0" b="0"/>
              <wp:wrapNone/>
              <wp:docPr id="4"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16579E4" id="26 Rectángulo" o:spid="_x0000_s1026" style="position:absolute;margin-left:433pt;margin-top:-1pt;width:6.1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" fillcolor="#7f7f7f" stroked="f" strokeweight="2pt">
              <v:path arrowok="t"/>
            </v:rect>
          </w:pict>
        </mc:Fallback>
      </mc:AlternateContent>
    </w:r>
    <w:r w:rsidRPr="00BA538B">
      <w:rPr>
        <w:b/>
        <w:bCs/>
        <w:noProof/>
      </w:rPr>
      <mc:AlternateContent>
        <mc:Choice Requires="wps">
          <w:drawing>
            <wp:anchor distT="0" distB="0" distL="114300" distR="114300" simplePos="0" relativeHeight="251665408" behindDoc="0" locked="0" layoutInCell="1" allowOverlap="1" wp14:anchorId="257ED78C" wp14:editId="0E1FD15B">
              <wp:simplePos x="0" y="0"/>
              <wp:positionH relativeFrom="column">
                <wp:posOffset>6632575</wp:posOffset>
              </wp:positionH>
              <wp:positionV relativeFrom="paragraph">
                <wp:posOffset>367665</wp:posOffset>
              </wp:positionV>
              <wp:extent cx="71755" cy="252095"/>
              <wp:effectExtent l="0" t="0" r="4445" b="0"/>
              <wp:wrapNone/>
              <wp:docPr id="5"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87B33FB" id="Rectángulo 1" o:spid="_x0000_s1026" style="position:absolute;margin-left:522.25pt;margin-top:28.95pt;width:5.65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SdjpgIAAD8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HElJ2OmAgAAPwUAAA4AAAAAAAAAAAAAAAAA&#10;LgIAAGRycy9lMm9Eb2MueG1sUEsBAi0AFAAGAAgAAAAhAFOfacHdAAAACwEAAA8AAAAAAAAAAAAA&#10;AAAAAAUAAGRycy9kb3ducmV2LnhtbFBLBQYAAAAABAAEAPMAAAAKBgAAAAA=&#10;" fillcolor="#7f7f7f" stroked="f"/>
          </w:pict>
        </mc:Fallback>
      </mc:AlternateContent>
    </w:r>
    <w:r w:rsidRPr="00BA538B">
      <w:rPr>
        <w:b/>
        <w:bCs/>
        <w:noProof/>
      </w:rPr>
      <mc:AlternateContent>
        <mc:Choice Requires="wps">
          <w:drawing>
            <wp:anchor distT="0" distB="0" distL="114300" distR="114300" simplePos="0" relativeHeight="251664384" behindDoc="0" locked="0" layoutInCell="1" allowOverlap="1" wp14:anchorId="75AF4C13" wp14:editId="610661B2">
              <wp:simplePos x="0" y="0"/>
              <wp:positionH relativeFrom="column">
                <wp:posOffset>6632575</wp:posOffset>
              </wp:positionH>
              <wp:positionV relativeFrom="paragraph">
                <wp:posOffset>367665</wp:posOffset>
              </wp:positionV>
              <wp:extent cx="71755" cy="252095"/>
              <wp:effectExtent l="0" t="0" r="4445" b="0"/>
              <wp:wrapNone/>
              <wp:docPr id="8"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53AC096" id="Rectángulo 65" o:spid="_x0000_s1026" style="position:absolute;margin-left:522.25pt;margin-top:28.95pt;width:5.6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LQVGrupAgAAQAUAAA4AAAAAAAAAAAAA&#10;AAAALgIAAGRycy9lMm9Eb2MueG1sUEsBAi0AFAAGAAgAAAAhAFOfacHdAAAACwEAAA8AAAAAAAAA&#10;AAAAAAAAAwUAAGRycy9kb3ducmV2LnhtbFBLBQYAAAAABAAEAPMAAAANBgAAAAA=&#10;" fillcolor="#7f7f7f" stroked="f"/>
          </w:pict>
        </mc:Fallback>
      </mc:AlternateContent>
    </w:r>
    <w:r w:rsidRPr="00BA538B">
      <w:rPr>
        <w:rFonts w:ascii="Swis721 LtCn BT" w:hAnsi="Swis721 LtCn BT" w:cs="Times New Roman"/>
        <w:b/>
        <w:bCs/>
        <w:sz w:val="20"/>
        <w:szCs w:val="20"/>
      </w:rPr>
      <w:tab/>
      <w:t>8</w:t>
    </w:r>
    <w:r w:rsidRPr="00BA538B">
      <w:rPr>
        <w:rFonts w:ascii="Swis721 LtCn BT" w:hAnsi="Swis721 LtCn BT" w:cs="Times New Roman"/>
        <w:b/>
        <w:bCs/>
        <w:sz w:val="22"/>
        <w:szCs w:val="22"/>
      </w:rPr>
      <w:t>. DOCUMENTOS ADMINISTRATIVOS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091F"/>
    <w:multiLevelType w:val="hybridMultilevel"/>
    <w:tmpl w:val="9CF627E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3013E75"/>
    <w:multiLevelType w:val="hybridMultilevel"/>
    <w:tmpl w:val="DF2C34B8"/>
    <w:lvl w:ilvl="0" w:tplc="975E71D8">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E0E2657"/>
    <w:multiLevelType w:val="hybridMultilevel"/>
    <w:tmpl w:val="8E12EC8A"/>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2" w:tplc="0C0A0005">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F555F95"/>
    <w:multiLevelType w:val="hybridMultilevel"/>
    <w:tmpl w:val="D6C60E18"/>
    <w:lvl w:ilvl="0" w:tplc="BD18F544">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4FF386C"/>
    <w:multiLevelType w:val="multilevel"/>
    <w:tmpl w:val="6B38C7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0B27638"/>
    <w:multiLevelType w:val="hybridMultilevel"/>
    <w:tmpl w:val="B93249A6"/>
    <w:lvl w:ilvl="0" w:tplc="A4608E08">
      <w:start w:val="1"/>
      <w:numFmt w:val="upperRoman"/>
      <w:lvlText w:val="%1."/>
      <w:lvlJc w:val="left"/>
      <w:pPr>
        <w:tabs>
          <w:tab w:val="num" w:pos="1080"/>
        </w:tabs>
        <w:ind w:left="1080" w:hanging="720"/>
      </w:pPr>
      <w:rPr>
        <w:rFonts w:hint="default"/>
      </w:rPr>
    </w:lvl>
    <w:lvl w:ilvl="1" w:tplc="720A5824" w:tentative="1">
      <w:start w:val="1"/>
      <w:numFmt w:val="lowerLetter"/>
      <w:lvlText w:val="%2."/>
      <w:lvlJc w:val="left"/>
      <w:pPr>
        <w:tabs>
          <w:tab w:val="num" w:pos="1440"/>
        </w:tabs>
        <w:ind w:left="1440" w:hanging="360"/>
      </w:pPr>
    </w:lvl>
    <w:lvl w:ilvl="2" w:tplc="EC760DC4" w:tentative="1">
      <w:start w:val="1"/>
      <w:numFmt w:val="lowerRoman"/>
      <w:lvlText w:val="%3."/>
      <w:lvlJc w:val="right"/>
      <w:pPr>
        <w:tabs>
          <w:tab w:val="num" w:pos="2160"/>
        </w:tabs>
        <w:ind w:left="2160" w:hanging="180"/>
      </w:pPr>
    </w:lvl>
    <w:lvl w:ilvl="3" w:tplc="7D8E13E8" w:tentative="1">
      <w:start w:val="1"/>
      <w:numFmt w:val="decimal"/>
      <w:lvlText w:val="%4."/>
      <w:lvlJc w:val="left"/>
      <w:pPr>
        <w:tabs>
          <w:tab w:val="num" w:pos="2880"/>
        </w:tabs>
        <w:ind w:left="2880" w:hanging="360"/>
      </w:pPr>
    </w:lvl>
    <w:lvl w:ilvl="4" w:tplc="09BAA8DE" w:tentative="1">
      <w:start w:val="1"/>
      <w:numFmt w:val="lowerLetter"/>
      <w:lvlText w:val="%5."/>
      <w:lvlJc w:val="left"/>
      <w:pPr>
        <w:tabs>
          <w:tab w:val="num" w:pos="3600"/>
        </w:tabs>
        <w:ind w:left="3600" w:hanging="360"/>
      </w:pPr>
    </w:lvl>
    <w:lvl w:ilvl="5" w:tplc="E78C6762" w:tentative="1">
      <w:start w:val="1"/>
      <w:numFmt w:val="lowerRoman"/>
      <w:lvlText w:val="%6."/>
      <w:lvlJc w:val="right"/>
      <w:pPr>
        <w:tabs>
          <w:tab w:val="num" w:pos="4320"/>
        </w:tabs>
        <w:ind w:left="4320" w:hanging="180"/>
      </w:pPr>
    </w:lvl>
    <w:lvl w:ilvl="6" w:tplc="BA26E200" w:tentative="1">
      <w:start w:val="1"/>
      <w:numFmt w:val="decimal"/>
      <w:lvlText w:val="%7."/>
      <w:lvlJc w:val="left"/>
      <w:pPr>
        <w:tabs>
          <w:tab w:val="num" w:pos="5040"/>
        </w:tabs>
        <w:ind w:left="5040" w:hanging="360"/>
      </w:pPr>
    </w:lvl>
    <w:lvl w:ilvl="7" w:tplc="C41E597E" w:tentative="1">
      <w:start w:val="1"/>
      <w:numFmt w:val="lowerLetter"/>
      <w:lvlText w:val="%8."/>
      <w:lvlJc w:val="left"/>
      <w:pPr>
        <w:tabs>
          <w:tab w:val="num" w:pos="5760"/>
        </w:tabs>
        <w:ind w:left="5760" w:hanging="360"/>
      </w:pPr>
    </w:lvl>
    <w:lvl w:ilvl="8" w:tplc="AA68D0C8" w:tentative="1">
      <w:start w:val="1"/>
      <w:numFmt w:val="lowerRoman"/>
      <w:lvlText w:val="%9."/>
      <w:lvlJc w:val="right"/>
      <w:pPr>
        <w:tabs>
          <w:tab w:val="num" w:pos="6480"/>
        </w:tabs>
        <w:ind w:left="6480" w:hanging="180"/>
      </w:pPr>
    </w:lvl>
  </w:abstractNum>
  <w:abstractNum w:abstractNumId="6" w15:restartNumberingAfterBreak="0">
    <w:nsid w:val="551C54AF"/>
    <w:multiLevelType w:val="hybridMultilevel"/>
    <w:tmpl w:val="D7963C1E"/>
    <w:lvl w:ilvl="0" w:tplc="0C0A000F">
      <w:start w:val="1"/>
      <w:numFmt w:val="decimal"/>
      <w:lvlText w:val="%1."/>
      <w:lvlJc w:val="left"/>
      <w:pPr>
        <w:tabs>
          <w:tab w:val="num" w:pos="720"/>
        </w:tabs>
        <w:ind w:left="720"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55AF5358"/>
    <w:multiLevelType w:val="hybridMultilevel"/>
    <w:tmpl w:val="86B0A4E0"/>
    <w:lvl w:ilvl="0" w:tplc="0C0A000F">
      <w:start w:val="1"/>
      <w:numFmt w:val="decimal"/>
      <w:lvlText w:val="%1."/>
      <w:lvlJc w:val="left"/>
      <w:pPr>
        <w:tabs>
          <w:tab w:val="num" w:pos="720"/>
        </w:tabs>
        <w:ind w:left="720"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D832439"/>
    <w:multiLevelType w:val="hybridMultilevel"/>
    <w:tmpl w:val="1ADCD3E0"/>
    <w:lvl w:ilvl="0" w:tplc="5E704BC0">
      <w:start w:val="1"/>
      <w:numFmt w:val="upperRoman"/>
      <w:lvlText w:val="%1."/>
      <w:lvlJc w:val="left"/>
      <w:pPr>
        <w:tabs>
          <w:tab w:val="num" w:pos="1080"/>
        </w:tabs>
        <w:ind w:left="1080" w:hanging="720"/>
      </w:pPr>
      <w:rPr>
        <w:rFonts w:hint="default"/>
      </w:rPr>
    </w:lvl>
    <w:lvl w:ilvl="1" w:tplc="7CBA6BE0" w:tentative="1">
      <w:start w:val="1"/>
      <w:numFmt w:val="lowerLetter"/>
      <w:lvlText w:val="%2."/>
      <w:lvlJc w:val="left"/>
      <w:pPr>
        <w:tabs>
          <w:tab w:val="num" w:pos="1440"/>
        </w:tabs>
        <w:ind w:left="1440" w:hanging="360"/>
      </w:pPr>
    </w:lvl>
    <w:lvl w:ilvl="2" w:tplc="E7C2BB08" w:tentative="1">
      <w:start w:val="1"/>
      <w:numFmt w:val="lowerRoman"/>
      <w:lvlText w:val="%3."/>
      <w:lvlJc w:val="right"/>
      <w:pPr>
        <w:tabs>
          <w:tab w:val="num" w:pos="2160"/>
        </w:tabs>
        <w:ind w:left="2160" w:hanging="180"/>
      </w:pPr>
    </w:lvl>
    <w:lvl w:ilvl="3" w:tplc="C35291BA" w:tentative="1">
      <w:start w:val="1"/>
      <w:numFmt w:val="decimal"/>
      <w:lvlText w:val="%4."/>
      <w:lvlJc w:val="left"/>
      <w:pPr>
        <w:tabs>
          <w:tab w:val="num" w:pos="2880"/>
        </w:tabs>
        <w:ind w:left="2880" w:hanging="360"/>
      </w:pPr>
    </w:lvl>
    <w:lvl w:ilvl="4" w:tplc="10BC7FF4" w:tentative="1">
      <w:start w:val="1"/>
      <w:numFmt w:val="lowerLetter"/>
      <w:lvlText w:val="%5."/>
      <w:lvlJc w:val="left"/>
      <w:pPr>
        <w:tabs>
          <w:tab w:val="num" w:pos="3600"/>
        </w:tabs>
        <w:ind w:left="3600" w:hanging="360"/>
      </w:pPr>
    </w:lvl>
    <w:lvl w:ilvl="5" w:tplc="5ABE86BC" w:tentative="1">
      <w:start w:val="1"/>
      <w:numFmt w:val="lowerRoman"/>
      <w:lvlText w:val="%6."/>
      <w:lvlJc w:val="right"/>
      <w:pPr>
        <w:tabs>
          <w:tab w:val="num" w:pos="4320"/>
        </w:tabs>
        <w:ind w:left="4320" w:hanging="180"/>
      </w:pPr>
    </w:lvl>
    <w:lvl w:ilvl="6" w:tplc="81343E8E" w:tentative="1">
      <w:start w:val="1"/>
      <w:numFmt w:val="decimal"/>
      <w:lvlText w:val="%7."/>
      <w:lvlJc w:val="left"/>
      <w:pPr>
        <w:tabs>
          <w:tab w:val="num" w:pos="5040"/>
        </w:tabs>
        <w:ind w:left="5040" w:hanging="360"/>
      </w:pPr>
    </w:lvl>
    <w:lvl w:ilvl="7" w:tplc="53CC0CA4" w:tentative="1">
      <w:start w:val="1"/>
      <w:numFmt w:val="lowerLetter"/>
      <w:lvlText w:val="%8."/>
      <w:lvlJc w:val="left"/>
      <w:pPr>
        <w:tabs>
          <w:tab w:val="num" w:pos="5760"/>
        </w:tabs>
        <w:ind w:left="5760" w:hanging="360"/>
      </w:pPr>
    </w:lvl>
    <w:lvl w:ilvl="8" w:tplc="535077D8" w:tentative="1">
      <w:start w:val="1"/>
      <w:numFmt w:val="lowerRoman"/>
      <w:lvlText w:val="%9."/>
      <w:lvlJc w:val="right"/>
      <w:pPr>
        <w:tabs>
          <w:tab w:val="num" w:pos="6480"/>
        </w:tabs>
        <w:ind w:left="6480" w:hanging="180"/>
      </w:pPr>
    </w:lvl>
  </w:abstractNum>
  <w:abstractNum w:abstractNumId="9" w15:restartNumberingAfterBreak="0">
    <w:nsid w:val="5DB24B0C"/>
    <w:multiLevelType w:val="hybridMultilevel"/>
    <w:tmpl w:val="0F6A92C8"/>
    <w:lvl w:ilvl="0" w:tplc="620A83AC">
      <w:start w:val="1"/>
      <w:numFmt w:val="upperRoman"/>
      <w:lvlText w:val="%1."/>
      <w:lvlJc w:val="left"/>
      <w:pPr>
        <w:tabs>
          <w:tab w:val="num" w:pos="1080"/>
        </w:tabs>
        <w:ind w:left="1080" w:hanging="720"/>
      </w:pPr>
      <w:rPr>
        <w:rFonts w:hint="default"/>
      </w:rPr>
    </w:lvl>
    <w:lvl w:ilvl="1" w:tplc="E56CF4B0" w:tentative="1">
      <w:start w:val="1"/>
      <w:numFmt w:val="lowerLetter"/>
      <w:lvlText w:val="%2."/>
      <w:lvlJc w:val="left"/>
      <w:pPr>
        <w:tabs>
          <w:tab w:val="num" w:pos="1440"/>
        </w:tabs>
        <w:ind w:left="1440" w:hanging="360"/>
      </w:pPr>
    </w:lvl>
    <w:lvl w:ilvl="2" w:tplc="BBA2DD4E" w:tentative="1">
      <w:start w:val="1"/>
      <w:numFmt w:val="lowerRoman"/>
      <w:lvlText w:val="%3."/>
      <w:lvlJc w:val="right"/>
      <w:pPr>
        <w:tabs>
          <w:tab w:val="num" w:pos="2160"/>
        </w:tabs>
        <w:ind w:left="2160" w:hanging="180"/>
      </w:pPr>
    </w:lvl>
    <w:lvl w:ilvl="3" w:tplc="B5E81172" w:tentative="1">
      <w:start w:val="1"/>
      <w:numFmt w:val="decimal"/>
      <w:lvlText w:val="%4."/>
      <w:lvlJc w:val="left"/>
      <w:pPr>
        <w:tabs>
          <w:tab w:val="num" w:pos="2880"/>
        </w:tabs>
        <w:ind w:left="2880" w:hanging="360"/>
      </w:pPr>
    </w:lvl>
    <w:lvl w:ilvl="4" w:tplc="9CA6FAD4" w:tentative="1">
      <w:start w:val="1"/>
      <w:numFmt w:val="lowerLetter"/>
      <w:lvlText w:val="%5."/>
      <w:lvlJc w:val="left"/>
      <w:pPr>
        <w:tabs>
          <w:tab w:val="num" w:pos="3600"/>
        </w:tabs>
        <w:ind w:left="3600" w:hanging="360"/>
      </w:pPr>
    </w:lvl>
    <w:lvl w:ilvl="5" w:tplc="529EE4D8" w:tentative="1">
      <w:start w:val="1"/>
      <w:numFmt w:val="lowerRoman"/>
      <w:lvlText w:val="%6."/>
      <w:lvlJc w:val="right"/>
      <w:pPr>
        <w:tabs>
          <w:tab w:val="num" w:pos="4320"/>
        </w:tabs>
        <w:ind w:left="4320" w:hanging="180"/>
      </w:pPr>
    </w:lvl>
    <w:lvl w:ilvl="6" w:tplc="D6A4E2A6" w:tentative="1">
      <w:start w:val="1"/>
      <w:numFmt w:val="decimal"/>
      <w:lvlText w:val="%7."/>
      <w:lvlJc w:val="left"/>
      <w:pPr>
        <w:tabs>
          <w:tab w:val="num" w:pos="5040"/>
        </w:tabs>
        <w:ind w:left="5040" w:hanging="360"/>
      </w:pPr>
    </w:lvl>
    <w:lvl w:ilvl="7" w:tplc="AE86BD1E" w:tentative="1">
      <w:start w:val="1"/>
      <w:numFmt w:val="lowerLetter"/>
      <w:lvlText w:val="%8."/>
      <w:lvlJc w:val="left"/>
      <w:pPr>
        <w:tabs>
          <w:tab w:val="num" w:pos="5760"/>
        </w:tabs>
        <w:ind w:left="5760" w:hanging="360"/>
      </w:pPr>
    </w:lvl>
    <w:lvl w:ilvl="8" w:tplc="D2189696" w:tentative="1">
      <w:start w:val="1"/>
      <w:numFmt w:val="lowerRoman"/>
      <w:lvlText w:val="%9."/>
      <w:lvlJc w:val="right"/>
      <w:pPr>
        <w:tabs>
          <w:tab w:val="num" w:pos="6480"/>
        </w:tabs>
        <w:ind w:left="6480" w:hanging="180"/>
      </w:pPr>
    </w:lvl>
  </w:abstractNum>
  <w:abstractNum w:abstractNumId="10" w15:restartNumberingAfterBreak="0">
    <w:nsid w:val="672E10C6"/>
    <w:multiLevelType w:val="hybridMultilevel"/>
    <w:tmpl w:val="5FCEBAEC"/>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6F336D"/>
    <w:multiLevelType w:val="hybridMultilevel"/>
    <w:tmpl w:val="0ED425D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C07170"/>
    <w:multiLevelType w:val="hybridMultilevel"/>
    <w:tmpl w:val="4D1E01B4"/>
    <w:lvl w:ilvl="0" w:tplc="5CC8CEC0">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3" w15:restartNumberingAfterBreak="0">
    <w:nsid w:val="6C5C64CE"/>
    <w:multiLevelType w:val="hybridMultilevel"/>
    <w:tmpl w:val="6ABAC86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087497E"/>
    <w:multiLevelType w:val="hybridMultilevel"/>
    <w:tmpl w:val="9CF627E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11D26C8"/>
    <w:multiLevelType w:val="singleLevel"/>
    <w:tmpl w:val="02084368"/>
    <w:lvl w:ilvl="0">
      <w:start w:val="1"/>
      <w:numFmt w:val="decimal"/>
      <w:lvlText w:val="%1."/>
      <w:legacy w:legacy="1" w:legacySpace="0" w:legacyIndent="360"/>
      <w:lvlJc w:val="left"/>
      <w:pPr>
        <w:ind w:left="1211" w:hanging="360"/>
      </w:pPr>
      <w:rPr>
        <w:rFonts w:ascii="Times New Roman" w:hAnsi="Times New Roman" w:hint="default"/>
      </w:rPr>
    </w:lvl>
  </w:abstractNum>
  <w:abstractNum w:abstractNumId="16" w15:restartNumberingAfterBreak="0">
    <w:nsid w:val="74135EA4"/>
    <w:multiLevelType w:val="hybridMultilevel"/>
    <w:tmpl w:val="F1C8082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8D59E2"/>
    <w:multiLevelType w:val="multilevel"/>
    <w:tmpl w:val="D49613A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15:restartNumberingAfterBreak="0">
    <w:nsid w:val="78EF2CE8"/>
    <w:multiLevelType w:val="hybridMultilevel"/>
    <w:tmpl w:val="1E3E9A9A"/>
    <w:lvl w:ilvl="0" w:tplc="900ECEB2">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9"/>
  </w:num>
  <w:num w:numId="4">
    <w:abstractNumId w:val="5"/>
  </w:num>
  <w:num w:numId="5">
    <w:abstractNumId w:val="8"/>
  </w:num>
  <w:num w:numId="6">
    <w:abstractNumId w:val="11"/>
  </w:num>
  <w:num w:numId="7">
    <w:abstractNumId w:val="16"/>
  </w:num>
  <w:num w:numId="8">
    <w:abstractNumId w:val="10"/>
  </w:num>
  <w:num w:numId="9">
    <w:abstractNumId w:val="6"/>
  </w:num>
  <w:num w:numId="10">
    <w:abstractNumId w:val="7"/>
  </w:num>
  <w:num w:numId="11">
    <w:abstractNumId w:val="17"/>
  </w:num>
  <w:num w:numId="12">
    <w:abstractNumId w:val="15"/>
  </w:num>
  <w:num w:numId="13">
    <w:abstractNumId w:val="3"/>
  </w:num>
  <w:num w:numId="14">
    <w:abstractNumId w:val="1"/>
  </w:num>
  <w:num w:numId="15">
    <w:abstractNumId w:val="18"/>
  </w:num>
  <w:num w:numId="16">
    <w:abstractNumId w:val="12"/>
  </w:num>
  <w:num w:numId="17">
    <w:abstractNumId w:val="13"/>
  </w:num>
  <w:num w:numId="18">
    <w:abstractNumId w:val="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6B"/>
    <w:rsid w:val="00017C5F"/>
    <w:rsid w:val="00021014"/>
    <w:rsid w:val="00044D5A"/>
    <w:rsid w:val="0008446B"/>
    <w:rsid w:val="00093B07"/>
    <w:rsid w:val="00095B1C"/>
    <w:rsid w:val="000A6168"/>
    <w:rsid w:val="000D05A8"/>
    <w:rsid w:val="000D1E59"/>
    <w:rsid w:val="000D2631"/>
    <w:rsid w:val="000E44CE"/>
    <w:rsid w:val="000E4ECD"/>
    <w:rsid w:val="000E5BB0"/>
    <w:rsid w:val="00105704"/>
    <w:rsid w:val="001172B1"/>
    <w:rsid w:val="00126811"/>
    <w:rsid w:val="00133310"/>
    <w:rsid w:val="00155CDF"/>
    <w:rsid w:val="00177240"/>
    <w:rsid w:val="00185C5B"/>
    <w:rsid w:val="00191574"/>
    <w:rsid w:val="00193034"/>
    <w:rsid w:val="001A5309"/>
    <w:rsid w:val="001A6006"/>
    <w:rsid w:val="001B2B61"/>
    <w:rsid w:val="001E1F5F"/>
    <w:rsid w:val="001F04B9"/>
    <w:rsid w:val="002551DE"/>
    <w:rsid w:val="00260A43"/>
    <w:rsid w:val="0026452A"/>
    <w:rsid w:val="0027168F"/>
    <w:rsid w:val="00273708"/>
    <w:rsid w:val="002754FE"/>
    <w:rsid w:val="002E7941"/>
    <w:rsid w:val="00326476"/>
    <w:rsid w:val="00355482"/>
    <w:rsid w:val="003665A9"/>
    <w:rsid w:val="00392606"/>
    <w:rsid w:val="003A3280"/>
    <w:rsid w:val="003B1303"/>
    <w:rsid w:val="003B68B9"/>
    <w:rsid w:val="003C19B3"/>
    <w:rsid w:val="003C3074"/>
    <w:rsid w:val="003D0948"/>
    <w:rsid w:val="00405053"/>
    <w:rsid w:val="00447887"/>
    <w:rsid w:val="00447F87"/>
    <w:rsid w:val="00481DA9"/>
    <w:rsid w:val="004859B1"/>
    <w:rsid w:val="004B2B96"/>
    <w:rsid w:val="004B422F"/>
    <w:rsid w:val="004F243F"/>
    <w:rsid w:val="004F2CEF"/>
    <w:rsid w:val="004F55AB"/>
    <w:rsid w:val="005100B1"/>
    <w:rsid w:val="005209EC"/>
    <w:rsid w:val="00536D5D"/>
    <w:rsid w:val="0055146F"/>
    <w:rsid w:val="00554A5B"/>
    <w:rsid w:val="00564F56"/>
    <w:rsid w:val="00585A76"/>
    <w:rsid w:val="005A4B63"/>
    <w:rsid w:val="005C0F4C"/>
    <w:rsid w:val="005C20E5"/>
    <w:rsid w:val="005C624E"/>
    <w:rsid w:val="005E1A8D"/>
    <w:rsid w:val="005F72F9"/>
    <w:rsid w:val="006022CD"/>
    <w:rsid w:val="00641CA9"/>
    <w:rsid w:val="006464EB"/>
    <w:rsid w:val="00685CB7"/>
    <w:rsid w:val="00694648"/>
    <w:rsid w:val="00695ECE"/>
    <w:rsid w:val="006D0EFB"/>
    <w:rsid w:val="006D164C"/>
    <w:rsid w:val="006D4CEB"/>
    <w:rsid w:val="00701E8D"/>
    <w:rsid w:val="00736B02"/>
    <w:rsid w:val="0075430C"/>
    <w:rsid w:val="00783EFA"/>
    <w:rsid w:val="0079313E"/>
    <w:rsid w:val="007A6061"/>
    <w:rsid w:val="007C01B1"/>
    <w:rsid w:val="007C4346"/>
    <w:rsid w:val="007E283F"/>
    <w:rsid w:val="007E57D0"/>
    <w:rsid w:val="007F20DD"/>
    <w:rsid w:val="007F2922"/>
    <w:rsid w:val="007F564A"/>
    <w:rsid w:val="008C2FDF"/>
    <w:rsid w:val="008C71E2"/>
    <w:rsid w:val="008C780F"/>
    <w:rsid w:val="008D0DA2"/>
    <w:rsid w:val="00926219"/>
    <w:rsid w:val="00926ECF"/>
    <w:rsid w:val="009315EC"/>
    <w:rsid w:val="0093563D"/>
    <w:rsid w:val="00936125"/>
    <w:rsid w:val="009466F6"/>
    <w:rsid w:val="009B0E2E"/>
    <w:rsid w:val="009B50C2"/>
    <w:rsid w:val="009D5E10"/>
    <w:rsid w:val="009E7579"/>
    <w:rsid w:val="009F355F"/>
    <w:rsid w:val="00A107AB"/>
    <w:rsid w:val="00A2025B"/>
    <w:rsid w:val="00A34F52"/>
    <w:rsid w:val="00A45310"/>
    <w:rsid w:val="00A626C9"/>
    <w:rsid w:val="00A80C20"/>
    <w:rsid w:val="00AA7648"/>
    <w:rsid w:val="00AB7FE9"/>
    <w:rsid w:val="00B018AA"/>
    <w:rsid w:val="00B0613C"/>
    <w:rsid w:val="00B13780"/>
    <w:rsid w:val="00B258E3"/>
    <w:rsid w:val="00B43038"/>
    <w:rsid w:val="00B537EB"/>
    <w:rsid w:val="00B93B32"/>
    <w:rsid w:val="00BA538B"/>
    <w:rsid w:val="00BE6702"/>
    <w:rsid w:val="00C0051C"/>
    <w:rsid w:val="00C00BF4"/>
    <w:rsid w:val="00CF43CF"/>
    <w:rsid w:val="00D238FE"/>
    <w:rsid w:val="00D40F05"/>
    <w:rsid w:val="00D62CCB"/>
    <w:rsid w:val="00D81521"/>
    <w:rsid w:val="00DA41B7"/>
    <w:rsid w:val="00DA77F9"/>
    <w:rsid w:val="00DF3C61"/>
    <w:rsid w:val="00E310B1"/>
    <w:rsid w:val="00E325BD"/>
    <w:rsid w:val="00E570DF"/>
    <w:rsid w:val="00E75331"/>
    <w:rsid w:val="00E77F17"/>
    <w:rsid w:val="00E86339"/>
    <w:rsid w:val="00E926F9"/>
    <w:rsid w:val="00EA71A5"/>
    <w:rsid w:val="00ED1BE0"/>
    <w:rsid w:val="00EE6913"/>
    <w:rsid w:val="00F127FC"/>
    <w:rsid w:val="00F52B32"/>
    <w:rsid w:val="00FB0A5D"/>
    <w:rsid w:val="00FC49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EF5D01B"/>
  <w15:docId w15:val="{B2966A7B-7B37-4A15-B2D2-B63DDD46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14"/>
      <w:szCs w:val="14"/>
    </w:rPr>
  </w:style>
  <w:style w:type="paragraph" w:styleId="Ttulo1">
    <w:name w:val="heading 1"/>
    <w:basedOn w:val="Normal"/>
    <w:next w:val="Normal"/>
    <w:qFormat/>
    <w:pPr>
      <w:keepNext/>
      <w:outlineLvl w:val="0"/>
    </w:pPr>
    <w:rPr>
      <w:sz w:val="20"/>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jc w:val="center"/>
      <w:outlineLvl w:val="2"/>
    </w:pPr>
    <w:rPr>
      <w:sz w:val="20"/>
    </w:rPr>
  </w:style>
  <w:style w:type="paragraph" w:styleId="Ttulo4">
    <w:name w:val="heading 4"/>
    <w:basedOn w:val="Normal"/>
    <w:next w:val="Normal"/>
    <w:qFormat/>
    <w:pPr>
      <w:keepNext/>
      <w:jc w:val="both"/>
      <w:outlineLvl w:val="3"/>
    </w:pPr>
    <w:rPr>
      <w:sz w:val="18"/>
    </w:rPr>
  </w:style>
  <w:style w:type="paragraph" w:styleId="Ttulo5">
    <w:name w:val="heading 5"/>
    <w:basedOn w:val="Normal"/>
    <w:next w:val="Normal"/>
    <w:qFormat/>
    <w:pPr>
      <w:keepNext/>
      <w:outlineLvl w:val="4"/>
    </w:pPr>
    <w:rPr>
      <w:sz w:val="18"/>
    </w:rPr>
  </w:style>
  <w:style w:type="paragraph" w:styleId="Ttulo6">
    <w:name w:val="heading 6"/>
    <w:basedOn w:val="Normal"/>
    <w:next w:val="Normal"/>
    <w:qFormat/>
    <w:pPr>
      <w:keepNext/>
      <w:pBdr>
        <w:bottom w:val="dotted" w:sz="4" w:space="1" w:color="auto"/>
      </w:pBdr>
      <w:jc w:val="both"/>
      <w:outlineLvl w:val="5"/>
    </w:pPr>
    <w:rPr>
      <w:b/>
      <w:sz w:val="20"/>
    </w:rPr>
  </w:style>
  <w:style w:type="paragraph" w:styleId="Ttulo7">
    <w:name w:val="heading 7"/>
    <w:basedOn w:val="Normal"/>
    <w:next w:val="Normal"/>
    <w:qFormat/>
    <w:pPr>
      <w:keepNext/>
      <w:pBdr>
        <w:bottom w:val="dotted" w:sz="4" w:space="1" w:color="auto"/>
      </w:pBdr>
      <w:ind w:left="360"/>
      <w:jc w:val="both"/>
      <w:outlineLvl w:val="6"/>
    </w:pPr>
    <w:rPr>
      <w:b/>
      <w:bCs/>
      <w:sz w:val="20"/>
    </w:rPr>
  </w:style>
  <w:style w:type="paragraph" w:styleId="Ttulo8">
    <w:name w:val="heading 8"/>
    <w:basedOn w:val="Normal"/>
    <w:next w:val="Normal"/>
    <w:qFormat/>
    <w:pPr>
      <w:keepNext/>
      <w:ind w:left="372" w:firstLine="708"/>
      <w:jc w:val="both"/>
      <w:outlineLvl w:val="7"/>
    </w:pPr>
    <w:rPr>
      <w:b/>
      <w:bCs/>
      <w:sz w:val="20"/>
    </w:rPr>
  </w:style>
  <w:style w:type="paragraph" w:styleId="Ttulo9">
    <w:name w:val="heading 9"/>
    <w:basedOn w:val="Normal"/>
    <w:next w:val="Normal"/>
    <w:qFormat/>
    <w:pPr>
      <w:keepNext/>
      <w:ind w:left="1080"/>
      <w:jc w:val="both"/>
      <w:outlineLvl w:val="8"/>
    </w:pPr>
    <w:rPr>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pPr>
      <w:pBdr>
        <w:bottom w:val="dotted" w:sz="4" w:space="1" w:color="auto"/>
      </w:pBdr>
      <w:ind w:left="360"/>
      <w:jc w:val="both"/>
    </w:pPr>
    <w:rPr>
      <w:b/>
      <w:bCs/>
      <w:sz w:val="24"/>
    </w:rPr>
  </w:style>
  <w:style w:type="paragraph" w:styleId="Textoindependiente">
    <w:name w:val="Body Text"/>
    <w:basedOn w:val="Normal"/>
    <w:pPr>
      <w:jc w:val="both"/>
    </w:pPr>
    <w:rPr>
      <w:sz w:val="20"/>
    </w:rPr>
  </w:style>
  <w:style w:type="paragraph" w:styleId="Sangra2detindependiente">
    <w:name w:val="Body Text Indent 2"/>
    <w:basedOn w:val="Normal"/>
    <w:pPr>
      <w:ind w:left="426"/>
      <w:jc w:val="both"/>
    </w:pPr>
    <w:rPr>
      <w:sz w:val="20"/>
    </w:rPr>
  </w:style>
  <w:style w:type="paragraph" w:styleId="Sangra3detindependiente">
    <w:name w:val="Body Text Indent 3"/>
    <w:basedOn w:val="Normal"/>
    <w:pPr>
      <w:ind w:left="1080"/>
      <w:jc w:val="both"/>
    </w:pPr>
    <w:rPr>
      <w:sz w:val="20"/>
    </w:rPr>
  </w:style>
  <w:style w:type="character" w:styleId="Nmerodepgina">
    <w:name w:val="page number"/>
    <w:basedOn w:val="Fuentedeprrafopredeter"/>
  </w:style>
  <w:style w:type="character" w:customStyle="1" w:styleId="EncabezadoCar">
    <w:name w:val="Encabezado Car"/>
    <w:aliases w:val="e Car"/>
    <w:link w:val="Encabezado"/>
    <w:rsid w:val="00685CB7"/>
    <w:rPr>
      <w:rFonts w:ascii="Arial" w:hAnsi="Arial" w:cs="Arial"/>
      <w:sz w:val="14"/>
      <w:szCs w:val="14"/>
    </w:rPr>
  </w:style>
  <w:style w:type="paragraph" w:styleId="Prrafodelista">
    <w:name w:val="List Paragraph"/>
    <w:basedOn w:val="Normal"/>
    <w:uiPriority w:val="34"/>
    <w:qFormat/>
    <w:rsid w:val="00FC49A1"/>
    <w:pPr>
      <w:ind w:left="720"/>
      <w:contextualSpacing/>
    </w:pPr>
  </w:style>
  <w:style w:type="table" w:styleId="Tablaconcuadrcula">
    <w:name w:val="Table Grid"/>
    <w:basedOn w:val="Tablanormal"/>
    <w:rsid w:val="00155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unhideWhenUsed/>
    <w:rsid w:val="004F2CEF"/>
    <w:rPr>
      <w:rFonts w:ascii="Segoe UI" w:hAnsi="Segoe UI" w:cs="Segoe UI"/>
      <w:sz w:val="18"/>
      <w:szCs w:val="18"/>
    </w:rPr>
  </w:style>
  <w:style w:type="character" w:customStyle="1" w:styleId="TextodegloboCar">
    <w:name w:val="Texto de globo Car"/>
    <w:basedOn w:val="Fuentedeprrafopredeter"/>
    <w:link w:val="Textodeglobo"/>
    <w:semiHidden/>
    <w:rsid w:val="004F2C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11623">
      <w:bodyDiv w:val="1"/>
      <w:marLeft w:val="0"/>
      <w:marRight w:val="0"/>
      <w:marTop w:val="0"/>
      <w:marBottom w:val="0"/>
      <w:divBdr>
        <w:top w:val="none" w:sz="0" w:space="0" w:color="auto"/>
        <w:left w:val="none" w:sz="0" w:space="0" w:color="auto"/>
        <w:bottom w:val="none" w:sz="0" w:space="0" w:color="auto"/>
        <w:right w:val="none" w:sz="0" w:space="0" w:color="auto"/>
      </w:divBdr>
    </w:div>
    <w:div w:id="406735043">
      <w:bodyDiv w:val="1"/>
      <w:marLeft w:val="0"/>
      <w:marRight w:val="0"/>
      <w:marTop w:val="0"/>
      <w:marBottom w:val="0"/>
      <w:divBdr>
        <w:top w:val="none" w:sz="0" w:space="0" w:color="auto"/>
        <w:left w:val="none" w:sz="0" w:space="0" w:color="auto"/>
        <w:bottom w:val="none" w:sz="0" w:space="0" w:color="auto"/>
        <w:right w:val="none" w:sz="0" w:space="0" w:color="auto"/>
      </w:divBdr>
    </w:div>
    <w:div w:id="1019350374">
      <w:bodyDiv w:val="1"/>
      <w:marLeft w:val="0"/>
      <w:marRight w:val="0"/>
      <w:marTop w:val="0"/>
      <w:marBottom w:val="0"/>
      <w:divBdr>
        <w:top w:val="none" w:sz="0" w:space="0" w:color="auto"/>
        <w:left w:val="none" w:sz="0" w:space="0" w:color="auto"/>
        <w:bottom w:val="none" w:sz="0" w:space="0" w:color="auto"/>
        <w:right w:val="none" w:sz="0" w:space="0" w:color="auto"/>
      </w:divBdr>
      <w:divsChild>
        <w:div w:id="1016425958">
          <w:marLeft w:val="0"/>
          <w:marRight w:val="0"/>
          <w:marTop w:val="0"/>
          <w:marBottom w:val="0"/>
          <w:divBdr>
            <w:top w:val="none" w:sz="0" w:space="0" w:color="auto"/>
            <w:left w:val="none" w:sz="0" w:space="0" w:color="auto"/>
            <w:bottom w:val="none" w:sz="0" w:space="0" w:color="auto"/>
            <w:right w:val="none" w:sz="0" w:space="0" w:color="auto"/>
          </w:divBdr>
          <w:divsChild>
            <w:div w:id="136383684">
              <w:marLeft w:val="0"/>
              <w:marRight w:val="0"/>
              <w:marTop w:val="0"/>
              <w:marBottom w:val="0"/>
              <w:divBdr>
                <w:top w:val="none" w:sz="0" w:space="0" w:color="auto"/>
                <w:left w:val="none" w:sz="0" w:space="0" w:color="auto"/>
                <w:bottom w:val="none" w:sz="0" w:space="0" w:color="auto"/>
                <w:right w:val="none" w:sz="0" w:space="0" w:color="auto"/>
              </w:divBdr>
              <w:divsChild>
                <w:div w:id="9364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6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583</Words>
  <Characters>3100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Delegación de Pontevedra</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13</cp:revision>
  <cp:lastPrinted>2023-09-08T14:49:00Z</cp:lastPrinted>
  <dcterms:created xsi:type="dcterms:W3CDTF">2023-01-03T15:51:00Z</dcterms:created>
  <dcterms:modified xsi:type="dcterms:W3CDTF">2023-09-14T16:24:00Z</dcterms:modified>
</cp:coreProperties>
</file>