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0EB" w:rsidRDefault="001660EB">
      <w:pPr>
        <w:rPr>
          <w:lang w:val="es-ES_tradnl"/>
        </w:rPr>
      </w:pPr>
    </w:p>
    <w:p w:rsidR="001C34EC" w:rsidRPr="00016BAD" w:rsidRDefault="001C34EC" w:rsidP="001C34EC">
      <w:pPr>
        <w:ind w:left="180"/>
        <w:rPr>
          <w:rFonts w:ascii="Arial" w:hAnsi="Arial" w:cs="Arial"/>
          <w:b/>
          <w:lang/>
        </w:rPr>
      </w:pPr>
      <w:r w:rsidRPr="00016BAD">
        <w:rPr>
          <w:rFonts w:ascii="Arial" w:hAnsi="Arial" w:cs="Arial"/>
          <w:b/>
          <w:lang/>
        </w:rPr>
        <w:t>A BRIEF HISTORY OF INTERNATIONAL WOMEN’S DAY</w:t>
      </w:r>
    </w:p>
    <w:p w:rsidR="001C34EC" w:rsidRDefault="001C34EC" w:rsidP="001C34EC">
      <w:pPr>
        <w:ind w:left="180"/>
        <w:rPr>
          <w:rFonts w:ascii="Arial" w:hAnsi="Arial" w:cs="Arial"/>
          <w:lang/>
        </w:rPr>
      </w:pPr>
    </w:p>
    <w:p w:rsidR="001C34EC" w:rsidRPr="001C34EC" w:rsidRDefault="001C34EC" w:rsidP="001C34EC">
      <w:pPr>
        <w:ind w:left="180"/>
        <w:rPr>
          <w:rFonts w:ascii="Arial Narrow" w:hAnsi="Arial Narrow"/>
          <w:lang w:val="en-GB"/>
        </w:rPr>
      </w:pPr>
      <w:r>
        <w:rPr>
          <w:rFonts w:ascii="Arial Narrow" w:hAnsi="Arial Narrow"/>
          <w:noProof/>
          <w:lang w:val="es-ES_tradnl" w:eastAsia="es-ES_tradnl"/>
        </w:rPr>
        <w:drawing>
          <wp:inline distT="0" distB="0" distL="0" distR="0">
            <wp:extent cx="1214755" cy="1706245"/>
            <wp:effectExtent l="19050" t="0" r="4445" b="0"/>
            <wp:docPr id="1" name="Imagen 1" descr="page_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_64"/>
                    <pic:cNvPicPr>
                      <a:picLocks noChangeAspect="1" noChangeArrowheads="1"/>
                    </pic:cNvPicPr>
                  </pic:nvPicPr>
                  <pic:blipFill>
                    <a:blip r:embed="rId4" cstate="print"/>
                    <a:srcRect/>
                    <a:stretch>
                      <a:fillRect/>
                    </a:stretch>
                  </pic:blipFill>
                  <pic:spPr bwMode="auto">
                    <a:xfrm>
                      <a:off x="0" y="0"/>
                      <a:ext cx="1214755" cy="1706245"/>
                    </a:xfrm>
                    <a:prstGeom prst="rect">
                      <a:avLst/>
                    </a:prstGeom>
                    <a:noFill/>
                    <a:ln w="9525">
                      <a:noFill/>
                      <a:miter lim="800000"/>
                      <a:headEnd/>
                      <a:tailEnd/>
                    </a:ln>
                  </pic:spPr>
                </pic:pic>
              </a:graphicData>
            </a:graphic>
          </wp:inline>
        </w:drawing>
      </w:r>
      <w:r w:rsidRPr="001C34EC">
        <w:rPr>
          <w:rFonts w:ascii="Arial Narrow" w:hAnsi="Arial Narrow"/>
          <w:lang w:val="en-GB"/>
        </w:rPr>
        <w:t xml:space="preserve">                                              </w:t>
      </w:r>
      <w:r>
        <w:rPr>
          <w:rFonts w:ascii="Arial Narrow" w:hAnsi="Arial Narrow"/>
          <w:noProof/>
          <w:lang w:val="es-ES_tradnl" w:eastAsia="es-ES_tradnl"/>
        </w:rPr>
        <w:drawing>
          <wp:inline distT="0" distB="0" distL="0" distR="0">
            <wp:extent cx="1938020" cy="1351280"/>
            <wp:effectExtent l="19050" t="0" r="5080" b="0"/>
            <wp:docPr id="2" name="Imagen 2" descr="page_50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_50_2"/>
                    <pic:cNvPicPr>
                      <a:picLocks noChangeAspect="1" noChangeArrowheads="1"/>
                    </pic:cNvPicPr>
                  </pic:nvPicPr>
                  <pic:blipFill>
                    <a:blip r:embed="rId5" cstate="print"/>
                    <a:srcRect/>
                    <a:stretch>
                      <a:fillRect/>
                    </a:stretch>
                  </pic:blipFill>
                  <pic:spPr bwMode="auto">
                    <a:xfrm>
                      <a:off x="0" y="0"/>
                      <a:ext cx="1938020" cy="1351280"/>
                    </a:xfrm>
                    <a:prstGeom prst="rect">
                      <a:avLst/>
                    </a:prstGeom>
                    <a:noFill/>
                    <a:ln w="9525">
                      <a:noFill/>
                      <a:miter lim="800000"/>
                      <a:headEnd/>
                      <a:tailEnd/>
                    </a:ln>
                  </pic:spPr>
                </pic:pic>
              </a:graphicData>
            </a:graphic>
          </wp:inline>
        </w:drawing>
      </w:r>
      <w:r w:rsidRPr="001C34EC">
        <w:rPr>
          <w:rFonts w:ascii="Arial Narrow" w:hAnsi="Arial Narrow"/>
          <w:lang w:val="en-GB"/>
        </w:rPr>
        <w:t xml:space="preserve">                                </w:t>
      </w:r>
    </w:p>
    <w:p w:rsidR="001C34EC" w:rsidRPr="001C34EC" w:rsidRDefault="001C34EC" w:rsidP="001C34EC">
      <w:pPr>
        <w:ind w:left="180"/>
        <w:rPr>
          <w:rFonts w:ascii="Arial Narrow" w:hAnsi="Arial Narrow"/>
          <w:lang w:val="en-GB"/>
        </w:rPr>
      </w:pPr>
    </w:p>
    <w:p w:rsidR="001C34EC" w:rsidRPr="00D723DB" w:rsidRDefault="001C34EC" w:rsidP="001C34EC">
      <w:pPr>
        <w:pStyle w:val="NormalWeb"/>
        <w:shd w:val="clear" w:color="auto" w:fill="FFFFFF"/>
        <w:rPr>
          <w:rFonts w:ascii="Arial" w:hAnsi="Arial" w:cs="Arial"/>
          <w:color w:val="333333"/>
          <w:sz w:val="21"/>
          <w:szCs w:val="21"/>
          <w:lang/>
        </w:rPr>
      </w:pPr>
      <w:r w:rsidRPr="00D723DB">
        <w:rPr>
          <w:rFonts w:ascii="Arial" w:hAnsi="Arial" w:cs="Arial"/>
          <w:color w:val="333333"/>
          <w:sz w:val="21"/>
          <w:szCs w:val="21"/>
          <w:lang/>
        </w:rPr>
        <w:t xml:space="preserve">During the aftermath of the Industrial Revolution, causes for gender equality were being raised by men and women throughout the world. In 1909, under the helm of the Socialist Party of America, the first National Women’s Day was celebrated in the </w:t>
      </w:r>
      <w:smartTag w:uri="urn:schemas-microsoft-com:office:smarttags" w:element="place">
        <w:smartTag w:uri="urn:schemas-microsoft-com:office:smarttags" w:element="country-region">
          <w:r w:rsidRPr="00D723DB">
            <w:rPr>
              <w:rFonts w:ascii="Arial" w:hAnsi="Arial" w:cs="Arial"/>
              <w:color w:val="333333"/>
              <w:sz w:val="21"/>
              <w:szCs w:val="21"/>
              <w:lang/>
            </w:rPr>
            <w:t>United States</w:t>
          </w:r>
        </w:smartTag>
      </w:smartTag>
      <w:r w:rsidRPr="00D723DB">
        <w:rPr>
          <w:rFonts w:ascii="Arial" w:hAnsi="Arial" w:cs="Arial"/>
          <w:color w:val="333333"/>
          <w:sz w:val="21"/>
          <w:szCs w:val="21"/>
          <w:lang/>
        </w:rPr>
        <w:t xml:space="preserve"> on February 28th. In 1910, at the International Conference of Working Women in </w:t>
      </w:r>
      <w:smartTag w:uri="urn:schemas-microsoft-com:office:smarttags" w:element="place">
        <w:smartTag w:uri="urn:schemas-microsoft-com:office:smarttags" w:element="City">
          <w:r w:rsidRPr="00D723DB">
            <w:rPr>
              <w:rFonts w:ascii="Arial" w:hAnsi="Arial" w:cs="Arial"/>
              <w:color w:val="333333"/>
              <w:sz w:val="21"/>
              <w:szCs w:val="21"/>
              <w:lang/>
            </w:rPr>
            <w:t>Copenhagen</w:t>
          </w:r>
        </w:smartTag>
      </w:smartTag>
      <w:r w:rsidRPr="00D723DB">
        <w:rPr>
          <w:rFonts w:ascii="Arial" w:hAnsi="Arial" w:cs="Arial"/>
          <w:color w:val="333333"/>
          <w:sz w:val="21"/>
          <w:szCs w:val="21"/>
          <w:lang/>
        </w:rPr>
        <w:t xml:space="preserve">, influential German socialist politician </w:t>
      </w:r>
      <w:hyperlink r:id="rId6" w:history="1">
        <w:r w:rsidRPr="00D723DB">
          <w:rPr>
            <w:rStyle w:val="Hipervnculo"/>
            <w:rFonts w:ascii="Arial" w:hAnsi="Arial" w:cs="Arial"/>
            <w:sz w:val="21"/>
            <w:szCs w:val="21"/>
            <w:lang/>
          </w:rPr>
          <w:t xml:space="preserve">Clara </w:t>
        </w:r>
        <w:proofErr w:type="spellStart"/>
        <w:r w:rsidRPr="00D723DB">
          <w:rPr>
            <w:rStyle w:val="Hipervnculo"/>
            <w:rFonts w:ascii="Arial" w:hAnsi="Arial" w:cs="Arial"/>
            <w:sz w:val="21"/>
            <w:szCs w:val="21"/>
            <w:lang/>
          </w:rPr>
          <w:t>Zetkin</w:t>
        </w:r>
        <w:proofErr w:type="spellEnd"/>
      </w:hyperlink>
      <w:r w:rsidRPr="00D723DB">
        <w:rPr>
          <w:rFonts w:ascii="Arial" w:hAnsi="Arial" w:cs="Arial"/>
          <w:color w:val="333333"/>
          <w:sz w:val="21"/>
          <w:szCs w:val="21"/>
          <w:lang/>
        </w:rPr>
        <w:t xml:space="preserve"> proposed that a day be set aside in every country where women can organize and advocate for their demands for social equality. The following year, </w:t>
      </w:r>
      <w:smartTag w:uri="urn:schemas-microsoft-com:office:smarttags" w:element="country-region">
        <w:r w:rsidRPr="00D723DB">
          <w:rPr>
            <w:rFonts w:ascii="Arial" w:hAnsi="Arial" w:cs="Arial"/>
            <w:color w:val="333333"/>
            <w:sz w:val="21"/>
            <w:szCs w:val="21"/>
            <w:lang/>
          </w:rPr>
          <w:t>Austria</w:t>
        </w:r>
      </w:smartTag>
      <w:r w:rsidRPr="00D723DB">
        <w:rPr>
          <w:rFonts w:ascii="Arial" w:hAnsi="Arial" w:cs="Arial"/>
          <w:color w:val="333333"/>
          <w:sz w:val="21"/>
          <w:szCs w:val="21"/>
          <w:lang/>
        </w:rPr>
        <w:t xml:space="preserve">, </w:t>
      </w:r>
      <w:smartTag w:uri="urn:schemas-microsoft-com:office:smarttags" w:element="country-region">
        <w:r w:rsidRPr="00D723DB">
          <w:rPr>
            <w:rFonts w:ascii="Arial" w:hAnsi="Arial" w:cs="Arial"/>
            <w:color w:val="333333"/>
            <w:sz w:val="21"/>
            <w:szCs w:val="21"/>
            <w:lang/>
          </w:rPr>
          <w:t>Denmark</w:t>
        </w:r>
      </w:smartTag>
      <w:r w:rsidRPr="00D723DB">
        <w:rPr>
          <w:rFonts w:ascii="Arial" w:hAnsi="Arial" w:cs="Arial"/>
          <w:color w:val="333333"/>
          <w:sz w:val="21"/>
          <w:szCs w:val="21"/>
          <w:lang/>
        </w:rPr>
        <w:t xml:space="preserve">, </w:t>
      </w:r>
      <w:smartTag w:uri="urn:schemas-microsoft-com:office:smarttags" w:element="country-region">
        <w:r w:rsidRPr="00D723DB">
          <w:rPr>
            <w:rFonts w:ascii="Arial" w:hAnsi="Arial" w:cs="Arial"/>
            <w:color w:val="333333"/>
            <w:sz w:val="21"/>
            <w:szCs w:val="21"/>
            <w:lang/>
          </w:rPr>
          <w:t>Germany</w:t>
        </w:r>
      </w:smartTag>
      <w:r w:rsidRPr="00D723DB">
        <w:rPr>
          <w:rFonts w:ascii="Arial" w:hAnsi="Arial" w:cs="Arial"/>
          <w:color w:val="333333"/>
          <w:sz w:val="21"/>
          <w:szCs w:val="21"/>
          <w:lang/>
        </w:rPr>
        <w:t xml:space="preserve"> and </w:t>
      </w:r>
      <w:smartTag w:uri="urn:schemas-microsoft-com:office:smarttags" w:element="place">
        <w:smartTag w:uri="urn:schemas-microsoft-com:office:smarttags" w:element="country-region">
          <w:r w:rsidRPr="00D723DB">
            <w:rPr>
              <w:rFonts w:ascii="Arial" w:hAnsi="Arial" w:cs="Arial"/>
              <w:color w:val="333333"/>
              <w:sz w:val="21"/>
              <w:szCs w:val="21"/>
              <w:lang/>
            </w:rPr>
            <w:t>Switzerland</w:t>
          </w:r>
        </w:smartTag>
      </w:smartTag>
      <w:r w:rsidRPr="00D723DB">
        <w:rPr>
          <w:rFonts w:ascii="Arial" w:hAnsi="Arial" w:cs="Arial"/>
          <w:color w:val="333333"/>
          <w:sz w:val="21"/>
          <w:szCs w:val="21"/>
          <w:lang/>
        </w:rPr>
        <w:t xml:space="preserve"> celebrated International Women’s Day on March 19th, 1911. About 1 million men and women attended rallies in those countries and others to advocate for equal rights and pay.</w:t>
      </w:r>
      <w:r w:rsidRPr="00D723DB">
        <w:rPr>
          <w:rFonts w:ascii="Arial" w:hAnsi="Arial" w:cs="Arial"/>
          <w:color w:val="333333"/>
          <w:sz w:val="21"/>
          <w:szCs w:val="21"/>
          <w:lang/>
        </w:rPr>
        <w:br/>
      </w:r>
    </w:p>
    <w:p w:rsidR="001C34EC" w:rsidRPr="00D723DB" w:rsidRDefault="001C34EC" w:rsidP="001C34EC">
      <w:pPr>
        <w:pStyle w:val="NormalWeb"/>
        <w:shd w:val="clear" w:color="auto" w:fill="FFFFFF"/>
        <w:rPr>
          <w:rFonts w:ascii="Arial" w:hAnsi="Arial" w:cs="Arial"/>
          <w:color w:val="333333"/>
          <w:sz w:val="21"/>
          <w:szCs w:val="21"/>
          <w:lang/>
        </w:rPr>
      </w:pPr>
      <w:r w:rsidRPr="00D723DB">
        <w:rPr>
          <w:rFonts w:ascii="Arial" w:hAnsi="Arial" w:cs="Arial"/>
          <w:color w:val="333333"/>
          <w:sz w:val="21"/>
          <w:szCs w:val="21"/>
          <w:lang/>
        </w:rPr>
        <w:t xml:space="preserve">Tragedy struck women workers that same year with the </w:t>
      </w:r>
      <w:hyperlink r:id="rId7" w:history="1">
        <w:r w:rsidRPr="00D723DB">
          <w:rPr>
            <w:rStyle w:val="Hipervnculo"/>
            <w:rFonts w:ascii="Arial" w:hAnsi="Arial" w:cs="Arial"/>
            <w:sz w:val="21"/>
            <w:szCs w:val="21"/>
            <w:lang/>
          </w:rPr>
          <w:t>Triangle Fire</w:t>
        </w:r>
      </w:hyperlink>
      <w:r w:rsidRPr="00D723DB">
        <w:rPr>
          <w:rFonts w:ascii="Arial" w:hAnsi="Arial" w:cs="Arial"/>
          <w:color w:val="333333"/>
          <w:sz w:val="21"/>
          <w:szCs w:val="21"/>
          <w:lang/>
        </w:rPr>
        <w:t xml:space="preserve"> in </w:t>
      </w:r>
      <w:smartTag w:uri="urn:schemas-microsoft-com:office:smarttags" w:element="place">
        <w:smartTag w:uri="urn:schemas-microsoft-com:office:smarttags" w:element="City">
          <w:r w:rsidRPr="00D723DB">
            <w:rPr>
              <w:rFonts w:ascii="Arial" w:hAnsi="Arial" w:cs="Arial"/>
              <w:color w:val="333333"/>
              <w:sz w:val="21"/>
              <w:szCs w:val="21"/>
              <w:lang/>
            </w:rPr>
            <w:t>New York City</w:t>
          </w:r>
        </w:smartTag>
      </w:smartTag>
      <w:r w:rsidRPr="00D723DB">
        <w:rPr>
          <w:rFonts w:ascii="Arial" w:hAnsi="Arial" w:cs="Arial"/>
          <w:color w:val="333333"/>
          <w:sz w:val="21"/>
          <w:szCs w:val="21"/>
          <w:lang/>
        </w:rPr>
        <w:t xml:space="preserve">, where over 140 immigrant workers died in a factory fire, most of them trapped inside the building because the managers had locked all the exits and stairwells during working hours. The </w:t>
      </w:r>
      <w:proofErr w:type="gramStart"/>
      <w:r w:rsidRPr="00D723DB">
        <w:rPr>
          <w:rFonts w:ascii="Arial" w:hAnsi="Arial" w:cs="Arial"/>
          <w:color w:val="333333"/>
          <w:sz w:val="21"/>
          <w:szCs w:val="21"/>
          <w:lang/>
        </w:rPr>
        <w:t>incident become</w:t>
      </w:r>
      <w:proofErr w:type="gramEnd"/>
      <w:r w:rsidRPr="00D723DB">
        <w:rPr>
          <w:rFonts w:ascii="Arial" w:hAnsi="Arial" w:cs="Arial"/>
          <w:color w:val="333333"/>
          <w:sz w:val="21"/>
          <w:szCs w:val="21"/>
          <w:lang/>
        </w:rPr>
        <w:t xml:space="preserve"> a rallying point to highlight deplorable factory conditions and advocate for better labor laws at future </w:t>
      </w:r>
      <w:proofErr w:type="spellStart"/>
      <w:r w:rsidRPr="00D723DB">
        <w:rPr>
          <w:rFonts w:ascii="Arial" w:hAnsi="Arial" w:cs="Arial"/>
          <w:color w:val="333333"/>
          <w:sz w:val="21"/>
          <w:szCs w:val="21"/>
          <w:lang/>
        </w:rPr>
        <w:t>IWD</w:t>
      </w:r>
      <w:proofErr w:type="spellEnd"/>
      <w:r w:rsidRPr="00D723DB">
        <w:rPr>
          <w:rFonts w:ascii="Arial" w:hAnsi="Arial" w:cs="Arial"/>
          <w:color w:val="333333"/>
          <w:sz w:val="21"/>
          <w:szCs w:val="21"/>
          <w:lang/>
        </w:rPr>
        <w:t xml:space="preserve"> celebrations. In </w:t>
      </w:r>
      <w:smartTag w:uri="urn:schemas-microsoft-com:office:smarttags" w:element="place">
        <w:smartTag w:uri="urn:schemas-microsoft-com:office:smarttags" w:element="City">
          <w:r w:rsidRPr="00D723DB">
            <w:rPr>
              <w:rFonts w:ascii="Arial" w:hAnsi="Arial" w:cs="Arial"/>
              <w:color w:val="333333"/>
              <w:sz w:val="21"/>
              <w:szCs w:val="21"/>
              <w:lang/>
            </w:rPr>
            <w:t>Lawrence</w:t>
          </w:r>
        </w:smartTag>
        <w:r w:rsidRPr="00D723DB">
          <w:rPr>
            <w:rFonts w:ascii="Arial" w:hAnsi="Arial" w:cs="Arial"/>
            <w:color w:val="333333"/>
            <w:sz w:val="21"/>
            <w:szCs w:val="21"/>
            <w:lang/>
          </w:rPr>
          <w:t xml:space="preserve">, </w:t>
        </w:r>
        <w:smartTag w:uri="urn:schemas-microsoft-com:office:smarttags" w:element="State">
          <w:r w:rsidRPr="00D723DB">
            <w:rPr>
              <w:rFonts w:ascii="Arial" w:hAnsi="Arial" w:cs="Arial"/>
              <w:color w:val="333333"/>
              <w:sz w:val="21"/>
              <w:szCs w:val="21"/>
              <w:lang/>
            </w:rPr>
            <w:t>MA</w:t>
          </w:r>
        </w:smartTag>
      </w:smartTag>
      <w:r w:rsidRPr="00D723DB">
        <w:rPr>
          <w:rFonts w:ascii="Arial" w:hAnsi="Arial" w:cs="Arial"/>
          <w:color w:val="333333"/>
          <w:sz w:val="21"/>
          <w:szCs w:val="21"/>
          <w:lang/>
        </w:rPr>
        <w:t xml:space="preserve">, the women textile workers also went on a strike that would later be </w:t>
      </w:r>
      <w:proofErr w:type="gramStart"/>
      <w:r w:rsidRPr="00D723DB">
        <w:rPr>
          <w:rFonts w:ascii="Arial" w:hAnsi="Arial" w:cs="Arial"/>
          <w:color w:val="333333"/>
          <w:sz w:val="21"/>
          <w:szCs w:val="21"/>
          <w:lang/>
        </w:rPr>
        <w:t>named  </w:t>
      </w:r>
      <w:proofErr w:type="gramEnd"/>
      <w:hyperlink r:id="rId8" w:tgtFrame="_blank" w:history="1">
        <w:r w:rsidRPr="00D723DB">
          <w:rPr>
            <w:rStyle w:val="Hipervnculo"/>
            <w:rFonts w:ascii="Arial" w:hAnsi="Arial" w:cs="Arial"/>
            <w:sz w:val="21"/>
            <w:szCs w:val="21"/>
            <w:lang/>
          </w:rPr>
          <w:t>“Bread and Roses”</w:t>
        </w:r>
      </w:hyperlink>
      <w:r w:rsidRPr="00D723DB">
        <w:rPr>
          <w:rFonts w:ascii="Arial" w:hAnsi="Arial" w:cs="Arial"/>
          <w:color w:val="333333"/>
          <w:sz w:val="21"/>
          <w:szCs w:val="21"/>
          <w:lang/>
        </w:rPr>
        <w:t xml:space="preserve"> after the signs some women held that read, “We want bread but we want roses too!”  Inspired by those female workers, James Oppenheim wrote the famous poem of the same name, which was later adapted into a song that suffragists and feminists everywhere took up as their theme.</w:t>
      </w:r>
    </w:p>
    <w:p w:rsidR="001C34EC" w:rsidRPr="00D723DB" w:rsidRDefault="001C34EC" w:rsidP="001C34EC">
      <w:pPr>
        <w:pStyle w:val="NormalWeb"/>
        <w:shd w:val="clear" w:color="auto" w:fill="FFFFFF"/>
        <w:rPr>
          <w:rFonts w:ascii="Arial" w:hAnsi="Arial" w:cs="Arial"/>
          <w:color w:val="333333"/>
          <w:sz w:val="21"/>
          <w:szCs w:val="21"/>
          <w:lang/>
        </w:rPr>
      </w:pPr>
      <w:r w:rsidRPr="00D723DB">
        <w:rPr>
          <w:rFonts w:ascii="Arial" w:hAnsi="Arial" w:cs="Arial"/>
          <w:color w:val="333333"/>
          <w:sz w:val="21"/>
          <w:szCs w:val="21"/>
          <w:lang/>
        </w:rPr>
        <w:t xml:space="preserve">Russian women observed their first International Women’s Day in February 1913 on the eve of World War I and spoke out against the fighting at their rallies. Moreover, they decided to move future celebrations to March 8th. During the holiday’s early years, activists also held anti-war protests as the fighting raged across </w:t>
      </w:r>
      <w:smartTag w:uri="urn:schemas-microsoft-com:office:smarttags" w:element="place">
        <w:r w:rsidRPr="00D723DB">
          <w:rPr>
            <w:rFonts w:ascii="Arial" w:hAnsi="Arial" w:cs="Arial"/>
            <w:color w:val="333333"/>
            <w:sz w:val="21"/>
            <w:szCs w:val="21"/>
            <w:lang/>
          </w:rPr>
          <w:t>Europe</w:t>
        </w:r>
      </w:smartTag>
      <w:r w:rsidRPr="00D723DB">
        <w:rPr>
          <w:rFonts w:ascii="Arial" w:hAnsi="Arial" w:cs="Arial"/>
          <w:color w:val="333333"/>
          <w:sz w:val="21"/>
          <w:szCs w:val="21"/>
          <w:lang/>
        </w:rPr>
        <w:t>.</w:t>
      </w:r>
    </w:p>
    <w:p w:rsidR="001C34EC" w:rsidRPr="00D723DB" w:rsidRDefault="001C34EC" w:rsidP="001C34EC">
      <w:pPr>
        <w:pStyle w:val="NormalWeb"/>
        <w:shd w:val="clear" w:color="auto" w:fill="FFFFFF"/>
        <w:rPr>
          <w:rFonts w:ascii="Arial" w:hAnsi="Arial" w:cs="Arial"/>
          <w:color w:val="333333"/>
          <w:sz w:val="21"/>
          <w:szCs w:val="21"/>
          <w:lang/>
        </w:rPr>
      </w:pPr>
      <w:r w:rsidRPr="00D723DB">
        <w:rPr>
          <w:rFonts w:ascii="Arial" w:hAnsi="Arial" w:cs="Arial"/>
          <w:color w:val="333333"/>
          <w:sz w:val="21"/>
          <w:szCs w:val="21"/>
          <w:lang/>
        </w:rPr>
        <w:t xml:space="preserve">Today, </w:t>
      </w:r>
      <w:hyperlink r:id="rId9" w:tgtFrame="_blank" w:history="1">
        <w:r w:rsidRPr="00D723DB">
          <w:rPr>
            <w:rStyle w:val="Hipervnculo"/>
            <w:rFonts w:ascii="Arial" w:hAnsi="Arial" w:cs="Arial"/>
            <w:sz w:val="21"/>
            <w:szCs w:val="21"/>
            <w:lang/>
          </w:rPr>
          <w:t>International Women’s Day</w:t>
        </w:r>
      </w:hyperlink>
      <w:r w:rsidRPr="00D723DB">
        <w:rPr>
          <w:rFonts w:ascii="Arial" w:hAnsi="Arial" w:cs="Arial"/>
          <w:color w:val="333333"/>
          <w:sz w:val="21"/>
          <w:szCs w:val="21"/>
          <w:lang/>
        </w:rPr>
        <w:t xml:space="preserve"> is celebrated throughout the world as an official holiday in Afghanistan, Armenia, Azerbaijan, Belarus, Burkina Faso, Cambodia, China (for women only), Cuba, Georgia, Guinea-Bissau, Eritrea, Kazakhstan, Kyrgyzstan, Laos, Madagascar (for women only), Moldova, Mongolia, Montenegro, Nepal (for women only), Russia, Tajikistan, Turkmenistan, Uganda, Ukraine, Uzbekistan, Vietnam and Zambia.</w:t>
      </w:r>
    </w:p>
    <w:p w:rsidR="001C34EC" w:rsidRPr="00157C24" w:rsidRDefault="001C34EC" w:rsidP="001C34EC">
      <w:pPr>
        <w:pStyle w:val="NormalWeb"/>
        <w:shd w:val="clear" w:color="auto" w:fill="FFFFFF"/>
        <w:rPr>
          <w:rFonts w:ascii="Arial" w:hAnsi="Arial" w:cs="Arial"/>
          <w:sz w:val="20"/>
          <w:szCs w:val="20"/>
          <w:lang/>
        </w:rPr>
      </w:pPr>
      <w:hyperlink r:id="rId10" w:history="1">
        <w:r w:rsidRPr="00157C24">
          <w:rPr>
            <w:rStyle w:val="Hipervnculo"/>
            <w:rFonts w:ascii="Arial" w:hAnsi="Arial" w:cs="Arial"/>
            <w:sz w:val="20"/>
            <w:szCs w:val="20"/>
            <w:lang/>
          </w:rPr>
          <w:t>http://beyondvictoriana.com/2011/03/08/international-womens-day-a-history/</w:t>
        </w:r>
      </w:hyperlink>
    </w:p>
    <w:p w:rsidR="001C34EC" w:rsidRDefault="001C34EC" w:rsidP="001C34EC">
      <w:pPr>
        <w:pStyle w:val="NormalWeb"/>
        <w:shd w:val="clear" w:color="auto" w:fill="FFFFFF"/>
        <w:rPr>
          <w:rFonts w:ascii="Arial" w:hAnsi="Arial" w:cs="Arial"/>
          <w:color w:val="333333"/>
          <w:sz w:val="21"/>
          <w:szCs w:val="21"/>
          <w:lang/>
        </w:rPr>
      </w:pPr>
      <w:hyperlink r:id="rId11" w:history="1">
        <w:r w:rsidRPr="00157C24">
          <w:rPr>
            <w:rStyle w:val="Hipervnculo"/>
            <w:rFonts w:ascii="Arial" w:hAnsi="Arial" w:cs="Arial"/>
            <w:sz w:val="20"/>
            <w:szCs w:val="20"/>
            <w:lang/>
          </w:rPr>
          <w:t>http://www.isis.aust.com/iwd/stevens/gallery_3.htm</w:t>
        </w:r>
      </w:hyperlink>
      <w:r w:rsidRPr="00157C24">
        <w:rPr>
          <w:rFonts w:ascii="Arial" w:hAnsi="Arial" w:cs="Arial"/>
          <w:color w:val="333333"/>
          <w:sz w:val="20"/>
          <w:szCs w:val="20"/>
          <w:lang/>
        </w:rPr>
        <w:t xml:space="preserve">  </w:t>
      </w:r>
      <w:r>
        <w:rPr>
          <w:rFonts w:ascii="Arial" w:hAnsi="Arial" w:cs="Arial"/>
          <w:color w:val="333333"/>
          <w:sz w:val="21"/>
          <w:szCs w:val="21"/>
          <w:lang/>
        </w:rPr>
        <w:t xml:space="preserve">   (pictures)</w:t>
      </w:r>
    </w:p>
    <w:p w:rsidR="001C34EC" w:rsidRDefault="001C34EC" w:rsidP="001C34EC">
      <w:pPr>
        <w:pStyle w:val="NormalWeb"/>
        <w:shd w:val="clear" w:color="auto" w:fill="FFFFFF"/>
        <w:rPr>
          <w:rFonts w:ascii="Arial" w:hAnsi="Arial" w:cs="Arial"/>
          <w:color w:val="333333"/>
          <w:sz w:val="21"/>
          <w:szCs w:val="21"/>
          <w:lang/>
        </w:rPr>
      </w:pPr>
    </w:p>
    <w:p w:rsidR="001C34EC" w:rsidRPr="002747CD" w:rsidRDefault="001C34EC" w:rsidP="001C34EC">
      <w:pPr>
        <w:rPr>
          <w:rFonts w:ascii="Arial" w:hAnsi="Arial" w:cs="Arial"/>
          <w:iCs/>
          <w:sz w:val="22"/>
          <w:szCs w:val="22"/>
          <w:lang/>
        </w:rPr>
      </w:pPr>
      <w:r w:rsidRPr="002747CD">
        <w:rPr>
          <w:rFonts w:ascii="Arial" w:hAnsi="Arial" w:cs="Arial"/>
          <w:iCs/>
          <w:sz w:val="22"/>
          <w:szCs w:val="22"/>
        </w:rPr>
        <w:t></w:t>
      </w:r>
      <w:r w:rsidRPr="002747CD">
        <w:rPr>
          <w:rFonts w:ascii="Arial" w:hAnsi="Arial" w:cs="Arial"/>
          <w:iCs/>
          <w:sz w:val="22"/>
          <w:szCs w:val="22"/>
          <w:lang/>
        </w:rPr>
        <w:t xml:space="preserve">  On March 8th 1857 women from New York City stopped work in protest of bad working conditions, long working day (12 hours) and low pay. The march which started </w:t>
      </w:r>
      <w:r w:rsidRPr="002747CD">
        <w:rPr>
          <w:rFonts w:ascii="Arial" w:hAnsi="Arial" w:cs="Arial"/>
          <w:iCs/>
          <w:sz w:val="22"/>
          <w:szCs w:val="22"/>
          <w:lang/>
        </w:rPr>
        <w:lastRenderedPageBreak/>
        <w:t xml:space="preserve">in poor neighborhood was brutally broken up by </w:t>
      </w:r>
      <w:r>
        <w:rPr>
          <w:rFonts w:ascii="Arial" w:hAnsi="Arial" w:cs="Arial"/>
          <w:iCs/>
          <w:sz w:val="22"/>
          <w:szCs w:val="22"/>
          <w:lang/>
        </w:rPr>
        <w:t xml:space="preserve">a </w:t>
      </w:r>
      <w:r w:rsidRPr="002747CD">
        <w:rPr>
          <w:rFonts w:ascii="Arial" w:hAnsi="Arial" w:cs="Arial"/>
          <w:iCs/>
          <w:sz w:val="22"/>
          <w:szCs w:val="22"/>
          <w:lang/>
        </w:rPr>
        <w:t>police when the women reached wealthy district of town.</w:t>
      </w:r>
    </w:p>
    <w:p w:rsidR="001C34EC" w:rsidRPr="001C34EC" w:rsidRDefault="001C34EC" w:rsidP="001C34EC">
      <w:pPr>
        <w:rPr>
          <w:rFonts w:ascii="Arial" w:hAnsi="Arial" w:cs="Arial"/>
          <w:iCs/>
          <w:sz w:val="22"/>
          <w:szCs w:val="22"/>
          <w:lang w:val="en-GB"/>
        </w:rPr>
      </w:pPr>
      <w:r w:rsidRPr="002747CD">
        <w:rPr>
          <w:rFonts w:ascii="Arial" w:hAnsi="Arial" w:cs="Arial"/>
          <w:iCs/>
          <w:sz w:val="22"/>
          <w:szCs w:val="22"/>
        </w:rPr>
        <w:t></w:t>
      </w:r>
      <w:r w:rsidRPr="001C34EC">
        <w:rPr>
          <w:rFonts w:ascii="Arial" w:hAnsi="Arial" w:cs="Arial"/>
          <w:iCs/>
          <w:sz w:val="22"/>
          <w:szCs w:val="22"/>
          <w:lang w:val="en-GB"/>
        </w:rPr>
        <w:t xml:space="preserve">  Another march took place on the same day almost fifty years later, in 1908. It was triggered by a death of 128 women trapped on the high floor in Triangle Shirtwaist</w:t>
      </w:r>
      <w:r w:rsidRPr="001C34EC">
        <w:rPr>
          <w:rFonts w:ascii="Arial" w:hAnsi="Arial" w:cs="Arial"/>
          <w:i/>
          <w:iCs/>
          <w:sz w:val="22"/>
          <w:szCs w:val="22"/>
          <w:lang w:val="en-GB"/>
        </w:rPr>
        <w:t xml:space="preserve"> </w:t>
      </w:r>
      <w:r w:rsidRPr="001C34EC">
        <w:rPr>
          <w:rFonts w:ascii="Arial" w:hAnsi="Arial" w:cs="Arial"/>
          <w:iCs/>
          <w:sz w:val="22"/>
          <w:szCs w:val="22"/>
          <w:lang w:val="en-GB"/>
        </w:rPr>
        <w:t>Factory in New York City. Their slogan was "bread and roses" - "bread" for economical security and "roses" - for a better life.</w:t>
      </w:r>
    </w:p>
    <w:p w:rsidR="001C34EC" w:rsidRPr="001C34EC" w:rsidRDefault="001C34EC" w:rsidP="001C34EC">
      <w:pPr>
        <w:pStyle w:val="NormalWeb"/>
        <w:shd w:val="clear" w:color="auto" w:fill="FFFFFF"/>
        <w:rPr>
          <w:rFonts w:ascii="Arial" w:hAnsi="Arial" w:cs="Arial"/>
          <w:sz w:val="22"/>
          <w:szCs w:val="22"/>
          <w:lang w:val="en-GB"/>
        </w:rPr>
      </w:pPr>
      <w:r w:rsidRPr="002747CD">
        <w:rPr>
          <w:rFonts w:ascii="Arial" w:hAnsi="Arial" w:cs="Arial"/>
          <w:iCs/>
          <w:sz w:val="22"/>
          <w:szCs w:val="22"/>
        </w:rPr>
        <w:t></w:t>
      </w:r>
      <w:r w:rsidRPr="001C34EC">
        <w:rPr>
          <w:rFonts w:ascii="Arial" w:hAnsi="Arial" w:cs="Arial"/>
          <w:iCs/>
          <w:sz w:val="22"/>
          <w:szCs w:val="22"/>
          <w:lang w:val="en-GB"/>
        </w:rPr>
        <w:t xml:space="preserve">  In 1910 the Second International Conference of Socialist Women in Copenhagen created a Women's Day - to aid in the attainment of women's suffrage. It was </w:t>
      </w:r>
      <w:proofErr w:type="spellStart"/>
      <w:r w:rsidRPr="001C34EC">
        <w:rPr>
          <w:rFonts w:ascii="Arial" w:hAnsi="Arial" w:cs="Arial"/>
          <w:iCs/>
          <w:sz w:val="22"/>
          <w:szCs w:val="22"/>
          <w:lang w:val="en-GB"/>
        </w:rPr>
        <w:t>honored</w:t>
      </w:r>
      <w:proofErr w:type="spellEnd"/>
      <w:r w:rsidRPr="001C34EC">
        <w:rPr>
          <w:rFonts w:ascii="Arial" w:hAnsi="Arial" w:cs="Arial"/>
          <w:iCs/>
          <w:sz w:val="22"/>
          <w:szCs w:val="22"/>
          <w:lang w:val="en-GB"/>
        </w:rPr>
        <w:t xml:space="preserve"> with marches and demonstrations of women for their rights, especially in Germany, Austria, Switzerland and Denmark. The creation of this day is attributed to Clara </w:t>
      </w:r>
      <w:proofErr w:type="spellStart"/>
      <w:r w:rsidRPr="001C34EC">
        <w:rPr>
          <w:rFonts w:ascii="Arial" w:hAnsi="Arial" w:cs="Arial"/>
          <w:iCs/>
          <w:sz w:val="22"/>
          <w:szCs w:val="22"/>
          <w:lang w:val="en-GB"/>
        </w:rPr>
        <w:t>Zetkin</w:t>
      </w:r>
      <w:proofErr w:type="spellEnd"/>
      <w:r w:rsidRPr="001C34EC">
        <w:rPr>
          <w:rFonts w:ascii="Arial" w:hAnsi="Arial" w:cs="Arial"/>
          <w:iCs/>
          <w:sz w:val="22"/>
          <w:szCs w:val="22"/>
          <w:lang w:val="en-GB"/>
        </w:rPr>
        <w:t xml:space="preserve">. She was the editor of Die </w:t>
      </w:r>
      <w:proofErr w:type="spellStart"/>
      <w:r w:rsidRPr="001C34EC">
        <w:rPr>
          <w:rFonts w:ascii="Arial" w:hAnsi="Arial" w:cs="Arial"/>
          <w:iCs/>
          <w:sz w:val="22"/>
          <w:szCs w:val="22"/>
          <w:lang w:val="en-GB"/>
        </w:rPr>
        <w:t>Gleichheit</w:t>
      </w:r>
      <w:proofErr w:type="spellEnd"/>
      <w:r w:rsidRPr="001C34EC">
        <w:rPr>
          <w:rFonts w:ascii="Arial" w:hAnsi="Arial" w:cs="Arial"/>
          <w:iCs/>
          <w:sz w:val="22"/>
          <w:szCs w:val="22"/>
          <w:lang w:val="en-GB"/>
        </w:rPr>
        <w:t xml:space="preserve"> (Equality) and the leading theoretician of women's activism. Women who were fighting for women voting rights and for social, economic and political reforms were called </w:t>
      </w:r>
      <w:r w:rsidRPr="001C34EC">
        <w:rPr>
          <w:rFonts w:ascii="Arial" w:hAnsi="Arial" w:cs="Arial"/>
          <w:bCs/>
          <w:iCs/>
          <w:color w:val="0000FF"/>
          <w:sz w:val="22"/>
          <w:szCs w:val="22"/>
          <w:lang w:val="en-GB"/>
        </w:rPr>
        <w:t>suffragists</w:t>
      </w:r>
      <w:r w:rsidRPr="001C34EC">
        <w:rPr>
          <w:rFonts w:ascii="Arial" w:hAnsi="Arial" w:cs="Arial"/>
          <w:iCs/>
          <w:sz w:val="22"/>
          <w:szCs w:val="22"/>
          <w:lang w:val="en-GB"/>
        </w:rPr>
        <w:t xml:space="preserve">. </w:t>
      </w:r>
      <w:r w:rsidRPr="001C34EC">
        <w:rPr>
          <w:rFonts w:ascii="Arial" w:hAnsi="Arial" w:cs="Arial"/>
          <w:sz w:val="22"/>
          <w:szCs w:val="22"/>
          <w:lang w:val="en-GB"/>
        </w:rPr>
        <w:br/>
      </w:r>
      <w:r w:rsidRPr="001C34EC">
        <w:rPr>
          <w:rFonts w:ascii="Arial" w:hAnsi="Arial" w:cs="Arial"/>
          <w:sz w:val="22"/>
          <w:szCs w:val="22"/>
          <w:lang w:val="en-GB"/>
        </w:rPr>
        <w:br/>
        <w:t xml:space="preserve">International Women's Day was practically forgotten in the USA until the sixties when it was revived with the rise of women's movement. </w:t>
      </w:r>
      <w:r w:rsidRPr="001C34EC">
        <w:rPr>
          <w:rFonts w:ascii="Arial" w:hAnsi="Arial" w:cs="Arial"/>
          <w:sz w:val="22"/>
          <w:szCs w:val="22"/>
          <w:lang w:val="en-GB"/>
        </w:rPr>
        <w:br/>
      </w:r>
      <w:r w:rsidRPr="001C34EC">
        <w:rPr>
          <w:rFonts w:ascii="Arial" w:hAnsi="Arial" w:cs="Arial"/>
          <w:sz w:val="22"/>
          <w:szCs w:val="22"/>
          <w:lang w:val="en-GB"/>
        </w:rPr>
        <w:br/>
      </w:r>
      <w:r w:rsidRPr="001C34EC">
        <w:rPr>
          <w:rFonts w:ascii="Arial" w:hAnsi="Arial" w:cs="Arial"/>
          <w:b/>
          <w:bCs/>
          <w:sz w:val="22"/>
          <w:szCs w:val="22"/>
          <w:lang w:val="en-GB"/>
        </w:rPr>
        <w:t xml:space="preserve">In 1975 the International Women's Year was announced by United Nations. As a consequence, two years later (1977) the UN General Assembly adopted a resolution declaring March 8th - the Day for Women's Rights and International Peace Day. </w:t>
      </w:r>
      <w:r w:rsidRPr="001C34EC">
        <w:rPr>
          <w:rFonts w:ascii="Arial" w:hAnsi="Arial" w:cs="Arial"/>
          <w:sz w:val="22"/>
          <w:szCs w:val="22"/>
          <w:lang w:val="en-GB"/>
        </w:rPr>
        <w:br/>
        <w:t xml:space="preserve">Neither American nor French Constitutions at the end of eighteen century gave women rights to vote - but they influenced positively women role in the society in other aspects of life, for instance inheritance rights. Territory of Wyoming (1869) was the first to give </w:t>
      </w:r>
      <w:r w:rsidRPr="001C34EC">
        <w:rPr>
          <w:rFonts w:ascii="Arial" w:hAnsi="Arial" w:cs="Arial"/>
          <w:b/>
          <w:bCs/>
          <w:sz w:val="22"/>
          <w:szCs w:val="22"/>
          <w:lang w:val="en-GB"/>
        </w:rPr>
        <w:t>voting rights for women</w:t>
      </w:r>
      <w:r w:rsidRPr="001C34EC">
        <w:rPr>
          <w:rFonts w:ascii="Arial" w:hAnsi="Arial" w:cs="Arial"/>
          <w:sz w:val="22"/>
          <w:szCs w:val="22"/>
          <w:lang w:val="en-GB"/>
        </w:rPr>
        <w:t xml:space="preserve"> in 1869, New Zealand was the first and the only country to allow women to vote before the end of XIX century, in 1893. Women received voting rights in Poland and several other European countries just after World War I in </w:t>
      </w:r>
      <w:smartTag w:uri="urn:schemas-microsoft-com:office:smarttags" w:element="metricconverter">
        <w:smartTagPr>
          <w:attr w:name="ProductID" w:val="1918, in"/>
        </w:smartTagPr>
        <w:r w:rsidRPr="001C34EC">
          <w:rPr>
            <w:rFonts w:ascii="Arial" w:hAnsi="Arial" w:cs="Arial"/>
            <w:sz w:val="22"/>
            <w:szCs w:val="22"/>
            <w:lang w:val="en-GB"/>
          </w:rPr>
          <w:t>1918, in</w:t>
        </w:r>
      </w:smartTag>
      <w:r w:rsidRPr="001C34EC">
        <w:rPr>
          <w:rFonts w:ascii="Arial" w:hAnsi="Arial" w:cs="Arial"/>
          <w:sz w:val="22"/>
          <w:szCs w:val="22"/>
          <w:lang w:val="en-GB"/>
        </w:rPr>
        <w:t xml:space="preserve"> the USA in 1920 but they have to wait for their right to vote until </w:t>
      </w:r>
      <w:smartTag w:uri="urn:schemas-microsoft-com:office:smarttags" w:element="metricconverter">
        <w:smartTagPr>
          <w:attr w:name="ProductID" w:val="1945 in"/>
        </w:smartTagPr>
        <w:r w:rsidRPr="001C34EC">
          <w:rPr>
            <w:rFonts w:ascii="Arial" w:hAnsi="Arial" w:cs="Arial"/>
            <w:sz w:val="22"/>
            <w:szCs w:val="22"/>
            <w:lang w:val="en-GB"/>
          </w:rPr>
          <w:t>1945 in</w:t>
        </w:r>
      </w:smartTag>
      <w:r w:rsidRPr="001C34EC">
        <w:rPr>
          <w:rFonts w:ascii="Arial" w:hAnsi="Arial" w:cs="Arial"/>
          <w:sz w:val="22"/>
          <w:szCs w:val="22"/>
          <w:lang w:val="en-GB"/>
        </w:rPr>
        <w:t xml:space="preserve"> France and until </w:t>
      </w:r>
      <w:smartTag w:uri="urn:schemas-microsoft-com:office:smarttags" w:element="metricconverter">
        <w:smartTagPr>
          <w:attr w:name="ProductID" w:val="1971 in"/>
        </w:smartTagPr>
        <w:r w:rsidRPr="001C34EC">
          <w:rPr>
            <w:rFonts w:ascii="Arial" w:hAnsi="Arial" w:cs="Arial"/>
            <w:sz w:val="22"/>
            <w:szCs w:val="22"/>
            <w:lang w:val="en-GB"/>
          </w:rPr>
          <w:t>1971 in</w:t>
        </w:r>
      </w:smartTag>
      <w:r w:rsidRPr="001C34EC">
        <w:rPr>
          <w:rFonts w:ascii="Arial" w:hAnsi="Arial" w:cs="Arial"/>
          <w:sz w:val="22"/>
          <w:szCs w:val="22"/>
          <w:lang w:val="en-GB"/>
        </w:rPr>
        <w:t xml:space="preserve"> Switzerland. There are still some countries where women do not have a right to vote, for instance </w:t>
      </w:r>
      <w:hyperlink r:id="rId12" w:history="1">
        <w:r w:rsidRPr="001C34EC">
          <w:rPr>
            <w:rStyle w:val="Hipervnculo"/>
            <w:rFonts w:ascii="Arial" w:hAnsi="Arial" w:cs="Arial"/>
            <w:sz w:val="22"/>
            <w:szCs w:val="22"/>
            <w:lang w:val="en-GB"/>
          </w:rPr>
          <w:t>Kuwait.</w:t>
        </w:r>
      </w:hyperlink>
    </w:p>
    <w:p w:rsidR="001C34EC" w:rsidRPr="00F95E58" w:rsidRDefault="001C34EC" w:rsidP="001C34EC">
      <w:pPr>
        <w:pStyle w:val="NormalWeb"/>
        <w:shd w:val="clear" w:color="auto" w:fill="FFFFFF"/>
        <w:rPr>
          <w:rFonts w:ascii="Arial" w:hAnsi="Arial" w:cs="Arial"/>
          <w:color w:val="333333"/>
          <w:sz w:val="20"/>
          <w:szCs w:val="20"/>
          <w:lang/>
        </w:rPr>
      </w:pPr>
      <w:hyperlink r:id="rId13" w:history="1">
        <w:r w:rsidRPr="00F95E58">
          <w:rPr>
            <w:rStyle w:val="Hipervnculo"/>
            <w:rFonts w:ascii="Arial" w:hAnsi="Arial" w:cs="Arial"/>
            <w:sz w:val="20"/>
            <w:szCs w:val="20"/>
            <w:lang/>
          </w:rPr>
          <w:t>http://culture.polishsite.us/articles/art166.html</w:t>
        </w:r>
      </w:hyperlink>
    </w:p>
    <w:p w:rsidR="001C34EC" w:rsidRPr="001C34EC" w:rsidRDefault="001C34EC">
      <w:pPr>
        <w:rPr>
          <w:lang/>
        </w:rPr>
      </w:pPr>
    </w:p>
    <w:sectPr w:rsidR="001C34EC" w:rsidRPr="001C34EC" w:rsidSect="001660E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1C34EC"/>
    <w:rsid w:val="00002827"/>
    <w:rsid w:val="00054BAB"/>
    <w:rsid w:val="00084724"/>
    <w:rsid w:val="00090408"/>
    <w:rsid w:val="000C2498"/>
    <w:rsid w:val="000C460E"/>
    <w:rsid w:val="00103DF8"/>
    <w:rsid w:val="001660EB"/>
    <w:rsid w:val="00173AD3"/>
    <w:rsid w:val="001C34EC"/>
    <w:rsid w:val="001F60FC"/>
    <w:rsid w:val="002511D8"/>
    <w:rsid w:val="00252AB2"/>
    <w:rsid w:val="00266B2B"/>
    <w:rsid w:val="0027306E"/>
    <w:rsid w:val="00273F45"/>
    <w:rsid w:val="00292E71"/>
    <w:rsid w:val="003215BE"/>
    <w:rsid w:val="00374929"/>
    <w:rsid w:val="003913A1"/>
    <w:rsid w:val="003D43EF"/>
    <w:rsid w:val="003D547B"/>
    <w:rsid w:val="003F1C89"/>
    <w:rsid w:val="003F521F"/>
    <w:rsid w:val="004012AD"/>
    <w:rsid w:val="00442437"/>
    <w:rsid w:val="00442EB9"/>
    <w:rsid w:val="00462A2A"/>
    <w:rsid w:val="004825B4"/>
    <w:rsid w:val="004E66B3"/>
    <w:rsid w:val="004F6A28"/>
    <w:rsid w:val="004F778C"/>
    <w:rsid w:val="0054502A"/>
    <w:rsid w:val="00561A7D"/>
    <w:rsid w:val="005C27D9"/>
    <w:rsid w:val="005E11B4"/>
    <w:rsid w:val="00621A52"/>
    <w:rsid w:val="006342D1"/>
    <w:rsid w:val="00684E31"/>
    <w:rsid w:val="006A061E"/>
    <w:rsid w:val="006B3128"/>
    <w:rsid w:val="0073451B"/>
    <w:rsid w:val="00740D53"/>
    <w:rsid w:val="007C3AE3"/>
    <w:rsid w:val="007D7D8C"/>
    <w:rsid w:val="00803691"/>
    <w:rsid w:val="0080759D"/>
    <w:rsid w:val="00807D32"/>
    <w:rsid w:val="00813998"/>
    <w:rsid w:val="00830946"/>
    <w:rsid w:val="00843CB8"/>
    <w:rsid w:val="00865AA5"/>
    <w:rsid w:val="00865B91"/>
    <w:rsid w:val="00892894"/>
    <w:rsid w:val="00896BED"/>
    <w:rsid w:val="008B5451"/>
    <w:rsid w:val="008F70AC"/>
    <w:rsid w:val="009114F0"/>
    <w:rsid w:val="00912FE9"/>
    <w:rsid w:val="00915DD8"/>
    <w:rsid w:val="00983827"/>
    <w:rsid w:val="00992CBF"/>
    <w:rsid w:val="00A40369"/>
    <w:rsid w:val="00A4365B"/>
    <w:rsid w:val="00A516A2"/>
    <w:rsid w:val="00A569DF"/>
    <w:rsid w:val="00A605E9"/>
    <w:rsid w:val="00AB71A5"/>
    <w:rsid w:val="00AD08E8"/>
    <w:rsid w:val="00AF1793"/>
    <w:rsid w:val="00AF28B5"/>
    <w:rsid w:val="00B00841"/>
    <w:rsid w:val="00B1308B"/>
    <w:rsid w:val="00B31E18"/>
    <w:rsid w:val="00B70605"/>
    <w:rsid w:val="00BE6CAA"/>
    <w:rsid w:val="00C57C80"/>
    <w:rsid w:val="00CA2B1F"/>
    <w:rsid w:val="00CF3EED"/>
    <w:rsid w:val="00D06093"/>
    <w:rsid w:val="00DA518C"/>
    <w:rsid w:val="00DC09CA"/>
    <w:rsid w:val="00DD6225"/>
    <w:rsid w:val="00DE0B35"/>
    <w:rsid w:val="00DE11AF"/>
    <w:rsid w:val="00E14093"/>
    <w:rsid w:val="00E36213"/>
    <w:rsid w:val="00E7223C"/>
    <w:rsid w:val="00E732FC"/>
    <w:rsid w:val="00E95944"/>
    <w:rsid w:val="00EB3ADC"/>
    <w:rsid w:val="00ED4447"/>
    <w:rsid w:val="00EE6FAA"/>
    <w:rsid w:val="00F21AC9"/>
    <w:rsid w:val="00F4608A"/>
    <w:rsid w:val="00F92219"/>
    <w:rsid w:val="00FB1441"/>
    <w:rsid w:val="00FD2A3E"/>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4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E6FAA"/>
    <w:pPr>
      <w:spacing w:after="200" w:line="276" w:lineRule="auto"/>
      <w:ind w:left="720"/>
      <w:contextualSpacing/>
    </w:pPr>
    <w:rPr>
      <w:rFonts w:asciiTheme="minorHAnsi" w:eastAsiaTheme="minorHAnsi" w:hAnsiTheme="minorHAnsi" w:cstheme="minorBidi"/>
      <w:sz w:val="22"/>
      <w:szCs w:val="22"/>
      <w:lang w:val="en-GB" w:eastAsia="en-US"/>
    </w:rPr>
  </w:style>
  <w:style w:type="character" w:styleId="Hipervnculo">
    <w:name w:val="Hyperlink"/>
    <w:basedOn w:val="Fuentedeprrafopredeter"/>
    <w:rsid w:val="001C34EC"/>
    <w:rPr>
      <w:strike w:val="0"/>
      <w:dstrike w:val="0"/>
      <w:color w:val="1C9BDC"/>
      <w:u w:val="none"/>
      <w:effect w:val="none"/>
    </w:rPr>
  </w:style>
  <w:style w:type="paragraph" w:styleId="NormalWeb">
    <w:name w:val="Normal (Web)"/>
    <w:basedOn w:val="Normal"/>
    <w:rsid w:val="001C34EC"/>
    <w:pPr>
      <w:spacing w:before="100" w:beforeAutospacing="1" w:after="225"/>
    </w:pPr>
  </w:style>
  <w:style w:type="paragraph" w:styleId="Textodeglobo">
    <w:name w:val="Balloon Text"/>
    <w:basedOn w:val="Normal"/>
    <w:link w:val="TextodegloboCar"/>
    <w:uiPriority w:val="99"/>
    <w:semiHidden/>
    <w:unhideWhenUsed/>
    <w:rsid w:val="001C34EC"/>
    <w:rPr>
      <w:rFonts w:ascii="Tahoma" w:hAnsi="Tahoma" w:cs="Tahoma"/>
      <w:sz w:val="16"/>
      <w:szCs w:val="16"/>
    </w:rPr>
  </w:style>
  <w:style w:type="character" w:customStyle="1" w:styleId="TextodegloboCar">
    <w:name w:val="Texto de globo Car"/>
    <w:basedOn w:val="Fuentedeprrafopredeter"/>
    <w:link w:val="Textodeglobo"/>
    <w:uiPriority w:val="99"/>
    <w:semiHidden/>
    <w:rsid w:val="001C34EC"/>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read_and_Roses" TargetMode="External"/><Relationship Id="rId13" Type="http://schemas.openxmlformats.org/officeDocument/2006/relationships/hyperlink" Target="http://culture.polishsite.us/articles/art166.html" TargetMode="External"/><Relationship Id="rId3" Type="http://schemas.openxmlformats.org/officeDocument/2006/relationships/webSettings" Target="webSettings.xml"/><Relationship Id="rId7" Type="http://schemas.openxmlformats.org/officeDocument/2006/relationships/hyperlink" Target="http://en.wikipedia.org/wiki/Triangle_fire" TargetMode="External"/><Relationship Id="rId12" Type="http://schemas.openxmlformats.org/officeDocument/2006/relationships/hyperlink" Target="http://en.wikipedia.org/wiki/Women's_suffrag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Clara_Zetkin" TargetMode="External"/><Relationship Id="rId11" Type="http://schemas.openxmlformats.org/officeDocument/2006/relationships/hyperlink" Target="http://www.isis.aust.com/iwd/stevens/gallery_3.htm" TargetMode="Externa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beyondvictoriana.com/2011/03/08/international-womens-day-a-history/" TargetMode="External"/><Relationship Id="rId4" Type="http://schemas.openxmlformats.org/officeDocument/2006/relationships/image" Target="media/image1.jpeg"/><Relationship Id="rId9" Type="http://schemas.openxmlformats.org/officeDocument/2006/relationships/hyperlink" Target="http://www.internationalwomensday.com"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831</Words>
  <Characters>4574</Characters>
  <Application>Microsoft Office Word</Application>
  <DocSecurity>0</DocSecurity>
  <Lines>38</Lines>
  <Paragraphs>10</Paragraphs>
  <ScaleCrop>false</ScaleCrop>
  <Company/>
  <LinksUpToDate>false</LinksUpToDate>
  <CharactersWithSpaces>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CASA</cp:lastModifiedBy>
  <cp:revision>1</cp:revision>
  <dcterms:created xsi:type="dcterms:W3CDTF">2011-04-11T07:06:00Z</dcterms:created>
  <dcterms:modified xsi:type="dcterms:W3CDTF">2011-04-11T07:07:00Z</dcterms:modified>
</cp:coreProperties>
</file>