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GL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Disciplinas de libre configuraci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  <w:lang w:val="de-DE"/>
        </w:rPr>
        <w:t>n auton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  <w:lang w:val="it-IT"/>
        </w:rPr>
        <w:t>mica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pt-PT"/>
        </w:rPr>
        <w:t xml:space="preserve">rea de Lingua galega e literatura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 lingua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un instrumento empregado constante e necesariamente na vida diaria tanto para entender como para producir mensaxes, nos intercambios comunicativos orais e escritos. Interact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ase coa familia, coas amizades e con outras persoas (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 profesional) nas conversas diarias ou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de cartas, correos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nicos, mensaxes curtas, blogs...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Polo tanto, ter unha alta competencia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 e comunicativa permite que as persoas desenvolvan unha vida normal, que poidan interactuar con aqueloutras que pertencen ao seu contorno e que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ximas e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 coas que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>n moi lonxe.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Ademais, a lingua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presente en calquera proceso de ensino-aprendizaxe. O alumnado emprega a lingua en calquera das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as clases no propio centro educativo, tanto para entender as instruci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explicaci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do profesorado e poder ser participe con el no proceso de descubrimento, como para poder xustificar e exemplificar a interiorizaci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dos contidos.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Non obstante,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n-US"/>
        </w:rPr>
        <w:t>is al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do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 escolar e familiar, na sociedade actual a competencia comunicativa e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it-IT"/>
        </w:rPr>
        <w:t xml:space="preserve">stica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fundamental para poder vivir satisfactoriamente. Se desde sempre o dominio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 foi elemental para poder desenvolverse na maior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dos aspectos da vida, agora, na sociedade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, se cabe, moito maior esta necesidade. Na era de internet e da abundancia de medios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os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ns e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deben estar preparados para entender e elaborar calquera tipo de mensaxe: interactuar correctamente coa persoa que os atende en calquera negocio ou entidade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blica, escoitar e procesar as noticias da televisi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ler un xornal, escribir un correo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nico ou participar nun blog.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Non se pode esquecer o valor que a literatura 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dentro do ensino desta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rea. A literatura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un produto de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 que permite transmitir as necesidades e os pensamentos dunha persoa ou persoas nun determinado momento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 xml:space="preserve">rico.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, pois, unha disciplina moi relacionada coas Ciencias Sociais, a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 xml:space="preserve">sica, a Arte... Pero, ademais, a literatura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 xml:space="preserve">un produto creado con palabras, coa lingua, coa fermosura e beleza dos elementos da linguaxe e, por iso,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enorme a vinculaci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entre ambas as disciplinas e xustifica que se dean a man no desenvolvemento desta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 xml:space="preserve">rea.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Unido a calquera lingua minorizada hai que ter en conta intereses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ximos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socioling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es-ES_tradnl"/>
        </w:rPr>
        <w:t>sitica, como a valoraci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dese sistema de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literatura, os textos elaborados nese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 como representantes dunha cultura, na que creceron os nosos antepasados e moitos de 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s e que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mpre coidar e cultivar. Xa que logo, aprender lingua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 apropiarse dos significados culturais que esta transmite e dos modos en que as persoas do contorno entenden e interpretan a realidade.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para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de Lingua galega e literatura ten unha estrutura similar nos 6 cursos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primaria. Os contidos aparecen repartidos en bloques, o que non presup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que a actividade docente se deba corresponder a esta ordenaci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n; ao contrario,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bense producir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ltiples conexi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entre todos eles.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1,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Oral: falar e escoitar, recolle diversos aspectos da lingua oral. O uso oral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obxecto de observaci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de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 para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ecer as normas que rexen o intercambio comunicativo, para observar as estratexias que usan as persoas falantes para se comunicar satisfactoriamente,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pt-PT"/>
        </w:rPr>
        <w:t>como aquelas que empregan para comprender mensaxes orais ou para producilas.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2,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escrita: ler, recolle diversos aspectos da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escrita. A lectura implicar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dominar a descodificaci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texto e achegarse a unha progresiva regulaci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estratexias que permiten operar co significado do texto, establecendo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ns entre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ecementos previos 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nova. O alumnado debe ser quen de entender textos de diferente complexidade e 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nero e extraer as ideas expl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citas e impl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citas no texto co fin de elaborar o seu propio pensamento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tico e creativo. Comprender un texto implica 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er en marcha unha serie de estratexias de lectura que deben practicarse na aula e proxectarse a todas as esferas da vida e a calquera tipo de lectura: ler para obter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n, ler para aprender a propia lingua, ler por pracer.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3,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escrita: escribir, potencia o uso persoal, aut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nomo e creativo da lingua escrita. Este uso da lingua implica 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 das posibilidades que ofrece o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 desde o punto de vista do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xico, da ortograf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a, da estrutura do discurso e da dimensi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tica. A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escrita significar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buscar para cada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o tipo de texto, adecuando, planificando e redactando, atendendo a aspectos diversos e revisando a escrita final. Nesta etapa consolidaranse o dominio de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cnicas 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ficas,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son-graf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a, as normas ortogr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 convencionais e a disposici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texto. O ensino do proceso de escritura pretende conseguir que o alumnado tome conciencia deste proceso como un procedemento estruturado en tres partes: planificaci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redacci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 partir de borradores e redacci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revisi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do texto definitivo.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bloque 4,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lingua, integra contidos relacionados co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 e coa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e responde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necesidade de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sobre a propia lingua, coa finalidade de servir de base para o uso correcto da lingua, afast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ndose da pretensi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utilizar 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sticos como fin en si mesmo. Os contidos estrut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ranse arredor de catro eixes. O primeiro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a observaci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 palabra, o seu uso e os seus valores significativos e expresivos; o segundo aborda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gramaticais que se establecen entre as palabras e os grupos de palabras dentro do texto; o terceiro afonda nos elementos que participan na confecci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dun discurso correcto; e o cuarto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ntrase na valoraci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 galega dentro do contexto pluriling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it-IT"/>
        </w:rPr>
        <w:t xml:space="preserve">e.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5,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literaria, asume o obxectivo de facer dos alumnos e das alumnas lectores competentes, implicados nun proceso de 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lectora que contin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e ao longo de toda a vida. Para acadar este obxectivo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necesario alternar a lectura,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interpretaci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obras literarias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ximas aos seus gustos persoais 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madurez cognitiva coa de textos literarios e obras completas que acheguen 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it-IT"/>
        </w:rPr>
        <w:t>ecemento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sico sobre algunhas obras representativas tradicionais e actuais da nosa literatura.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tres primeiros bloques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culo, a lingua oral e a escrita, desenvolveranse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s dun traballo sistem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tico que utilice unha ampla gama de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comunicativas, coti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e funcionais. Na vida diaria da escola prod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fr-FR"/>
        </w:rPr>
        <w:t>cense moitas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oral que se potenciar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e aproveitar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n para acadar obxectivos de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rea; entre estas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n: as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para planificar; chegar a consenso; 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er en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n; debater; tomar decisi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sobre procesos que se van seguir; establecer responsabilidades; comunicar resultados; comparar; contrastar respostas, opini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significados; xustificar e verbalizar estratexias; valorar tarefas; transmitir emoci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ns; estruturar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ecemento; defender argumentos e puntos de vista; preguntar... A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 destas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colaborar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no labor da lingua como veh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e instrumento para a aprendizaxe das distintas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culo. Con todo, para acadar unha correcta competencia en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stica, as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orais deben formar parte da actividade coti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da aula en todas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cuarto bloque, debe ser abordado na aula, de forma contextualizada, relacionado coa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textos, froito da concepci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 como instrumento e non como fin en si mesmo. O quinto bloque pretende reforzar o bloque 2, engadindo o achegamento ao feito literario, para que o alumnado o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eza como veh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culo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fonte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nosa cultura e como recurso de gozo persoal. Do mesmo xeito, complementa o bloque 3, motivando outro tipo de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escrita que atenda especialmente a creatividade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O tratamento de todos estes contidos ten que ser abordado desde unha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ptica competencial, valorando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que cada un deles ten coas competencias clave, que aparecen especificadas, a partir dos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avaliables, neste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que ser coherente coa diversidade de contidos traballados e, polo tanto, ter en conta os contidos abordados nos 5 bloques en que se estrutura este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culo. Do mesmo xeito,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ser unha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competencial,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 en conta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se establece no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 entre 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detallados en cada bloque, coas competencias clave.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de Lingua galega e literatura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estreitamente relacionada coa de lingua castel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e literatura. Ambas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n-US"/>
        </w:rPr>
        <w:t>reas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en unha distribuci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contidos similar en cada un dos cursos que conforman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primaria. Evidentemente, cada lingua ten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sticas propias, polo que requiren dun tratamento e traballo espec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fico, pero hai determinados aspectos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que, pola afinidade que presentan en ambas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reas, precisan ser abordados de maneira parella. O profesorado implicado no proceso de ensino e aprendizaxe de lingua galega e literatura e de lingua castel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e literatura, en cada curso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primaria,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o seu labor para evitar a repetici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contidos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 cun tratamento similar. Ser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os contidos do bloque 4 os que requiren unha maior distribuci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as 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n-US"/>
        </w:rPr>
        <w:t xml:space="preserve">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reas, pero alg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ns dos tres primeiros bloques,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en que ver coas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da tipolox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textual, coas normas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sicas de presentaci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traballos ou o uso da puntuaci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n, tampouco deben ser abordados en ambas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reas desde un punto de vista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rico. Do mesmo xeito,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preciso que o profesorado se decante polo uso da mesma terminolox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nas 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linguas para non dificultar innecesariamente o proceso de ensino e aprendizaxe do alumnado. Todas estas medidas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ser contempladas na programaci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anual de cada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rea, para cada curso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primaria, onde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n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 xml:space="preserve">mencionarse, se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preciso,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profesorado para desenvolver determinadas actividades ou probas orais.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Do mesmo xeito, no centro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it-IT"/>
        </w:rPr>
        <w:t>en presenza lingua(s) estranxeira(s) que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n son abordadas na aula desde un enfoque comunicativo. Na busca dun tratamento integrado de linguas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preciso que, igual que acontece no caso das 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linguas cooficiais, haxa unha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profesorado destas linguas e o de lingua estranxeira, para evitar a repetici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contidos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ricos, na li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 dos que se mencionaron para as linguas ambientais, e se unifique a terminolox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a, sempre que sexa preciso. Ademais, non se pode esquecer que o achegamento do alumnado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lingua estranxeira se produce, na maior parte dos casos, partindo das linguas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ximas, a materna e a(s) ambiental(is). Polo tanto, na programaci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 todas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n-US"/>
        </w:rPr>
        <w:t>reas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sticas ter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que terse en conta as iniciativas que promoven o tratamento integrado das linguas,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como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entre o profesorado antes detallada.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pt-PT"/>
        </w:rPr>
        <w:t>En definitiva, 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desta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 persegue como obxectivo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ltimo crear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ns e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conscientes e interesados no desenvolvemento e na mellora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a competencia comunicativa e capaces de interactuar satisfactoriamente en todos os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mbitos que forman e van formar parte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vida.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4"/>
        <w:gridCol w:w="4066"/>
        <w:gridCol w:w="3840"/>
        <w:gridCol w:w="4071"/>
        <w:gridCol w:w="139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LINGUA GALEGA E LITERATURA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PRIMEIRO</w:t>
            </w:r>
          </w:p>
        </w:tc>
      </w:tr>
      <w:tr>
        <w:tblPrEx>
          <w:shd w:val="clear" w:color="auto" w:fill="4f81bd"/>
        </w:tblPrEx>
        <w:trPr>
          <w:trHeight w:val="480" w:hRule="atLeast"/>
          <w:tblHeader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FALAR E ESCOITAR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B1.1. Comprensi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textos orais moi sinxelos procedentes da radio ou da televisi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para obter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xeral e relevante sobre feitos e acontecementos pr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ximos 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á </w:t>
            </w:r>
            <w:r>
              <w:rPr>
                <w:rStyle w:val="Ninguno"/>
                <w:strike w:val="0"/>
                <w:dstrike w:val="0"/>
                <w:rtl w:val="0"/>
              </w:rPr>
              <w:t>experiencia infantil.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B1.1. Comprender a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xeral e relevante de textos orais moi sinxelos procedentes da radio ou da televisi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pr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ximos 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á </w:t>
            </w:r>
            <w:r>
              <w:rPr>
                <w:rStyle w:val="Ninguno"/>
                <w:strike w:val="0"/>
                <w:dstrike w:val="0"/>
                <w:rtl w:val="0"/>
              </w:rPr>
              <w:t>experiencia infantil.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LGB1.1.1. Comprende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xeral e relevante de textos orais moi sinxelos procedentes da radio ou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experiencia infantil.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moi sinxelas procedentes de diferentes soportes.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Comprender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sinxelas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procedentes de diferentes soportes.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LGB1.2.1.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relevantes 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moi evidentes de documentos audiovisuais sinxelos que presenten imaxes e/ou sons moi redundantes co contido.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moi sinxelos para aprender e para informarse, tanto os producidos con finalidade did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como 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(breves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ante a clase, conversas sobre contidos de aprendizaxe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traballo).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B1.3. Comprender e producir textos orais sinxelos, propios do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 ou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acad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 xml:space="preserve">LGB1.3.1. Participa nunha conversa entre iguais, comprendendo o que di o interlocutor e contestando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preciso.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CSEIEE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LGB1.3.2. Sigue unha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breve da clase ou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traballo.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LGB1.3.3. Elabora e produce textos orais moi breves e sinxelos ante a clase.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LGB1.3.4. Participa no traballo en pequeno grupo.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B1.4. Actitude de escoita adecuada nas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(conversas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orais) e respecto polas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quen fala, sen interrupci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inadecuadas.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B1.4. Manter unha adecuada actitude de escoita, ante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respectando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LGB1.4.1. Atende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demais, en conversas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sen interromper.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LGB1.4.2.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persoa que fala,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B1.5.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da aula (petici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anuncios, ordes,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sinxelas, avisos,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conversas ou pequenas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ns), con respecto das normas que rexen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oral (quendas de palabra, mantemento do tema, mostra de interese, mirar a quen fala e actitude receptiva de escoita). 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B1.5. Participar nas diversas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que se producen na aula amosando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polas normas que rexen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oral.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LGB1.5.1. Respecta as quendas de palabra nos intercambios orais.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LGB1.5.2.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das persoas participantes nos intercambios orais.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LG1.5.3. Utiliza a lingua galega en calquera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dentro da aula e valora o seu uso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dela.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LGB1.5.4. Mira a quen fala nun intercambio comunicativo oral.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LGB1.5.5. Mant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 o tema nun intercambio comunicativo oral, mostra interese e unha actitude receptiva de escoita.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LGB1.5.6. Participa na conversa formulando e contestando preguntas.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B1.6. Uso de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sinxelas de tratamento adecuadas para saudar, despedirse, presentarse, felicitar, agradecer, escusarse e solicitar axuda.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B1.6. Usar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sinxelas de tratamento adecuadas nos intercambios comunicativos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habituais.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LGB1.6.1. Usa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sinxelas de tratamento adecuadas para saudar, despedirse, presentarse, felicitar, agradecer, escusarse e solicitar axuda.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B1.7. Actitude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respecto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aprendizaxe compartida.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B1.7. Amosar respecto 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aprendizaxe en pequeno grupo.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 xml:space="preserve">LGB1.7.1. Amosa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ideas dos e das demais 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ao traballo en pequeno grupo.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 xml:space="preserve"> 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B1.8. Interese por expresarse oralmente coa pronuncia e coa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B1.8. Interesarse por amosar unha pronuncia 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LGB1.8.1. Inter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por expresarse oralmente coa pronuncia 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a cada acto comunicativo e propia da lingua galega.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B1.9.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usos de linguaxe discriminatoria coas diferenzas.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B1.9.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usos de linguaxe discriminatoria coas diferenzas.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LGB1.9.1. Identifica o uso da linguaxe discriminatoria e sexista evidente.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LGB1.9.2. Usa unha linguaxe respectuosa coas diferenzas, en especial as referentes ao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razas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etnias.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B1.10.Identificaci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lingua galega con diversos contextos de uso oral da lingua: en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profesionais (sanidade,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n...) e en conversas con persoas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ou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B1.10. Identificar a lingua galega con diversos contextos de uso oral.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LGB1.10.1. Identifica a lingua galega oral con diversos contextos profesionais: sanidade,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n...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0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LGB1.10.2.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posibilidade de uso da lingua galega en conversas con persoas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ou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LER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 en textos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e avisos ou mensaxes curtas.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xeral sobre feitos 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do alumnado en textos breves e sinxelos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especialmente a noticia.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B2.3.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textos para aprender vinculados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experiencia, tanto en textos producidos con finalidade did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como nos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(folletos,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B2.1. Comprender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en textos sinxelos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ou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LGB2.1.1. Comprende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de textos sinxelos, sobre feitos 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do alumnado,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LGB2.1.2.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 en textos sinxelos, propios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e avisos ou mensaxes curtas.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LGB2.1.3. Localiza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textos breves e sinxelos vinculados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experiencia, tanto os producidos con finalidade did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como 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(folletos,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B2.4.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B2.2. Interpretar e comprender, de maneira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procedente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LGB2.2.1. Interpreta e comprende, de maneira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B2.5. Lectura guiada de textos sinxelos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expresividade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 xml:space="preserve">B2.3. Ler, de forma guiada, textos sinxelos adecuados aos seus intereses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expresividade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LGB2.3.1. Descodifica de forma axeitada na lectura de textos moi sinxelos.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LGB2.3.2. Le textos sinxelos en voz alta, acadando progresivamente a velocidade axeitada.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B2.6.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uso xeral das bibliotecas da aula e do centro, como instrumento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de busca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fonte de recursos textuais diversos.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B2.4. Usar as bibliotecas de aula e de centro, respectando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funcionamento.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LGB2.4.1. Utiliza as bibliotecas de aula e de centro, respectando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sinxelas do seu funcionamento.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LGB2.4.2. Valora a utilidade das bibliotecas de aula e de centro e manipula os libros con coidado, devolv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ndoos ao seu sitio logo de lelos.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B2.7.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biblioteca persoal.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B2.5. Ter interese por ter unha biblioteca propia.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LGB2.5.1. Amosa interese pola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libros.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B2.8. Interese polos textos escritos como fonte de aprendizaxe e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experiencias e de 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convivencia.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B2.6. Amosar interese polos textos escritos como fonte de aprendizaxe e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LGB2.6.1. Amosa interese pola lectura como fonte de aprendizaxe e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B2.9.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 da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lectora, da capacidade de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temas e de textos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preferencias persoais.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B2.7. Amosar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 e capacidade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do seu interese,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ser quen de expresar preferencias.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LGB2.7.1. Selecciona textos do seu interese con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gustos e preferencias e explica dun xeito moi sinxelo,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preferencias lectoras.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LGB2.7.2. Expresa, de maneira sinxela,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 lecturas feitas.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ESCRIBIR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B3.1.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reescritura de textos moi sinxelos relativos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ou avisos.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B3.2.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moi sinxelos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e/ou dos seus elementos (novas sinxelas e breves, titulares, p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foto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sobre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experiencia do alumnado en soportes habituais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escolar.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B3.3.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moi sinxelos relacionados coa escola para organizar e comunicar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(listaxes,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elementais).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B3.4. Respecto polas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xerais da escrita: uso das mai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 e do punto.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B3.1. Producir e reescribir textos sinxelos relativos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s, aqueles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os relacionados coa escola,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da escrita.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LGB3.1.1. Produce e reescribe textos moi sinxelos relativos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ou avisos.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LGB3.1.2. Elabora pequenos textos con certa coherencia e de xeito creativo.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 xml:space="preserve">LGB3.1.3. Usa o punto nos seus escritos.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7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LGB3.1.4. Inter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sase por aplicar as regras ortogr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ficas, con especial atenci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ao uso das mai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sculas.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LGB3.1.5. 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pequenos textos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e/ou dos seus elementos (novas sinxelas e breves, titulares, p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foto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sobre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experiencia.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1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LGB3.1.6. Comp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textos relacionados coa escola: listaxes,descrici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 e explicaci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 elementais.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B3.5.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xeito guiado de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textos, respondendo as preguntas de </w:t>
            </w:r>
            <w:r>
              <w:rPr>
                <w:rStyle w:val="Ninguno"/>
                <w:i w:val="1"/>
                <w:iCs w:val="1"/>
                <w:rtl w:val="0"/>
              </w:rPr>
              <w:t>para quen</w:t>
            </w:r>
            <w:r>
              <w:rPr>
                <w:rStyle w:val="Ninguno"/>
                <w:rtl w:val="0"/>
              </w:rPr>
              <w:t xml:space="preserve">, e 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 xml:space="preserve"> escribir,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tipo de texto (nota, aviso, conto).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B3.2. Utilizar de xeito guiado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textos, respondendo as preguntas de </w:t>
            </w:r>
            <w:r>
              <w:rPr>
                <w:rStyle w:val="Ninguno"/>
                <w:i w:val="1"/>
                <w:iCs w:val="1"/>
                <w:rtl w:val="0"/>
              </w:rPr>
              <w:t>para quen</w:t>
            </w:r>
            <w:r>
              <w:rPr>
                <w:rStyle w:val="Ninguno"/>
                <w:rtl w:val="0"/>
              </w:rPr>
              <w:t xml:space="preserve">, e 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 xml:space="preserve"> escribir,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tipo de texto (nota, aviso, conto).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LGB3.2.1. Utiliza de xeito guiado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textos, respondendo as preguntas de </w:t>
            </w:r>
            <w:r>
              <w:rPr>
                <w:rStyle w:val="Ninguno"/>
                <w:i w:val="1"/>
                <w:iCs w:val="1"/>
                <w:rtl w:val="0"/>
              </w:rPr>
              <w:t>para quen</w:t>
            </w:r>
            <w:r>
              <w:rPr>
                <w:rStyle w:val="Ninguno"/>
                <w:rtl w:val="0"/>
              </w:rPr>
              <w:t xml:space="preserve">, e 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 xml:space="preserve"> escribir,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tipo de texto (nota, aviso, conto).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B3.6.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moi sinxelos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informativa utilizando a linguaxe verbal e non verbal: carteis publicitarios, anuncios,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B3.3. Elaborar textos moi sinxelos que combinen a linguaxe verbal e a non verbal.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LGB3.3.1. Elabora textos moi sinxelos que combinan a linguaxe verbal e non verbal: carteis publicitarios, anuncios,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j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B3.7.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procesamento de textos.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B3.4. Usar, de xeito guiado,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procesamento de texto.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LGB3.4.1. Usa de xeito guiado,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procesamento.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j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B3.8.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sinxelos, como 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para facilitar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B3.5. Utilizar recursos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como 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que faciliten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LGB3.5.1. Ilustra creativamente os seus escritos con imaxes redundantes co seu contido.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B3.9. Interese polo coidado e 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escritos e respecto pola norma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  <w:p>
            <w:pPr>
              <w:pStyle w:val="_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B3.10. Interese polos textos escritos como medio de aprendizaxe e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experiencias, de 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convivencia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creativa.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B3.6. Interesarse pola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traballos escritos e valorar a lingua escrita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creativa.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LGB3.6.1. Inter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pola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seguindo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establecidas: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papel, limpeza e calidade caligr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LGB3.6.2. Valora a lingua escrita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creativa.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1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B4.1. Inicio na identificaci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impl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cita e uso dalg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ns termos ling</w:t>
            </w:r>
            <w:r>
              <w:rPr>
                <w:rStyle w:val="Ninguno"/>
                <w:strike w:val="0"/>
                <w:dstrike w:val="0"/>
                <w:rtl w:val="0"/>
              </w:rPr>
              <w:t>üí</w:t>
            </w:r>
            <w:r>
              <w:rPr>
                <w:rStyle w:val="Ninguno"/>
                <w:strike w:val="0"/>
                <w:dstrike w:val="0"/>
                <w:rtl w:val="0"/>
              </w:rPr>
              <w:t>sticos elementais: denominaci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dos textos traballados; palabra e s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laba, nome propio.</w:t>
            </w:r>
          </w:p>
          <w:p>
            <w:pPr>
              <w:pStyle w:val="_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B4.2.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(de singular e plural, feminino e masculino) en textos.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B4.1. Utilizar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gramatical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sica, como apoio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aplicar o seu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no uso da lingua.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LGB4.1.1. Sinala a denominaci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nestes, de forma xeral, palabras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labas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LGB4.1.2. Diferencia as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labas que conforman cada palabra.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LGB4.1.3. Identifica os nomes propios a partir de palabras dadas, frases ou textos.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9"/>
              </w:numPr>
              <w:rPr>
                <w:strike w:val="0"/>
                <w:dstrike w:val="1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LGB4.1.4. Sinala o x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nero e n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mero de palabras dadas.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B4.3.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sinxelas. 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de forma xeral,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sinxelas.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LGB4.2.1.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de forma xeral,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 e aprecia o seu valor social e a necesidade de cinguirse a elas.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B4.4.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son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 sistema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 galego.</w:t>
            </w:r>
          </w:p>
          <w:p>
            <w:pPr>
              <w:pStyle w:val="_ttp1"/>
              <w:numPr>
                <w:ilvl w:val="0"/>
                <w:numId w:val="177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B4.5. Identificaci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 palabra como instrumento para a segmentaci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 escritura.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B4.3.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son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palabras como instrumento para a segmentaci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escritura.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LGB4.3.1.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son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LGB4.3.2. Separa as palabras que conforman un enunciado.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B4.6.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similitudes e diferenzas entre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comunicativa integrada.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B4.4. Comparar aspectos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integrada.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LGB4.4.1. Compara aspectos moi elementais e evidentes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cticos,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xicos) das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B5.1.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reescritura moi sinxela, usando modelos, de diversos textos literarios (narrativos ou po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ticos): breves contos, poemas, refr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adivi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as, trabalinguas, cantigas e xogos de sorte.</w:t>
            </w:r>
          </w:p>
          <w:p>
            <w:pPr>
              <w:pStyle w:val="_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B5.2.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aprecio do texto literario galego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fonte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nosa cultura e como recurso de gozo persoal.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B5.1. Recrear e reescribir de xeito moi sinxelo diversos textos literarios, usando modelos.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LGB5.1.1. Recrea e reescribe de xeito moi sinxelo diversos textos literarios: breves contos, poemas, refr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adivi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as, trabalinguas, cantigas e xogos de sorte; usando modelos.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LGB5.1.2. Valora textos breves e sinxelos da literatura galega como fonte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nosa cultura e como recurso de gozo persoal.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B5.3. Lectura guiada de textos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expresividade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B5.2. Ler, de forma guiada, textos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expresividade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LGB5.2.1. Le, de forma guiada, textos en silencio,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LGB5.2.2. Le, de forma guiada e en voz alta, textos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expresividade lectora.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B5.4.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breves relatos para comunicar sentimentos e experiencias persoais. 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B5.3. Recrear 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 breves relatos a partir de modelos sinxelos.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LGB5.3.1. Recrea e 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breves relatos, a partir de modelos sinxelos, para comunicar sentimentos e experiencias persoais.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B5.5.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literatura en calquera lingua (maioritaria, minoritaria ou minorizada),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recurso de gozo persoal.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B5.4. Valorar a literatura en calquera lingua,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recurso de gozo persoal.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LGB5.4.1. Valora a literatura en calquera lingua,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recurso de gozo persoal.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B5.6. Interese por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modelos narrativos e po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se utilizan noutras culturas.</w:t>
            </w:r>
          </w:p>
          <w:p>
            <w:pPr>
              <w:pStyle w:val="_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B5.7.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imaxes,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mitos facilmente interpretables que noutras culturas serven para entender o mundo e axudan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outras maneiras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B5.5. Amosar interese, respecto e tolerancia ante as diferenzas persoais, sociais e culturais.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LGB5.5.1. Amosa curiosidade por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outros costumes e formas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respectando e valorando a diversidade cultural.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Cuerpo"/>
        <w:rPr>
          <w:rFonts w:ascii="Arial" w:cs="Arial" w:hAnsi="Arial" w:eastAsia="Arial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Cuerpo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