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F333" w14:textId="77777777" w:rsidR="00CB24FD" w:rsidRPr="00CB24FD" w:rsidRDefault="00CB24FD" w:rsidP="00CB24FD">
      <w:pPr>
        <w:spacing w:line="0" w:lineRule="auto"/>
        <w:jc w:val="center"/>
        <w:outlineLvl w:val="0"/>
        <w:rPr>
          <w:rFonts w:ascii="Verdana" w:eastAsia="Times New Roman" w:hAnsi="Verdana" w:cs="Times New Roman"/>
          <w:color w:val="1A1A1A"/>
          <w:kern w:val="36"/>
          <w:sz w:val="87"/>
          <w:szCs w:val="87"/>
          <w:lang w:eastAsia="es-ES_tradnl"/>
        </w:rPr>
      </w:pPr>
      <w:r w:rsidRPr="00CB24FD">
        <w:rPr>
          <w:rFonts w:ascii="Verdana" w:eastAsia="Times New Roman" w:hAnsi="Verdana" w:cs="Times New Roman"/>
          <w:color w:val="1A1A1A"/>
          <w:kern w:val="36"/>
          <w:sz w:val="87"/>
          <w:szCs w:val="87"/>
          <w:lang w:eastAsia="es-ES_tradnl"/>
        </w:rPr>
        <w:t xml:space="preserve">la mujer en la </w:t>
      </w:r>
      <w:proofErr w:type="spellStart"/>
      <w:r w:rsidRPr="00CB24FD">
        <w:rPr>
          <w:rFonts w:ascii="Verdana" w:eastAsia="Times New Roman" w:hAnsi="Verdana" w:cs="Times New Roman"/>
          <w:color w:val="1A1A1A"/>
          <w:kern w:val="36"/>
          <w:sz w:val="87"/>
          <w:szCs w:val="87"/>
          <w:lang w:eastAsia="es-ES_tradnl"/>
        </w:rPr>
        <w:t>grecia</w:t>
      </w:r>
      <w:proofErr w:type="spellEnd"/>
      <w:r w:rsidRPr="00CB24FD">
        <w:rPr>
          <w:rFonts w:ascii="Verdana" w:eastAsia="Times New Roman" w:hAnsi="Verdana" w:cs="Times New Roman"/>
          <w:color w:val="1A1A1A"/>
          <w:kern w:val="36"/>
          <w:sz w:val="87"/>
          <w:szCs w:val="87"/>
          <w:lang w:eastAsia="es-ES_tradnl"/>
        </w:rPr>
        <w:t xml:space="preserve"> clásica</w:t>
      </w:r>
    </w:p>
    <w:p w14:paraId="2C0D6D8A" w14:textId="0F7D5500" w:rsidR="00AA4DF4" w:rsidRPr="00DC7542" w:rsidRDefault="00AA4DF4" w:rsidP="00CB24FD">
      <w:pPr>
        <w:spacing w:line="390" w:lineRule="atLeast"/>
        <w:jc w:val="center"/>
        <w:outlineLvl w:val="1"/>
        <w:rPr>
          <w:rFonts w:ascii="Arial" w:eastAsia="Times New Roman" w:hAnsi="Arial" w:cs="Arial"/>
          <w:color w:val="1A1A1A"/>
          <w:sz w:val="26"/>
          <w:szCs w:val="26"/>
          <w:lang w:eastAsia="es-ES_tradnl"/>
        </w:rPr>
      </w:pPr>
      <w:r w:rsidRPr="00DC7542">
        <w:rPr>
          <w:rFonts w:ascii="Arial" w:eastAsia="Times New Roman" w:hAnsi="Arial" w:cs="Arial"/>
          <w:color w:val="1A1A1A"/>
          <w:lang w:eastAsia="es-ES_tradnl"/>
        </w:rPr>
        <w:t xml:space="preserve">Historia da Filosofía. IES Valle-Inclán. </w:t>
      </w:r>
      <w:proofErr w:type="spellStart"/>
      <w:r w:rsidRPr="00DC7542">
        <w:rPr>
          <w:rFonts w:ascii="Arial" w:eastAsia="Times New Roman" w:hAnsi="Arial" w:cs="Arial"/>
          <w:color w:val="1A1A1A"/>
          <w:lang w:eastAsia="es-ES_tradnl"/>
        </w:rPr>
        <w:t>Materiais</w:t>
      </w:r>
      <w:proofErr w:type="spellEnd"/>
      <w:r w:rsidRPr="00DC7542">
        <w:rPr>
          <w:rFonts w:ascii="Arial" w:eastAsia="Times New Roman" w:hAnsi="Arial" w:cs="Arial"/>
          <w:color w:val="1A1A1A"/>
          <w:lang w:eastAsia="es-ES_tradnl"/>
        </w:rPr>
        <w:t xml:space="preserve"> complementarios</w:t>
      </w:r>
    </w:p>
    <w:p w14:paraId="4259CE8B" w14:textId="39E35199" w:rsidR="00AA4DF4" w:rsidRPr="0029660A" w:rsidRDefault="00AA4DF4" w:rsidP="0029660A">
      <w:pPr>
        <w:pBdr>
          <w:top w:val="single" w:sz="4" w:space="1" w:color="auto"/>
          <w:left w:val="single" w:sz="4" w:space="4" w:color="auto"/>
          <w:bottom w:val="single" w:sz="4" w:space="1" w:color="auto"/>
          <w:right w:val="single" w:sz="4" w:space="4" w:color="auto"/>
          <w:between w:val="single" w:sz="4" w:space="1" w:color="auto"/>
          <w:bar w:val="single" w:sz="4" w:color="auto"/>
        </w:pBdr>
        <w:spacing w:line="390" w:lineRule="atLeast"/>
        <w:jc w:val="center"/>
        <w:outlineLvl w:val="1"/>
        <w:rPr>
          <w:rFonts w:ascii="Arial" w:eastAsia="Times New Roman" w:hAnsi="Arial" w:cs="Arial"/>
          <w:color w:val="1A1A1A"/>
          <w:sz w:val="26"/>
          <w:szCs w:val="26"/>
          <w:lang w:eastAsia="es-ES_tradnl"/>
        </w:rPr>
      </w:pPr>
      <w:r w:rsidRPr="00DC7542">
        <w:rPr>
          <w:rFonts w:ascii="Arial" w:eastAsia="Times New Roman" w:hAnsi="Arial" w:cs="Arial"/>
          <w:color w:val="1A1A1A"/>
          <w:sz w:val="26"/>
          <w:szCs w:val="26"/>
          <w:lang w:eastAsia="es-ES_tradnl"/>
        </w:rPr>
        <w:t>La</w:t>
      </w:r>
      <w:r w:rsidR="00DC7542">
        <w:rPr>
          <w:rFonts w:ascii="Arial" w:eastAsia="Times New Roman" w:hAnsi="Arial" w:cs="Arial"/>
          <w:color w:val="1A1A1A"/>
          <w:sz w:val="26"/>
          <w:szCs w:val="26"/>
          <w:lang w:eastAsia="es-ES_tradnl"/>
        </w:rPr>
        <w:t xml:space="preserve"> sit</w:t>
      </w:r>
      <w:r w:rsidR="003C141B">
        <w:rPr>
          <w:rFonts w:ascii="Arial" w:eastAsia="Times New Roman" w:hAnsi="Arial" w:cs="Arial"/>
          <w:color w:val="1A1A1A"/>
          <w:sz w:val="26"/>
          <w:szCs w:val="26"/>
          <w:lang w:eastAsia="es-ES_tradnl"/>
        </w:rPr>
        <w:t>u</w:t>
      </w:r>
      <w:r w:rsidR="00DC7542">
        <w:rPr>
          <w:rFonts w:ascii="Arial" w:eastAsia="Times New Roman" w:hAnsi="Arial" w:cs="Arial"/>
          <w:color w:val="1A1A1A"/>
          <w:sz w:val="26"/>
          <w:szCs w:val="26"/>
          <w:lang w:eastAsia="es-ES_tradnl"/>
        </w:rPr>
        <w:t>ación</w:t>
      </w:r>
      <w:r w:rsidR="003C141B">
        <w:rPr>
          <w:rFonts w:ascii="Arial" w:eastAsia="Times New Roman" w:hAnsi="Arial" w:cs="Arial"/>
          <w:color w:val="1A1A1A"/>
          <w:sz w:val="26"/>
          <w:szCs w:val="26"/>
          <w:lang w:eastAsia="es-ES_tradnl"/>
        </w:rPr>
        <w:t xml:space="preserve"> de la</w:t>
      </w:r>
      <w:r w:rsidRPr="00DC7542">
        <w:rPr>
          <w:rFonts w:ascii="Arial" w:eastAsia="Times New Roman" w:hAnsi="Arial" w:cs="Arial"/>
          <w:color w:val="1A1A1A"/>
          <w:sz w:val="26"/>
          <w:szCs w:val="26"/>
          <w:lang w:eastAsia="es-ES_tradnl"/>
        </w:rPr>
        <w:t xml:space="preserve"> mujer en la Grecia</w:t>
      </w:r>
      <w:r w:rsidR="002E1604">
        <w:rPr>
          <w:rFonts w:ascii="Arial" w:eastAsia="Times New Roman" w:hAnsi="Arial" w:cs="Arial"/>
          <w:color w:val="1A1A1A"/>
          <w:sz w:val="26"/>
          <w:szCs w:val="26"/>
          <w:lang w:eastAsia="es-ES_tradnl"/>
        </w:rPr>
        <w:t xml:space="preserve"> antigua</w:t>
      </w:r>
    </w:p>
    <w:p w14:paraId="02C6B556" w14:textId="1A3019C8" w:rsidR="00CB24FD" w:rsidRPr="00DC7542" w:rsidRDefault="00CB24FD" w:rsidP="00CB24FD">
      <w:pPr>
        <w:spacing w:line="390" w:lineRule="atLeast"/>
        <w:jc w:val="center"/>
        <w:outlineLvl w:val="1"/>
        <w:rPr>
          <w:rFonts w:ascii="Arial" w:eastAsia="Times New Roman" w:hAnsi="Arial" w:cs="Arial"/>
          <w:color w:val="1A1A1A"/>
          <w:sz w:val="20"/>
          <w:szCs w:val="20"/>
          <w:lang w:eastAsia="es-ES_tradnl"/>
        </w:rPr>
      </w:pPr>
      <w:r w:rsidRPr="00CB24FD">
        <w:rPr>
          <w:rFonts w:ascii="Arial" w:eastAsia="Times New Roman" w:hAnsi="Arial" w:cs="Arial"/>
          <w:color w:val="1A1A1A"/>
          <w:sz w:val="20"/>
          <w:szCs w:val="20"/>
          <w:lang w:eastAsia="es-ES_tradnl"/>
        </w:rPr>
        <w:t>En la antigua Grecia, la autonomía de las mujeres variaba entre las sometidas a las restrictivas costumbres de Atenas y la mayor independencia de las espartanas.</w:t>
      </w:r>
    </w:p>
    <w:p w14:paraId="0A289F57" w14:textId="77777777" w:rsidR="00CB24FD" w:rsidRPr="00CB24FD" w:rsidRDefault="00CB24FD" w:rsidP="00CB24FD">
      <w:pPr>
        <w:spacing w:line="390" w:lineRule="atLeast"/>
        <w:jc w:val="center"/>
        <w:outlineLvl w:val="1"/>
        <w:rPr>
          <w:rFonts w:ascii="Arial" w:eastAsia="Times New Roman" w:hAnsi="Arial" w:cs="Arial"/>
          <w:color w:val="1A1A1A"/>
          <w:sz w:val="20"/>
          <w:szCs w:val="20"/>
          <w:lang w:eastAsia="es-ES_tradnl"/>
        </w:rPr>
      </w:pPr>
    </w:p>
    <w:p w14:paraId="69E4E445" w14:textId="77777777" w:rsidR="00CB24FD" w:rsidRPr="0029660A" w:rsidRDefault="00CB24FD" w:rsidP="00CB24FD">
      <w:pPr>
        <w:pStyle w:val="z-Principiodelformulario"/>
        <w:jc w:val="both"/>
        <w:rPr>
          <w:sz w:val="20"/>
          <w:szCs w:val="20"/>
        </w:rPr>
      </w:pPr>
      <w:r w:rsidRPr="0029660A">
        <w:rPr>
          <w:sz w:val="20"/>
          <w:szCs w:val="20"/>
        </w:rPr>
        <w:t>Principio del formulario</w:t>
      </w:r>
    </w:p>
    <w:p w14:paraId="2738AA82" w14:textId="2441A31C" w:rsidR="00CB24FD" w:rsidRPr="0029660A" w:rsidRDefault="00EF4FF0"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Aunque existían grandes diferencias entre las distintas polis, por lo general, en</w:t>
      </w:r>
      <w:r w:rsidR="00CB24FD" w:rsidRPr="0029660A">
        <w:rPr>
          <w:rFonts w:ascii="Arial" w:hAnsi="Arial" w:cs="Arial"/>
          <w:color w:val="000000"/>
          <w:sz w:val="20"/>
          <w:szCs w:val="20"/>
        </w:rPr>
        <w:t xml:space="preserve"> la antigua Grecia la mujer</w:t>
      </w:r>
      <w:r w:rsidRPr="0029660A">
        <w:rPr>
          <w:rFonts w:ascii="Arial" w:hAnsi="Arial" w:cs="Arial"/>
          <w:color w:val="000000"/>
          <w:sz w:val="20"/>
          <w:szCs w:val="20"/>
        </w:rPr>
        <w:t xml:space="preserve"> era una eterna </w:t>
      </w:r>
      <w:r w:rsidRPr="0029660A">
        <w:rPr>
          <w:rFonts w:ascii="Arial" w:hAnsi="Arial" w:cs="Arial"/>
          <w:i/>
          <w:iCs/>
          <w:color w:val="000000"/>
          <w:sz w:val="20"/>
          <w:szCs w:val="20"/>
        </w:rPr>
        <w:t>menor de edad</w:t>
      </w:r>
      <w:r w:rsidR="00CB24FD" w:rsidRPr="0029660A">
        <w:rPr>
          <w:rFonts w:ascii="Arial" w:hAnsi="Arial" w:cs="Arial"/>
          <w:color w:val="000000"/>
          <w:sz w:val="20"/>
          <w:szCs w:val="20"/>
        </w:rPr>
        <w:t xml:space="preserve"> no tenía ningún reconocimiento jurídico, político o social. Estaba alejada de la esfera pública y no podía acceder al estatus de ciudadana, por lo que</w:t>
      </w:r>
      <w:r w:rsidR="0029660A">
        <w:rPr>
          <w:rFonts w:ascii="Arial" w:hAnsi="Arial" w:cs="Arial"/>
          <w:color w:val="000000"/>
          <w:sz w:val="20"/>
          <w:szCs w:val="20"/>
        </w:rPr>
        <w:t xml:space="preserve"> carecía de derechos civiles y no</w:t>
      </w:r>
      <w:r w:rsidR="00CB24FD" w:rsidRPr="0029660A">
        <w:rPr>
          <w:rFonts w:ascii="Arial" w:hAnsi="Arial" w:cs="Arial"/>
          <w:color w:val="000000"/>
          <w:sz w:val="20"/>
          <w:szCs w:val="20"/>
        </w:rPr>
        <w:t xml:space="preserve"> formaba parte de los órganos políticos de </w:t>
      </w:r>
      <w:proofErr w:type="gramStart"/>
      <w:r w:rsidR="00CB24FD" w:rsidRPr="0029660A">
        <w:rPr>
          <w:rFonts w:ascii="Arial" w:hAnsi="Arial" w:cs="Arial"/>
          <w:color w:val="000000"/>
          <w:sz w:val="20"/>
          <w:szCs w:val="20"/>
        </w:rPr>
        <w:t>la</w:t>
      </w:r>
      <w:r w:rsidR="00CB24FD" w:rsidRPr="0029660A">
        <w:rPr>
          <w:rStyle w:val="apple-converted-space"/>
          <w:rFonts w:ascii="Arial" w:hAnsi="Arial" w:cs="Arial"/>
          <w:color w:val="000000"/>
          <w:sz w:val="20"/>
          <w:szCs w:val="20"/>
        </w:rPr>
        <w:t> </w:t>
      </w:r>
      <w:r w:rsidR="00CB24FD" w:rsidRPr="0029660A">
        <w:rPr>
          <w:rStyle w:val="nfasis"/>
          <w:rFonts w:ascii="Arial" w:hAnsi="Arial" w:cs="Arial"/>
          <w:color w:val="000000"/>
          <w:sz w:val="20"/>
          <w:szCs w:val="20"/>
        </w:rPr>
        <w:t>polis</w:t>
      </w:r>
      <w:proofErr w:type="gramEnd"/>
      <w:r w:rsidR="00CB24FD" w:rsidRPr="0029660A">
        <w:rPr>
          <w:rFonts w:ascii="Arial" w:hAnsi="Arial" w:cs="Arial"/>
          <w:color w:val="000000"/>
          <w:sz w:val="20"/>
          <w:szCs w:val="20"/>
        </w:rPr>
        <w:t>, la ciudad.</w:t>
      </w:r>
      <w:r w:rsidR="00CB24FD" w:rsidRPr="0029660A">
        <w:rPr>
          <w:rStyle w:val="apple-converted-space"/>
          <w:rFonts w:ascii="Arial" w:hAnsi="Arial" w:cs="Arial"/>
          <w:color w:val="000000"/>
          <w:sz w:val="20"/>
          <w:szCs w:val="20"/>
        </w:rPr>
        <w:t> </w:t>
      </w:r>
      <w:r w:rsidR="00CB24FD" w:rsidRPr="0029660A">
        <w:rPr>
          <w:rStyle w:val="Textoennegrita"/>
          <w:rFonts w:ascii="Arial" w:hAnsi="Arial" w:cs="Arial"/>
          <w:color w:val="000000"/>
          <w:sz w:val="20"/>
          <w:szCs w:val="20"/>
        </w:rPr>
        <w:t>Su papel en la sociedad griega era el de esposa y, sobre todo, el de madre</w:t>
      </w:r>
      <w:r w:rsidR="00CB24FD" w:rsidRPr="0029660A">
        <w:rPr>
          <w:rFonts w:ascii="Arial" w:hAnsi="Arial" w:cs="Arial"/>
          <w:color w:val="000000"/>
          <w:sz w:val="20"/>
          <w:szCs w:val="20"/>
        </w:rPr>
        <w:t>, ya que su función</w:t>
      </w:r>
      <w:r w:rsidR="002E1604" w:rsidRPr="0029660A">
        <w:rPr>
          <w:rFonts w:ascii="Arial" w:hAnsi="Arial" w:cs="Arial"/>
          <w:color w:val="000000"/>
          <w:sz w:val="20"/>
          <w:szCs w:val="20"/>
        </w:rPr>
        <w:t xml:space="preserve"> principal</w:t>
      </w:r>
      <w:r w:rsidR="00CB24FD" w:rsidRPr="0029660A">
        <w:rPr>
          <w:rFonts w:ascii="Arial" w:hAnsi="Arial" w:cs="Arial"/>
          <w:color w:val="000000"/>
          <w:sz w:val="20"/>
          <w:szCs w:val="20"/>
        </w:rPr>
        <w:t xml:space="preserve"> era proveer de nuevos ciudadanos a </w:t>
      </w:r>
      <w:proofErr w:type="gramStart"/>
      <w:r w:rsidR="00CB24FD" w:rsidRPr="0029660A">
        <w:rPr>
          <w:rFonts w:ascii="Arial" w:hAnsi="Arial" w:cs="Arial"/>
          <w:color w:val="000000"/>
          <w:sz w:val="20"/>
          <w:szCs w:val="20"/>
        </w:rPr>
        <w:t>su</w:t>
      </w:r>
      <w:r w:rsidR="00CB24FD" w:rsidRPr="0029660A">
        <w:rPr>
          <w:rStyle w:val="apple-converted-space"/>
          <w:rFonts w:ascii="Arial" w:hAnsi="Arial" w:cs="Arial"/>
          <w:color w:val="000000"/>
          <w:sz w:val="20"/>
          <w:szCs w:val="20"/>
        </w:rPr>
        <w:t> </w:t>
      </w:r>
      <w:r w:rsidR="00CB24FD" w:rsidRPr="0029660A">
        <w:rPr>
          <w:rStyle w:val="nfasis"/>
          <w:rFonts w:ascii="Arial" w:hAnsi="Arial" w:cs="Arial"/>
          <w:color w:val="000000"/>
          <w:sz w:val="20"/>
          <w:szCs w:val="20"/>
        </w:rPr>
        <w:t>polis</w:t>
      </w:r>
      <w:proofErr w:type="gramEnd"/>
      <w:r w:rsidR="00CB24FD" w:rsidRPr="0029660A">
        <w:rPr>
          <w:rStyle w:val="apple-converted-space"/>
          <w:rFonts w:ascii="Arial" w:hAnsi="Arial" w:cs="Arial"/>
          <w:color w:val="000000"/>
          <w:sz w:val="20"/>
          <w:szCs w:val="20"/>
        </w:rPr>
        <w:t> </w:t>
      </w:r>
      <w:r w:rsidR="00CB24FD" w:rsidRPr="0029660A">
        <w:rPr>
          <w:rFonts w:ascii="Arial" w:hAnsi="Arial" w:cs="Arial"/>
          <w:color w:val="000000"/>
          <w:sz w:val="20"/>
          <w:szCs w:val="20"/>
        </w:rPr>
        <w:t>y continuar la estirpe de su marido. El propio Aristóteles afirmó, en su</w:t>
      </w:r>
      <w:r w:rsidR="00CB24FD" w:rsidRPr="0029660A">
        <w:rPr>
          <w:rStyle w:val="apple-converted-space"/>
          <w:rFonts w:ascii="Arial" w:hAnsi="Arial" w:cs="Arial"/>
          <w:color w:val="000000"/>
          <w:sz w:val="20"/>
          <w:szCs w:val="20"/>
        </w:rPr>
        <w:t> </w:t>
      </w:r>
      <w:r w:rsidR="00CB24FD" w:rsidRPr="0029660A">
        <w:rPr>
          <w:rStyle w:val="nfasis"/>
          <w:rFonts w:ascii="Arial" w:hAnsi="Arial" w:cs="Arial"/>
          <w:color w:val="000000"/>
          <w:sz w:val="20"/>
          <w:szCs w:val="20"/>
        </w:rPr>
        <w:t>Política</w:t>
      </w:r>
      <w:r w:rsidR="00CB24FD" w:rsidRPr="0029660A">
        <w:rPr>
          <w:rFonts w:ascii="Arial" w:hAnsi="Arial" w:cs="Arial"/>
          <w:color w:val="000000"/>
          <w:sz w:val="20"/>
          <w:szCs w:val="20"/>
        </w:rPr>
        <w:t>, que «la excesiva libertad y disolución de las mujeres es muy perjudicial para el buen gobierno de la ciudad».</w:t>
      </w:r>
    </w:p>
    <w:p w14:paraId="294C1AA9" w14:textId="72725520" w:rsidR="00CB24FD" w:rsidRPr="00AA4DF4" w:rsidRDefault="00CB24FD" w:rsidP="00CB24FD">
      <w:pPr>
        <w:pStyle w:val="NormalWeb"/>
        <w:spacing w:before="0" w:beforeAutospacing="0" w:after="150" w:afterAutospacing="0"/>
        <w:jc w:val="both"/>
        <w:rPr>
          <w:rFonts w:ascii="Montserrat" w:hAnsi="Montserrat"/>
          <w:color w:val="000000"/>
        </w:rPr>
      </w:pPr>
      <w:r w:rsidRPr="00AA4DF4">
        <w:rPr>
          <w:rFonts w:ascii="inherit" w:hAnsi="inherit"/>
          <w:caps/>
          <w:color w:val="3E3E3E"/>
        </w:rPr>
        <w:t>SIEMPRE BAJO TUTELA</w:t>
      </w:r>
    </w:p>
    <w:p w14:paraId="67A78036" w14:textId="77777777" w:rsidR="00CB24FD" w:rsidRPr="0029660A" w:rsidRDefault="00CB24FD"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Dado su papel como esposa y madre, el espacio femenino por antonomasia era el</w:t>
      </w:r>
      <w:r w:rsidRPr="0029660A">
        <w:rPr>
          <w:rStyle w:val="apple-converted-space"/>
          <w:rFonts w:ascii="Arial" w:hAnsi="Arial" w:cs="Arial"/>
          <w:color w:val="000000"/>
          <w:sz w:val="20"/>
          <w:szCs w:val="20"/>
        </w:rPr>
        <w:t> </w:t>
      </w:r>
      <w:proofErr w:type="spellStart"/>
      <w:r w:rsidRPr="0029660A">
        <w:rPr>
          <w:rStyle w:val="nfasis"/>
          <w:rFonts w:ascii="Arial" w:hAnsi="Arial" w:cs="Arial"/>
          <w:color w:val="000000"/>
          <w:sz w:val="20"/>
          <w:szCs w:val="20"/>
        </w:rPr>
        <w:t>oikos</w:t>
      </w:r>
      <w:proofErr w:type="spellEnd"/>
      <w:r w:rsidRPr="0029660A">
        <w:rPr>
          <w:rFonts w:ascii="Arial" w:hAnsi="Arial" w:cs="Arial"/>
          <w:color w:val="000000"/>
          <w:sz w:val="20"/>
          <w:szCs w:val="20"/>
        </w:rPr>
        <w:t>, el</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hogar</w:t>
      </w:r>
      <w:r w:rsidRPr="0029660A">
        <w:rPr>
          <w:rFonts w:ascii="Arial" w:hAnsi="Arial" w:cs="Arial"/>
          <w:color w:val="000000"/>
          <w:sz w:val="20"/>
          <w:szCs w:val="20"/>
        </w:rPr>
        <w:t>. Las mujeres se iniciaban en la edad adulta a través del matrimonio, momento en el que dejaban de estar bajo la supervisión de su padre para ponerse en manos de su marido, dependiendo siempre, a lo largo de toda su vida, de un varón: su</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tutor</w:t>
      </w:r>
      <w:r w:rsidRPr="0029660A">
        <w:rPr>
          <w:rStyle w:val="apple-converted-space"/>
          <w:rFonts w:ascii="Arial" w:hAnsi="Arial" w:cs="Arial"/>
          <w:color w:val="000000"/>
          <w:sz w:val="20"/>
          <w:szCs w:val="20"/>
        </w:rPr>
        <w:t> </w:t>
      </w:r>
      <w:r w:rsidRPr="0029660A">
        <w:rPr>
          <w:rFonts w:ascii="Arial" w:hAnsi="Arial" w:cs="Arial"/>
          <w:color w:val="000000"/>
          <w:sz w:val="20"/>
          <w:szCs w:val="20"/>
        </w:rPr>
        <w:t>o</w:t>
      </w:r>
      <w:r w:rsidRPr="0029660A">
        <w:rPr>
          <w:rStyle w:val="apple-converted-space"/>
          <w:rFonts w:ascii="Arial" w:hAnsi="Arial" w:cs="Arial"/>
          <w:color w:val="000000"/>
          <w:sz w:val="20"/>
          <w:szCs w:val="20"/>
        </w:rPr>
        <w:t> </w:t>
      </w:r>
      <w:proofErr w:type="spellStart"/>
      <w:r w:rsidRPr="0029660A">
        <w:rPr>
          <w:rStyle w:val="nfasis"/>
          <w:rFonts w:ascii="Arial" w:hAnsi="Arial" w:cs="Arial"/>
          <w:color w:val="000000"/>
          <w:sz w:val="20"/>
          <w:szCs w:val="20"/>
        </w:rPr>
        <w:t>kyrios</w:t>
      </w:r>
      <w:proofErr w:type="spellEnd"/>
      <w:r w:rsidRPr="0029660A">
        <w:rPr>
          <w:rFonts w:ascii="Arial" w:hAnsi="Arial" w:cs="Arial"/>
          <w:color w:val="000000"/>
          <w:sz w:val="20"/>
          <w:szCs w:val="20"/>
        </w:rPr>
        <w:t>. Tras la ceremonia del matrimonio se instalaban en la casa del marido, que se convertía en su nuevo hogar.</w:t>
      </w:r>
    </w:p>
    <w:p w14:paraId="7B2F9528" w14:textId="3AF872AD" w:rsidR="00CB24FD" w:rsidRPr="0029660A" w:rsidRDefault="00CB24FD" w:rsidP="00BE64E4">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La víspera de la boda, el padre de la novia ofrecía un sacrificio a los dioses mientras la muchacha dedicaba sus juguetes de infancia a la diosa</w:t>
      </w:r>
      <w:r w:rsidRPr="0029660A">
        <w:rPr>
          <w:rStyle w:val="apple-converted-space"/>
          <w:rFonts w:ascii="Arial" w:hAnsi="Arial" w:cs="Arial"/>
          <w:color w:val="000000"/>
          <w:sz w:val="20"/>
          <w:szCs w:val="20"/>
        </w:rPr>
        <w:t> </w:t>
      </w:r>
      <w:proofErr w:type="spellStart"/>
      <w:r w:rsidRPr="0029660A">
        <w:rPr>
          <w:rStyle w:val="Textoennegrita"/>
          <w:rFonts w:ascii="Arial" w:hAnsi="Arial" w:cs="Arial"/>
          <w:color w:val="000000"/>
          <w:sz w:val="20"/>
          <w:szCs w:val="20"/>
        </w:rPr>
        <w:t>Ártemis</w:t>
      </w:r>
      <w:proofErr w:type="spellEnd"/>
      <w:r w:rsidRPr="0029660A">
        <w:rPr>
          <w:rFonts w:ascii="Arial" w:hAnsi="Arial" w:cs="Arial"/>
          <w:color w:val="000000"/>
          <w:sz w:val="20"/>
          <w:szCs w:val="20"/>
        </w:rPr>
        <w:t>, comprometiéndose a cumplir con las responsabilidades de una mujer casada</w:t>
      </w:r>
      <w:r w:rsidR="00BE64E4" w:rsidRPr="0029660A">
        <w:rPr>
          <w:rFonts w:ascii="Arial" w:hAnsi="Arial" w:cs="Arial"/>
          <w:color w:val="000000"/>
          <w:sz w:val="20"/>
          <w:szCs w:val="20"/>
        </w:rPr>
        <w:t xml:space="preserve">. </w:t>
      </w:r>
      <w:r w:rsidRPr="0029660A">
        <w:rPr>
          <w:rFonts w:ascii="Arial" w:hAnsi="Arial" w:cs="Arial"/>
          <w:color w:val="000000"/>
          <w:sz w:val="20"/>
          <w:szCs w:val="20"/>
        </w:rPr>
        <w:t>Las</w:t>
      </w:r>
      <w:r w:rsidR="00BE64E4" w:rsidRPr="0029660A">
        <w:rPr>
          <w:rFonts w:ascii="Arial" w:hAnsi="Arial" w:cs="Arial"/>
          <w:color w:val="000000"/>
          <w:sz w:val="20"/>
          <w:szCs w:val="20"/>
        </w:rPr>
        <w:t xml:space="preserve"> otras</w:t>
      </w:r>
      <w:r w:rsidRPr="0029660A">
        <w:rPr>
          <w:rFonts w:ascii="Arial" w:hAnsi="Arial" w:cs="Arial"/>
          <w:color w:val="000000"/>
          <w:sz w:val="20"/>
          <w:szCs w:val="20"/>
        </w:rPr>
        <w:t xml:space="preserve"> mujeres eran las responsables de adornar y coronar a la novia en su propia casa, donde esperaban a la comitiva que acompañaba a su prometido. Allí, el padre de la novia ofrecía un</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banquete</w:t>
      </w:r>
      <w:r w:rsidRPr="0029660A">
        <w:rPr>
          <w:rFonts w:ascii="Arial" w:hAnsi="Arial" w:cs="Arial"/>
          <w:color w:val="000000"/>
          <w:sz w:val="20"/>
          <w:szCs w:val="20"/>
        </w:rPr>
        <w:t>. Cuando éste terminaba, la novia se despojaba de su</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velo</w:t>
      </w:r>
      <w:r w:rsidRPr="0029660A">
        <w:rPr>
          <w:rFonts w:ascii="Arial" w:hAnsi="Arial" w:cs="Arial"/>
          <w:color w:val="000000"/>
          <w:sz w:val="20"/>
          <w:szCs w:val="20"/>
        </w:rPr>
        <w:t>. Era el momento en que el padre cedía la custodia al marido, quien la escoltaba hasta su nuevo hogar junto a parientes y amigos, acompañados de antorchas y música, formando una procesión de carácter festivo. Las celebraciones continuaban hasta el día siguiente, en el que la recién casada, ya en su nueva morada, recibía regalos de sus familiares y amigos.</w:t>
      </w:r>
    </w:p>
    <w:p w14:paraId="0163C76D" w14:textId="77777777" w:rsidR="00AA4DF4" w:rsidRPr="00CB24FD" w:rsidRDefault="00AA4DF4" w:rsidP="00CB24FD">
      <w:pPr>
        <w:jc w:val="both"/>
        <w:rPr>
          <w:rFonts w:ascii="Montserrat" w:hAnsi="Montserrat"/>
          <w:color w:val="000000"/>
          <w:sz w:val="15"/>
          <w:szCs w:val="15"/>
        </w:rPr>
      </w:pPr>
    </w:p>
    <w:p w14:paraId="7F83B120" w14:textId="391C028E" w:rsidR="00BE64E4" w:rsidRDefault="00CB24FD" w:rsidP="0029660A">
      <w:pPr>
        <w:jc w:val="both"/>
        <w:rPr>
          <w:rFonts w:ascii="inherit" w:hAnsi="inherit"/>
          <w:caps/>
          <w:color w:val="3E3E3E"/>
        </w:rPr>
      </w:pPr>
      <w:r w:rsidRPr="00AA4DF4">
        <w:rPr>
          <w:rFonts w:ascii="inherit" w:hAnsi="inherit"/>
          <w:caps/>
          <w:color w:val="3E3E3E"/>
        </w:rPr>
        <w:t>EL LUGAR DE LA ESPOSA</w:t>
      </w:r>
    </w:p>
    <w:p w14:paraId="029ACA32" w14:textId="77777777" w:rsidR="0029660A" w:rsidRPr="0029660A" w:rsidRDefault="0029660A" w:rsidP="0029660A">
      <w:pPr>
        <w:jc w:val="both"/>
        <w:rPr>
          <w:rFonts w:ascii="inherit" w:hAnsi="inherit"/>
          <w:caps/>
          <w:color w:val="3E3E3E"/>
        </w:rPr>
      </w:pPr>
    </w:p>
    <w:p w14:paraId="63AF518E" w14:textId="685427B1" w:rsidR="00CB24FD" w:rsidRPr="0029660A" w:rsidRDefault="00CB24FD"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 xml:space="preserve">En el espacio doméstico, gobernado por </w:t>
      </w:r>
      <w:r w:rsidRPr="0029660A">
        <w:rPr>
          <w:rFonts w:ascii="Arial" w:hAnsi="Arial" w:cs="Arial"/>
          <w:b/>
          <w:bCs/>
          <w:color w:val="000000"/>
          <w:sz w:val="20"/>
          <w:szCs w:val="20"/>
        </w:rPr>
        <w:t>el</w:t>
      </w:r>
      <w:r w:rsidRPr="0029660A">
        <w:rPr>
          <w:rFonts w:ascii="Arial" w:hAnsi="Arial" w:cs="Arial"/>
          <w:color w:val="000000"/>
          <w:sz w:val="20"/>
          <w:szCs w:val="20"/>
        </w:rPr>
        <w:t xml:space="preserve"> cabeza de familia, la mujer ocupaba el</w:t>
      </w:r>
      <w:r w:rsidRPr="0029660A">
        <w:rPr>
          <w:rStyle w:val="apple-converted-space"/>
          <w:rFonts w:ascii="Arial" w:hAnsi="Arial" w:cs="Arial"/>
          <w:color w:val="000000"/>
          <w:sz w:val="20"/>
          <w:szCs w:val="20"/>
        </w:rPr>
        <w:t> </w:t>
      </w:r>
      <w:r w:rsidRPr="0029660A">
        <w:rPr>
          <w:rStyle w:val="nfasis"/>
          <w:rFonts w:ascii="Arial" w:hAnsi="Arial" w:cs="Arial"/>
          <w:color w:val="000000"/>
          <w:sz w:val="20"/>
          <w:szCs w:val="20"/>
        </w:rPr>
        <w:t>gineceo</w:t>
      </w:r>
      <w:r w:rsidRPr="0029660A">
        <w:rPr>
          <w:rFonts w:ascii="Arial" w:hAnsi="Arial" w:cs="Arial"/>
          <w:color w:val="000000"/>
          <w:sz w:val="20"/>
          <w:szCs w:val="20"/>
        </w:rPr>
        <w:t>, una</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habitación</w:t>
      </w:r>
      <w:r w:rsidRPr="0029660A">
        <w:rPr>
          <w:rStyle w:val="apple-converted-space"/>
          <w:rFonts w:ascii="Arial" w:hAnsi="Arial" w:cs="Arial"/>
          <w:color w:val="000000"/>
          <w:sz w:val="20"/>
          <w:szCs w:val="20"/>
        </w:rPr>
        <w:t> </w:t>
      </w:r>
      <w:r w:rsidRPr="0029660A">
        <w:rPr>
          <w:rFonts w:ascii="Arial" w:hAnsi="Arial" w:cs="Arial"/>
          <w:color w:val="000000"/>
          <w:sz w:val="20"/>
          <w:szCs w:val="20"/>
        </w:rPr>
        <w:t>de uso exclusivamente femenino, que solía estar en la parte más recóndita de la casa. En las estelas funerarias y la decoración de las cerámicas vemos representado este ámbito femenino, íntimo y personal, dominio</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exclusivo</w:t>
      </w:r>
      <w:r w:rsidRPr="0029660A">
        <w:rPr>
          <w:rStyle w:val="apple-converted-space"/>
          <w:rFonts w:ascii="Arial" w:hAnsi="Arial" w:cs="Arial"/>
          <w:color w:val="000000"/>
          <w:sz w:val="20"/>
          <w:szCs w:val="20"/>
        </w:rPr>
        <w:t> </w:t>
      </w:r>
      <w:r w:rsidRPr="0029660A">
        <w:rPr>
          <w:rFonts w:ascii="Arial" w:hAnsi="Arial" w:cs="Arial"/>
          <w:color w:val="000000"/>
          <w:sz w:val="20"/>
          <w:szCs w:val="20"/>
        </w:rPr>
        <w:t>de las mujeres.</w:t>
      </w:r>
    </w:p>
    <w:p w14:paraId="372BFB24" w14:textId="5939E38A" w:rsidR="00CB24FD" w:rsidRPr="0029660A" w:rsidRDefault="00CB24FD" w:rsidP="00BE64E4">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Las tareas femeninas tenían que ver con la gestión de la</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economía doméstica</w:t>
      </w:r>
      <w:r w:rsidRPr="0029660A">
        <w:rPr>
          <w:rFonts w:ascii="Arial" w:hAnsi="Arial" w:cs="Arial"/>
          <w:color w:val="000000"/>
          <w:sz w:val="20"/>
          <w:szCs w:val="20"/>
        </w:rPr>
        <w:t>.</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Uno de los cometidos principales era la producción de tejidos. La mujer de la casa se encargaba de hilar y tejer la ropa para el consumo familiar</w:t>
      </w:r>
      <w:r w:rsidRPr="0029660A">
        <w:rPr>
          <w:rFonts w:ascii="Arial" w:hAnsi="Arial" w:cs="Arial"/>
          <w:color w:val="000000"/>
          <w:sz w:val="20"/>
          <w:szCs w:val="20"/>
        </w:rPr>
        <w:t xml:space="preserve">, y el telar era un elemento habitual en las viviendas. </w:t>
      </w:r>
    </w:p>
    <w:p w14:paraId="187B8CA2" w14:textId="0D083502" w:rsidR="00CB24FD" w:rsidRPr="0029660A" w:rsidRDefault="00CB24FD" w:rsidP="00CB24FD">
      <w:pPr>
        <w:jc w:val="both"/>
        <w:rPr>
          <w:rFonts w:ascii="Arial" w:hAnsi="Arial" w:cs="Arial"/>
          <w:color w:val="000000"/>
          <w:sz w:val="20"/>
          <w:szCs w:val="20"/>
        </w:rPr>
      </w:pPr>
      <w:r w:rsidRPr="0029660A">
        <w:rPr>
          <w:rFonts w:ascii="Arial" w:hAnsi="Arial" w:cs="Arial"/>
          <w:color w:val="000000"/>
          <w:sz w:val="20"/>
          <w:szCs w:val="20"/>
        </w:rPr>
        <w:t>Por último, las mujeres de la casa también se encargaban de la preparación de los alimentos y el cuidado de sus hijos. La</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educación</w:t>
      </w:r>
      <w:r w:rsidRPr="0029660A">
        <w:rPr>
          <w:rStyle w:val="apple-converted-space"/>
          <w:rFonts w:ascii="Arial" w:hAnsi="Arial" w:cs="Arial"/>
          <w:color w:val="000000"/>
          <w:sz w:val="20"/>
          <w:szCs w:val="20"/>
        </w:rPr>
        <w:t> </w:t>
      </w:r>
      <w:r w:rsidRPr="0029660A">
        <w:rPr>
          <w:rFonts w:ascii="Arial" w:hAnsi="Arial" w:cs="Arial"/>
          <w:color w:val="000000"/>
          <w:sz w:val="20"/>
          <w:szCs w:val="20"/>
        </w:rPr>
        <w:t>de niños y niñas era responsabilidad de las mujeres, aunque los varones pasaban a manos de un pedagogo a partir de cierta edad. La</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música</w:t>
      </w:r>
      <w:r w:rsidR="00BE64E4" w:rsidRPr="0029660A">
        <w:rPr>
          <w:rStyle w:val="Textoennegrita"/>
          <w:rFonts w:ascii="Arial" w:hAnsi="Arial" w:cs="Arial"/>
          <w:color w:val="000000"/>
          <w:sz w:val="20"/>
          <w:szCs w:val="20"/>
        </w:rPr>
        <w:t xml:space="preserve"> </w:t>
      </w:r>
      <w:r w:rsidRPr="0029660A">
        <w:rPr>
          <w:rFonts w:ascii="Arial" w:hAnsi="Arial" w:cs="Arial"/>
          <w:color w:val="000000"/>
          <w:sz w:val="20"/>
          <w:szCs w:val="20"/>
        </w:rPr>
        <w:t>formaba parte de las enseñanzas que recibían las niñas. Era común que las hijas de los ciudadanos aprendieran a tocar la lira, mientras que el</w:t>
      </w:r>
      <w:r w:rsidRPr="0029660A">
        <w:rPr>
          <w:rStyle w:val="apple-converted-space"/>
          <w:rFonts w:ascii="Arial" w:hAnsi="Arial" w:cs="Arial"/>
          <w:color w:val="000000"/>
          <w:sz w:val="20"/>
          <w:szCs w:val="20"/>
        </w:rPr>
        <w:t> </w:t>
      </w:r>
      <w:proofErr w:type="spellStart"/>
      <w:r w:rsidRPr="0029660A">
        <w:rPr>
          <w:rStyle w:val="nfasis"/>
          <w:rFonts w:ascii="Arial" w:hAnsi="Arial" w:cs="Arial"/>
          <w:color w:val="000000"/>
          <w:sz w:val="20"/>
          <w:szCs w:val="20"/>
        </w:rPr>
        <w:t>aulós</w:t>
      </w:r>
      <w:proofErr w:type="spellEnd"/>
      <w:r w:rsidRPr="0029660A">
        <w:rPr>
          <w:rStyle w:val="apple-converted-space"/>
          <w:rFonts w:ascii="Arial" w:hAnsi="Arial" w:cs="Arial"/>
          <w:color w:val="000000"/>
          <w:sz w:val="20"/>
          <w:szCs w:val="20"/>
        </w:rPr>
        <w:t> </w:t>
      </w:r>
      <w:r w:rsidRPr="0029660A">
        <w:rPr>
          <w:rFonts w:ascii="Arial" w:hAnsi="Arial" w:cs="Arial"/>
          <w:color w:val="000000"/>
          <w:sz w:val="20"/>
          <w:szCs w:val="20"/>
        </w:rPr>
        <w:t>o flauta doble era de uso exclusivo de las prostitutas.</w:t>
      </w:r>
    </w:p>
    <w:p w14:paraId="06D4F69E" w14:textId="77777777" w:rsidR="00AA4DF4" w:rsidRPr="00DC7542" w:rsidRDefault="00AA4DF4" w:rsidP="00CB24FD">
      <w:pPr>
        <w:jc w:val="both"/>
        <w:rPr>
          <w:rFonts w:ascii="Arial" w:hAnsi="Arial" w:cs="Arial"/>
          <w:color w:val="000000"/>
          <w:sz w:val="18"/>
          <w:szCs w:val="18"/>
        </w:rPr>
      </w:pPr>
    </w:p>
    <w:p w14:paraId="1532CDB3" w14:textId="5DC4959A" w:rsidR="0029660A" w:rsidRDefault="0029660A" w:rsidP="0029660A">
      <w:pPr>
        <w:jc w:val="both"/>
        <w:rPr>
          <w:rFonts w:ascii="inherit" w:hAnsi="inherit"/>
          <w:caps/>
          <w:color w:val="3E3E3E"/>
        </w:rPr>
      </w:pPr>
    </w:p>
    <w:p w14:paraId="59AC112E" w14:textId="77777777" w:rsidR="0029660A" w:rsidRDefault="0029660A" w:rsidP="0029660A">
      <w:pPr>
        <w:jc w:val="both"/>
        <w:rPr>
          <w:rFonts w:ascii="inherit" w:hAnsi="inherit"/>
          <w:caps/>
          <w:color w:val="3E3E3E"/>
        </w:rPr>
      </w:pPr>
    </w:p>
    <w:p w14:paraId="73647DF3" w14:textId="77777777" w:rsidR="0029660A" w:rsidRDefault="0029660A" w:rsidP="0029660A">
      <w:pPr>
        <w:jc w:val="both"/>
        <w:rPr>
          <w:rFonts w:ascii="inherit" w:hAnsi="inherit"/>
          <w:caps/>
          <w:color w:val="3E3E3E"/>
        </w:rPr>
      </w:pPr>
    </w:p>
    <w:p w14:paraId="797A2B9A" w14:textId="60BE20F0" w:rsidR="0029660A" w:rsidRDefault="00CB24FD" w:rsidP="0029660A">
      <w:pPr>
        <w:jc w:val="both"/>
        <w:rPr>
          <w:rFonts w:ascii="inherit" w:hAnsi="inherit"/>
          <w:caps/>
          <w:color w:val="3E3E3E"/>
        </w:rPr>
      </w:pPr>
      <w:r w:rsidRPr="00BE64E4">
        <w:rPr>
          <w:rFonts w:ascii="inherit" w:hAnsi="inherit"/>
          <w:caps/>
          <w:color w:val="3E3E3E"/>
        </w:rPr>
        <w:lastRenderedPageBreak/>
        <w:t>FUERA DE CASA</w:t>
      </w:r>
    </w:p>
    <w:p w14:paraId="04F147CE" w14:textId="34C1CD84" w:rsidR="00CB24FD" w:rsidRPr="0029660A" w:rsidRDefault="00CB24FD" w:rsidP="0029660A">
      <w:pPr>
        <w:jc w:val="both"/>
        <w:rPr>
          <w:rFonts w:ascii="inherit" w:hAnsi="inherit"/>
          <w:caps/>
          <w:color w:val="3E3E3E"/>
        </w:rPr>
      </w:pPr>
      <w:r w:rsidRPr="0029660A">
        <w:rPr>
          <w:rFonts w:ascii="Arial" w:hAnsi="Arial" w:cs="Arial"/>
          <w:color w:val="000000"/>
          <w:sz w:val="20"/>
          <w:szCs w:val="20"/>
        </w:rPr>
        <w:t>Aunque las mujeres griegas pasaban la mayor parte del tiempo en sus casas, también podían acceder al espacio público. La participación en</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festividades religiosas</w:t>
      </w:r>
      <w:r w:rsidRPr="0029660A">
        <w:rPr>
          <w:rStyle w:val="apple-converted-space"/>
          <w:rFonts w:ascii="Arial" w:hAnsi="Arial" w:cs="Arial"/>
          <w:color w:val="000000"/>
          <w:sz w:val="20"/>
          <w:szCs w:val="20"/>
        </w:rPr>
        <w:t> </w:t>
      </w:r>
      <w:r w:rsidRPr="0029660A">
        <w:rPr>
          <w:rFonts w:ascii="Arial" w:hAnsi="Arial" w:cs="Arial"/>
          <w:color w:val="000000"/>
          <w:sz w:val="20"/>
          <w:szCs w:val="20"/>
        </w:rPr>
        <w:t>era una de las pocas situaciones en las que estaba justificado que las mujeres salieran de casa. De hecho, la religión era prácticamente el único campo donde una mujer podía desempeñar tareas importantes. Podía ser</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sacerdotisa</w:t>
      </w:r>
      <w:r w:rsidRPr="0029660A">
        <w:rPr>
          <w:rStyle w:val="apple-converted-space"/>
          <w:rFonts w:ascii="Arial" w:hAnsi="Arial" w:cs="Arial"/>
          <w:color w:val="000000"/>
          <w:sz w:val="20"/>
          <w:szCs w:val="20"/>
        </w:rPr>
        <w:t> </w:t>
      </w:r>
      <w:r w:rsidRPr="0029660A">
        <w:rPr>
          <w:rFonts w:ascii="Arial" w:hAnsi="Arial" w:cs="Arial"/>
          <w:color w:val="000000"/>
          <w:sz w:val="20"/>
          <w:szCs w:val="20"/>
        </w:rPr>
        <w:t>o participar activamente en los cultos.</w:t>
      </w:r>
    </w:p>
    <w:p w14:paraId="716B58D1" w14:textId="77777777" w:rsidR="00CB24FD" w:rsidRPr="0029660A" w:rsidRDefault="00CB24FD"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Las mujeres también protagonizaban los</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rituales funerarios</w:t>
      </w:r>
      <w:r w:rsidRPr="0029660A">
        <w:rPr>
          <w:rFonts w:ascii="Arial" w:hAnsi="Arial" w:cs="Arial"/>
          <w:color w:val="000000"/>
          <w:sz w:val="20"/>
          <w:szCs w:val="20"/>
        </w:rPr>
        <w:t>. Preparaban el cuerpo de los difuntos, ungiéndolos y vistiéndolos, y formaban parte de la procesión fúnebre, en la que desempeñaban el papel de</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plañideras</w:t>
      </w:r>
      <w:r w:rsidRPr="0029660A">
        <w:rPr>
          <w:rStyle w:val="apple-converted-space"/>
          <w:rFonts w:ascii="Arial" w:hAnsi="Arial" w:cs="Arial"/>
          <w:color w:val="000000"/>
          <w:sz w:val="20"/>
          <w:szCs w:val="20"/>
        </w:rPr>
        <w:t> </w:t>
      </w:r>
      <w:r w:rsidRPr="0029660A">
        <w:rPr>
          <w:rFonts w:ascii="Arial" w:hAnsi="Arial" w:cs="Arial"/>
          <w:color w:val="000000"/>
          <w:sz w:val="20"/>
          <w:szCs w:val="20"/>
        </w:rPr>
        <w:t>y manifestaban de forma explícita el dolor, lo que contrastaba con la actitud silenciosa de los hombres. También salían de sus hogares para visitar a otras mujeres o tomar parte en las ceremonias del matrimonio.</w:t>
      </w:r>
    </w:p>
    <w:p w14:paraId="60DB58BD" w14:textId="77777777" w:rsidR="003C141B" w:rsidRPr="0029660A" w:rsidRDefault="00CB24FD" w:rsidP="003C141B">
      <w:pPr>
        <w:jc w:val="both"/>
        <w:rPr>
          <w:rFonts w:ascii="Arial" w:hAnsi="Arial" w:cs="Arial"/>
          <w:color w:val="000000"/>
          <w:sz w:val="20"/>
          <w:szCs w:val="20"/>
        </w:rPr>
      </w:pPr>
      <w:r w:rsidRPr="0029660A">
        <w:rPr>
          <w:rFonts w:ascii="Arial" w:hAnsi="Arial" w:cs="Arial"/>
          <w:color w:val="000000"/>
          <w:sz w:val="20"/>
          <w:szCs w:val="20"/>
        </w:rPr>
        <w:t>Sabemos con certeza que las mujeres no podían trabajar como</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actrices</w:t>
      </w:r>
      <w:r w:rsidRPr="0029660A">
        <w:rPr>
          <w:rStyle w:val="apple-converted-space"/>
          <w:rFonts w:ascii="Arial" w:hAnsi="Arial" w:cs="Arial"/>
          <w:color w:val="000000"/>
          <w:sz w:val="20"/>
          <w:szCs w:val="20"/>
        </w:rPr>
        <w:t> </w:t>
      </w:r>
      <w:r w:rsidRPr="0029660A">
        <w:rPr>
          <w:rFonts w:ascii="Arial" w:hAnsi="Arial" w:cs="Arial"/>
          <w:color w:val="000000"/>
          <w:sz w:val="20"/>
          <w:szCs w:val="20"/>
        </w:rPr>
        <w:t>y participar en las representaciones teatrales, pero no hay acuerdo entre los investigadores sobre si podían asistir a los</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espectáculos teatrales</w:t>
      </w:r>
      <w:r w:rsidRPr="0029660A">
        <w:rPr>
          <w:rFonts w:ascii="Arial" w:hAnsi="Arial" w:cs="Arial"/>
          <w:color w:val="000000"/>
          <w:sz w:val="20"/>
          <w:szCs w:val="20"/>
        </w:rPr>
        <w:t>.</w:t>
      </w:r>
    </w:p>
    <w:p w14:paraId="3A5FAD94" w14:textId="77777777" w:rsidR="003C141B" w:rsidRDefault="003C141B" w:rsidP="003C141B">
      <w:pPr>
        <w:jc w:val="both"/>
        <w:rPr>
          <w:rFonts w:ascii="Arial" w:hAnsi="Arial" w:cs="Arial"/>
          <w:color w:val="000000"/>
          <w:sz w:val="18"/>
          <w:szCs w:val="18"/>
        </w:rPr>
      </w:pPr>
    </w:p>
    <w:p w14:paraId="535909F8" w14:textId="5EE7B516" w:rsidR="00CB24FD" w:rsidRDefault="00BE64E4" w:rsidP="003C141B">
      <w:pPr>
        <w:jc w:val="both"/>
        <w:rPr>
          <w:rFonts w:ascii="inherit" w:hAnsi="inherit"/>
          <w:caps/>
          <w:color w:val="3E3E3E"/>
        </w:rPr>
      </w:pPr>
      <w:r>
        <w:rPr>
          <w:rFonts w:ascii="inherit" w:hAnsi="inherit"/>
          <w:caps/>
          <w:color w:val="3E3E3E"/>
        </w:rPr>
        <w:t>DIFERENCIAS ENTRE LAS POLIS</w:t>
      </w:r>
    </w:p>
    <w:p w14:paraId="7A1AEB2D" w14:textId="77777777" w:rsidR="0029660A" w:rsidRPr="003C141B" w:rsidRDefault="0029660A" w:rsidP="003C141B">
      <w:pPr>
        <w:jc w:val="both"/>
        <w:rPr>
          <w:rFonts w:ascii="Arial" w:hAnsi="Arial" w:cs="Arial"/>
          <w:color w:val="000000"/>
          <w:sz w:val="18"/>
          <w:szCs w:val="18"/>
        </w:rPr>
      </w:pPr>
    </w:p>
    <w:p w14:paraId="19E0640F" w14:textId="018AF6D0" w:rsidR="00CB24FD" w:rsidRPr="0029660A" w:rsidRDefault="00CB24FD"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El acceso de las mujeres a espacios tradicionalmente masculinos variaba según la ciudad, siendo</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Atenas</w:t>
      </w:r>
      <w:r w:rsidRPr="0029660A">
        <w:rPr>
          <w:rStyle w:val="apple-converted-space"/>
          <w:rFonts w:ascii="Arial" w:hAnsi="Arial" w:cs="Arial"/>
          <w:color w:val="000000"/>
          <w:sz w:val="20"/>
          <w:szCs w:val="20"/>
        </w:rPr>
        <w:t> </w:t>
      </w:r>
      <w:r w:rsidRPr="0029660A">
        <w:rPr>
          <w:rFonts w:ascii="Arial" w:hAnsi="Arial" w:cs="Arial"/>
          <w:color w:val="000000"/>
          <w:sz w:val="20"/>
          <w:szCs w:val="20"/>
        </w:rPr>
        <w:t>el ejemplo más restrictivo. Es notorio el caso de</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Esparta</w:t>
      </w:r>
      <w:r w:rsidRPr="0029660A">
        <w:rPr>
          <w:rFonts w:ascii="Arial" w:hAnsi="Arial" w:cs="Arial"/>
          <w:color w:val="000000"/>
          <w:sz w:val="20"/>
          <w:szCs w:val="20"/>
        </w:rPr>
        <w:t>, donde gozaban de mayor libertad</w:t>
      </w:r>
      <w:r w:rsidR="00F62FA9" w:rsidRPr="0029660A">
        <w:rPr>
          <w:rFonts w:ascii="Arial" w:hAnsi="Arial" w:cs="Arial"/>
          <w:color w:val="000000"/>
          <w:sz w:val="20"/>
          <w:szCs w:val="20"/>
        </w:rPr>
        <w:t xml:space="preserve"> e incluso de una cierta “igualdad”</w:t>
      </w:r>
      <w:r w:rsidRPr="0029660A">
        <w:rPr>
          <w:rFonts w:ascii="Arial" w:hAnsi="Arial" w:cs="Arial"/>
          <w:color w:val="000000"/>
          <w:sz w:val="20"/>
          <w:szCs w:val="20"/>
        </w:rPr>
        <w:t>. Licurgo, que estableció las leyes de esta ciudad, instituyó el entrenamiento físico para ambos sexos, aunque el objetivo de esta práctica no era fomentar la igualdad sino favorecer la existencia de mujeres robustas que soportaran mejor el parto. En cualquier caso, es razonable pensar que las espartanas vivieran menos recluidas que las atenienses; no en vano Aristóteles afirmó en su</w:t>
      </w:r>
      <w:r w:rsidRPr="0029660A">
        <w:rPr>
          <w:rStyle w:val="apple-converted-space"/>
          <w:rFonts w:ascii="Arial" w:hAnsi="Arial" w:cs="Arial"/>
          <w:color w:val="000000"/>
          <w:sz w:val="20"/>
          <w:szCs w:val="20"/>
        </w:rPr>
        <w:t> </w:t>
      </w:r>
      <w:r w:rsidRPr="0029660A">
        <w:rPr>
          <w:rStyle w:val="nfasis"/>
          <w:rFonts w:ascii="Arial" w:hAnsi="Arial" w:cs="Arial"/>
          <w:color w:val="000000"/>
          <w:sz w:val="20"/>
          <w:szCs w:val="20"/>
        </w:rPr>
        <w:t>Política</w:t>
      </w:r>
      <w:r w:rsidRPr="0029660A">
        <w:rPr>
          <w:rStyle w:val="apple-converted-space"/>
          <w:rFonts w:ascii="Arial" w:hAnsi="Arial" w:cs="Arial"/>
          <w:color w:val="000000"/>
          <w:sz w:val="20"/>
          <w:szCs w:val="20"/>
        </w:rPr>
        <w:t> </w:t>
      </w:r>
      <w:r w:rsidRPr="0029660A">
        <w:rPr>
          <w:rFonts w:ascii="Arial" w:hAnsi="Arial" w:cs="Arial"/>
          <w:color w:val="000000"/>
          <w:sz w:val="20"/>
          <w:szCs w:val="20"/>
        </w:rPr>
        <w:t>que «este mal les ocurrió a los</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lacedemonios</w:t>
      </w:r>
      <w:r w:rsidRPr="0029660A">
        <w:rPr>
          <w:rStyle w:val="apple-converted-space"/>
          <w:rFonts w:ascii="Arial" w:hAnsi="Arial" w:cs="Arial"/>
          <w:color w:val="000000"/>
          <w:sz w:val="20"/>
          <w:szCs w:val="20"/>
        </w:rPr>
        <w:t> </w:t>
      </w:r>
      <w:r w:rsidRPr="0029660A">
        <w:rPr>
          <w:rFonts w:ascii="Arial" w:hAnsi="Arial" w:cs="Arial"/>
          <w:color w:val="000000"/>
          <w:sz w:val="20"/>
          <w:szCs w:val="20"/>
        </w:rPr>
        <w:t>[los espartanos] desde un principio, o sea la excesiva libertad de sus mujeres, a causa de las prolongadas ausencias con motivo de las guerras que sostuvieron».</w:t>
      </w:r>
    </w:p>
    <w:p w14:paraId="506B5BAE" w14:textId="3B313252" w:rsidR="00CB24FD" w:rsidRPr="0029660A" w:rsidRDefault="00CB24FD"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Al igual que podían existir diferencias entre las</w:t>
      </w:r>
      <w:r w:rsidRPr="0029660A">
        <w:rPr>
          <w:rStyle w:val="apple-converted-space"/>
          <w:rFonts w:ascii="Arial" w:hAnsi="Arial" w:cs="Arial"/>
          <w:color w:val="000000"/>
          <w:sz w:val="20"/>
          <w:szCs w:val="20"/>
        </w:rPr>
        <w:t> </w:t>
      </w:r>
      <w:r w:rsidRPr="0029660A">
        <w:rPr>
          <w:rStyle w:val="nfasis"/>
          <w:rFonts w:ascii="Arial" w:hAnsi="Arial" w:cs="Arial"/>
          <w:b/>
          <w:bCs/>
          <w:color w:val="000000"/>
          <w:sz w:val="20"/>
          <w:szCs w:val="20"/>
        </w:rPr>
        <w:t>polis</w:t>
      </w:r>
      <w:r w:rsidRPr="0029660A">
        <w:rPr>
          <w:rFonts w:ascii="Arial" w:hAnsi="Arial" w:cs="Arial"/>
          <w:color w:val="000000"/>
          <w:sz w:val="20"/>
          <w:szCs w:val="20"/>
        </w:rPr>
        <w:t>, tambi</w:t>
      </w:r>
      <w:r w:rsidR="00AA4DF4" w:rsidRPr="0029660A">
        <w:rPr>
          <w:rFonts w:ascii="Arial" w:hAnsi="Arial" w:cs="Arial"/>
          <w:color w:val="000000"/>
          <w:sz w:val="20"/>
          <w:szCs w:val="20"/>
        </w:rPr>
        <w:t>é</w:t>
      </w:r>
      <w:r w:rsidRPr="0029660A">
        <w:rPr>
          <w:rFonts w:ascii="Arial" w:hAnsi="Arial" w:cs="Arial"/>
          <w:color w:val="000000"/>
          <w:sz w:val="20"/>
          <w:szCs w:val="20"/>
        </w:rPr>
        <w:t>n las había entre clases sociales. Curiosamente, las</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esclavas</w:t>
      </w:r>
      <w:r w:rsidRPr="0029660A">
        <w:rPr>
          <w:rStyle w:val="apple-converted-space"/>
          <w:rFonts w:ascii="Arial" w:hAnsi="Arial" w:cs="Arial"/>
          <w:color w:val="000000"/>
          <w:sz w:val="20"/>
          <w:szCs w:val="20"/>
        </w:rPr>
        <w:t> </w:t>
      </w:r>
      <w:r w:rsidRPr="0029660A">
        <w:rPr>
          <w:rFonts w:ascii="Arial" w:hAnsi="Arial" w:cs="Arial"/>
          <w:color w:val="000000"/>
          <w:sz w:val="20"/>
          <w:szCs w:val="20"/>
        </w:rPr>
        <w:t>gozaban de mayor libertad, ya que era habitual que acudieran al mercado o a la fuente para aprovisionarse de agua, como vemos en la decoración de algunas cerámicas... Y las mujeres de las clases pobres trabajaban: lavanderas, tejedoras, vendedoras, nodrizas y parteras eran profesiones de carácter femenino.</w:t>
      </w:r>
    </w:p>
    <w:p w14:paraId="6964556B" w14:textId="6C4DA476" w:rsidR="009A0A2B" w:rsidRPr="0029660A" w:rsidRDefault="009A0A2B" w:rsidP="00CB24FD">
      <w:pPr>
        <w:pStyle w:val="NormalWeb"/>
        <w:spacing w:before="0" w:beforeAutospacing="0" w:after="150" w:afterAutospacing="0"/>
        <w:jc w:val="both"/>
        <w:rPr>
          <w:rFonts w:ascii="Arial" w:hAnsi="Arial" w:cs="Arial"/>
          <w:color w:val="000000"/>
          <w:sz w:val="20"/>
          <w:szCs w:val="20"/>
        </w:rPr>
      </w:pPr>
      <w:r w:rsidRPr="0029660A">
        <w:rPr>
          <w:rFonts w:ascii="Arial" w:hAnsi="Arial" w:cs="Arial"/>
          <w:color w:val="000000"/>
          <w:sz w:val="20"/>
          <w:szCs w:val="20"/>
        </w:rPr>
        <w:t xml:space="preserve">En general, se permitía el </w:t>
      </w:r>
      <w:r w:rsidRPr="0029660A">
        <w:rPr>
          <w:rFonts w:ascii="Arial" w:hAnsi="Arial" w:cs="Arial"/>
          <w:b/>
          <w:bCs/>
          <w:color w:val="000000"/>
          <w:sz w:val="20"/>
          <w:szCs w:val="20"/>
        </w:rPr>
        <w:t>divorcio</w:t>
      </w:r>
      <w:r w:rsidRPr="0029660A">
        <w:rPr>
          <w:rFonts w:ascii="Arial" w:hAnsi="Arial" w:cs="Arial"/>
          <w:color w:val="000000"/>
          <w:sz w:val="20"/>
          <w:szCs w:val="20"/>
        </w:rPr>
        <w:t>, aunque siempre de mutuo acuerdo o por iniciativa del marido, no de la mujer.</w:t>
      </w:r>
    </w:p>
    <w:p w14:paraId="7EFC21A3" w14:textId="75BD038C" w:rsidR="00BE64E4" w:rsidRPr="005A4ADC" w:rsidRDefault="00CB24FD" w:rsidP="00281BDD">
      <w:pPr>
        <w:jc w:val="both"/>
        <w:rPr>
          <w:rFonts w:ascii="inherit" w:hAnsi="inherit"/>
          <w:b/>
          <w:bCs/>
          <w:caps/>
          <w:color w:val="3E3E3E"/>
        </w:rPr>
      </w:pPr>
      <w:r w:rsidRPr="00BE64E4">
        <w:rPr>
          <w:rFonts w:ascii="inherit" w:hAnsi="inherit"/>
          <w:caps/>
          <w:color w:val="3E3E3E"/>
        </w:rPr>
        <w:t>HETAIRAS, LAS MUJERES MÁS LIBRES</w:t>
      </w:r>
      <w:r w:rsidR="009A0A2B">
        <w:rPr>
          <w:rFonts w:ascii="inherit" w:hAnsi="inherit"/>
          <w:caps/>
          <w:color w:val="3E3E3E"/>
        </w:rPr>
        <w:t xml:space="preserve">. </w:t>
      </w:r>
      <w:r w:rsidR="009A0A2B" w:rsidRPr="005A4ADC">
        <w:rPr>
          <w:rFonts w:ascii="inherit" w:hAnsi="inherit"/>
          <w:b/>
          <w:bCs/>
          <w:caps/>
          <w:color w:val="3E3E3E"/>
        </w:rPr>
        <w:t>aspasia de mileto</w:t>
      </w:r>
    </w:p>
    <w:p w14:paraId="6F3E08C5" w14:textId="77777777" w:rsidR="0029660A" w:rsidRPr="0029660A" w:rsidRDefault="0029660A" w:rsidP="00281BDD">
      <w:pPr>
        <w:jc w:val="both"/>
        <w:rPr>
          <w:rFonts w:ascii="inherit" w:hAnsi="inherit"/>
          <w:caps/>
          <w:color w:val="3E3E3E"/>
        </w:rPr>
      </w:pPr>
    </w:p>
    <w:p w14:paraId="5C036EF4" w14:textId="2652628E" w:rsidR="00281BDD" w:rsidRPr="0029660A" w:rsidRDefault="00CB24FD" w:rsidP="00281BDD">
      <w:pPr>
        <w:jc w:val="both"/>
        <w:rPr>
          <w:rFonts w:ascii="Times New Roman" w:eastAsia="Times New Roman" w:hAnsi="Times New Roman" w:cs="Times New Roman"/>
          <w:sz w:val="20"/>
          <w:szCs w:val="20"/>
          <w:lang w:eastAsia="es-ES_tradnl"/>
        </w:rPr>
      </w:pPr>
      <w:r w:rsidRPr="0029660A">
        <w:rPr>
          <w:rFonts w:ascii="Arial" w:hAnsi="Arial" w:cs="Arial"/>
          <w:color w:val="000000"/>
          <w:sz w:val="20"/>
          <w:szCs w:val="20"/>
        </w:rPr>
        <w:t>Aunque el papel tradicional de la mujer era el de madre y esposa, existían excepciones. Era el caso de las</w:t>
      </w:r>
      <w:r w:rsidRPr="0029660A">
        <w:rPr>
          <w:rStyle w:val="apple-converted-space"/>
          <w:rFonts w:ascii="Arial" w:hAnsi="Arial" w:cs="Arial"/>
          <w:color w:val="000000"/>
          <w:sz w:val="20"/>
          <w:szCs w:val="20"/>
        </w:rPr>
        <w:t> </w:t>
      </w:r>
      <w:r w:rsidRPr="0029660A">
        <w:rPr>
          <w:rStyle w:val="Textoennegrita"/>
          <w:rFonts w:ascii="Arial" w:hAnsi="Arial" w:cs="Arial"/>
          <w:color w:val="000000"/>
          <w:sz w:val="20"/>
          <w:szCs w:val="20"/>
        </w:rPr>
        <w:t>hetairas</w:t>
      </w:r>
      <w:r w:rsidR="003C141B" w:rsidRPr="0029660A">
        <w:rPr>
          <w:rStyle w:val="Textoennegrita"/>
          <w:rFonts w:ascii="Arial" w:hAnsi="Arial" w:cs="Arial"/>
          <w:color w:val="000000"/>
          <w:sz w:val="20"/>
          <w:szCs w:val="20"/>
        </w:rPr>
        <w:t xml:space="preserve"> </w:t>
      </w:r>
      <w:r w:rsidR="003C141B" w:rsidRPr="0029660A">
        <w:rPr>
          <w:rStyle w:val="Textoennegrita"/>
          <w:rFonts w:ascii="Arial" w:hAnsi="Arial" w:cs="Arial"/>
          <w:b w:val="0"/>
          <w:bCs w:val="0"/>
          <w:color w:val="000000"/>
          <w:sz w:val="20"/>
          <w:szCs w:val="20"/>
        </w:rPr>
        <w:t>(del gr. “compañeras”)</w:t>
      </w:r>
      <w:r w:rsidRPr="0029660A">
        <w:rPr>
          <w:rFonts w:ascii="Arial" w:hAnsi="Arial" w:cs="Arial"/>
          <w:color w:val="000000"/>
          <w:sz w:val="20"/>
          <w:szCs w:val="20"/>
        </w:rPr>
        <w:t>,</w:t>
      </w:r>
      <w:r w:rsidR="003C141B" w:rsidRPr="0029660A">
        <w:rPr>
          <w:rFonts w:ascii="Arial" w:hAnsi="Arial" w:cs="Arial"/>
          <w:color w:val="000000"/>
          <w:sz w:val="20"/>
          <w:szCs w:val="20"/>
        </w:rPr>
        <w:t xml:space="preserve"> una clase distinguida de mujeres libres, consideradas como una especie de</w:t>
      </w:r>
      <w:r w:rsidRPr="0029660A">
        <w:rPr>
          <w:rFonts w:ascii="Arial" w:hAnsi="Arial" w:cs="Arial"/>
          <w:color w:val="000000"/>
          <w:sz w:val="20"/>
          <w:szCs w:val="20"/>
        </w:rPr>
        <w:t xml:space="preserve"> prostitutas de lujo que acompañaban a los hombres en los banquetes, amenizándolos con danza, música y conversación</w:t>
      </w:r>
      <w:r w:rsidR="00281BDD" w:rsidRPr="0029660A">
        <w:rPr>
          <w:rFonts w:ascii="Arial" w:hAnsi="Arial" w:cs="Arial"/>
          <w:color w:val="000000"/>
          <w:sz w:val="20"/>
          <w:szCs w:val="20"/>
        </w:rPr>
        <w:t xml:space="preserve">, </w:t>
      </w:r>
      <w:r w:rsidR="00281BDD" w:rsidRPr="0029660A">
        <w:rPr>
          <w:rFonts w:ascii="Arial" w:eastAsia="Times New Roman" w:hAnsi="Arial" w:cs="Arial"/>
          <w:color w:val="202122"/>
          <w:sz w:val="20"/>
          <w:szCs w:val="20"/>
          <w:shd w:val="clear" w:color="auto" w:fill="FFFFFF"/>
          <w:lang w:eastAsia="es-ES_tradnl"/>
        </w:rPr>
        <w:t>lo que exigía a estas mujeres un conocimiento profundo de toda clase de artes y ciencias que pudieran resultar interesantes</w:t>
      </w:r>
      <w:r w:rsidR="00281BDD" w:rsidRPr="0029660A">
        <w:rPr>
          <w:rFonts w:ascii="Arial" w:eastAsia="Times New Roman" w:hAnsi="Arial" w:cs="Arial"/>
          <w:color w:val="202122"/>
          <w:sz w:val="20"/>
          <w:szCs w:val="20"/>
          <w:shd w:val="clear" w:color="auto" w:fill="FFFFFF"/>
          <w:lang w:eastAsia="es-ES_tradnl"/>
        </w:rPr>
        <w:t>.</w:t>
      </w:r>
    </w:p>
    <w:p w14:paraId="02F2ED63" w14:textId="26E48CEA" w:rsidR="003C141B" w:rsidRPr="0029660A" w:rsidRDefault="00CB24FD" w:rsidP="003C141B">
      <w:pPr>
        <w:jc w:val="both"/>
        <w:rPr>
          <w:rFonts w:ascii="Times New Roman" w:eastAsia="Times New Roman" w:hAnsi="Times New Roman" w:cs="Times New Roman"/>
          <w:sz w:val="20"/>
          <w:szCs w:val="20"/>
          <w:lang w:eastAsia="es-ES_tradnl"/>
        </w:rPr>
      </w:pPr>
      <w:r w:rsidRPr="0029660A">
        <w:rPr>
          <w:rFonts w:ascii="Arial" w:hAnsi="Arial" w:cs="Arial"/>
          <w:color w:val="000000"/>
          <w:sz w:val="20"/>
          <w:szCs w:val="20"/>
        </w:rPr>
        <w:t>Su condición les permitía acceder al ámbito masculino</w:t>
      </w:r>
      <w:r w:rsidR="00281BDD" w:rsidRPr="0029660A">
        <w:rPr>
          <w:rFonts w:ascii="Arial" w:hAnsi="Arial" w:cs="Arial"/>
          <w:color w:val="000000"/>
          <w:sz w:val="20"/>
          <w:szCs w:val="20"/>
        </w:rPr>
        <w:t xml:space="preserve">, </w:t>
      </w:r>
      <w:r w:rsidRPr="0029660A">
        <w:rPr>
          <w:rFonts w:ascii="Arial" w:hAnsi="Arial" w:cs="Arial"/>
          <w:color w:val="000000"/>
          <w:sz w:val="20"/>
          <w:szCs w:val="20"/>
        </w:rPr>
        <w:t>a la educación</w:t>
      </w:r>
      <w:r w:rsidR="003C141B" w:rsidRPr="0029660A">
        <w:rPr>
          <w:rFonts w:ascii="Arial" w:hAnsi="Arial" w:cs="Arial"/>
          <w:color w:val="000000"/>
          <w:sz w:val="20"/>
          <w:szCs w:val="20"/>
        </w:rPr>
        <w:t xml:space="preserve"> y a la independencia económica</w:t>
      </w:r>
      <w:r w:rsidRPr="0029660A">
        <w:rPr>
          <w:rFonts w:ascii="Arial" w:hAnsi="Arial" w:cs="Arial"/>
          <w:color w:val="000000"/>
          <w:sz w:val="20"/>
          <w:szCs w:val="20"/>
        </w:rPr>
        <w:t xml:space="preserve">. </w:t>
      </w:r>
      <w:r w:rsidR="003C141B" w:rsidRPr="0029660A">
        <w:rPr>
          <w:rFonts w:ascii="Arial" w:eastAsia="Times New Roman" w:hAnsi="Arial" w:cs="Arial"/>
          <w:color w:val="202122"/>
          <w:sz w:val="20"/>
          <w:szCs w:val="20"/>
          <w:shd w:val="clear" w:color="auto" w:fill="FFFFFF"/>
          <w:lang w:eastAsia="es-ES_tradnl"/>
        </w:rPr>
        <w:t>P</w:t>
      </w:r>
      <w:r w:rsidR="003C141B" w:rsidRPr="0029660A">
        <w:rPr>
          <w:rFonts w:ascii="Arial" w:eastAsia="Times New Roman" w:hAnsi="Arial" w:cs="Arial"/>
          <w:color w:val="202122"/>
          <w:sz w:val="20"/>
          <w:szCs w:val="20"/>
          <w:shd w:val="clear" w:color="auto" w:fill="FFFFFF"/>
          <w:lang w:eastAsia="es-ES_tradnl"/>
        </w:rPr>
        <w:t>odían alcanzar un gran poder social, y eran las únicas mujeres que podían participar en los </w:t>
      </w:r>
      <w:hyperlink r:id="rId5" w:tooltip="Simposio (Grecia)" w:history="1">
        <w:r w:rsidR="003C141B" w:rsidRPr="0029660A">
          <w:rPr>
            <w:rFonts w:ascii="Arial" w:eastAsia="Times New Roman" w:hAnsi="Arial" w:cs="Arial"/>
            <w:i/>
            <w:iCs/>
            <w:color w:val="000000" w:themeColor="text1"/>
            <w:sz w:val="20"/>
            <w:szCs w:val="20"/>
            <w:lang w:eastAsia="es-ES_tradnl"/>
          </w:rPr>
          <w:t>simposios</w:t>
        </w:r>
      </w:hyperlink>
      <w:r w:rsidR="003C141B" w:rsidRPr="0029660A">
        <w:rPr>
          <w:rFonts w:ascii="Arial" w:eastAsia="Times New Roman" w:hAnsi="Arial" w:cs="Arial"/>
          <w:i/>
          <w:iCs/>
          <w:color w:val="000000" w:themeColor="text1"/>
          <w:sz w:val="20"/>
          <w:szCs w:val="20"/>
          <w:shd w:val="clear" w:color="auto" w:fill="FFFFFF"/>
          <w:lang w:eastAsia="es-ES_tradnl"/>
        </w:rPr>
        <w:t> </w:t>
      </w:r>
      <w:r w:rsidR="003C141B" w:rsidRPr="0029660A">
        <w:rPr>
          <w:rFonts w:ascii="Arial" w:eastAsia="Times New Roman" w:hAnsi="Arial" w:cs="Arial"/>
          <w:color w:val="202122"/>
          <w:sz w:val="20"/>
          <w:szCs w:val="20"/>
          <w:shd w:val="clear" w:color="auto" w:fill="FFFFFF"/>
          <w:lang w:eastAsia="es-ES_tradnl"/>
        </w:rPr>
        <w:t>(reuniones festivas de políticos, filósofos, artistas y eruditos), siendo sus opiniones y creencias muy respetadas por los hombres.</w:t>
      </w:r>
    </w:p>
    <w:p w14:paraId="152DBEE0" w14:textId="3C89A716" w:rsidR="00DC7542" w:rsidRPr="0029660A" w:rsidRDefault="00DC7542" w:rsidP="003C141B">
      <w:pPr>
        <w:jc w:val="both"/>
        <w:rPr>
          <w:rFonts w:ascii="Arial" w:hAnsi="Arial" w:cs="Arial"/>
          <w:color w:val="000000"/>
          <w:sz w:val="20"/>
          <w:szCs w:val="20"/>
        </w:rPr>
      </w:pPr>
    </w:p>
    <w:p w14:paraId="00168C73" w14:textId="41A4F6D7" w:rsidR="00DC7542" w:rsidRPr="0029660A" w:rsidRDefault="00CB24FD" w:rsidP="003C141B">
      <w:pPr>
        <w:jc w:val="both"/>
        <w:rPr>
          <w:rFonts w:ascii="Arial" w:hAnsi="Arial" w:cs="Arial"/>
          <w:color w:val="000000"/>
          <w:sz w:val="20"/>
          <w:szCs w:val="20"/>
        </w:rPr>
      </w:pPr>
      <w:r w:rsidRPr="0029660A">
        <w:rPr>
          <w:rFonts w:ascii="Arial" w:hAnsi="Arial" w:cs="Arial"/>
          <w:color w:val="000000"/>
          <w:sz w:val="20"/>
          <w:szCs w:val="20"/>
        </w:rPr>
        <w:t>La hetaira más famosa fue</w:t>
      </w:r>
      <w:r w:rsidRPr="0029660A">
        <w:rPr>
          <w:rStyle w:val="apple-converted-space"/>
          <w:rFonts w:ascii="Arial" w:hAnsi="Arial" w:cs="Arial"/>
          <w:color w:val="000000"/>
          <w:sz w:val="20"/>
          <w:szCs w:val="20"/>
        </w:rPr>
        <w:t> </w:t>
      </w:r>
      <w:proofErr w:type="spellStart"/>
      <w:r w:rsidRPr="0029660A">
        <w:rPr>
          <w:rStyle w:val="Textoennegrita"/>
          <w:rFonts w:ascii="Arial" w:hAnsi="Arial" w:cs="Arial"/>
          <w:color w:val="000000"/>
          <w:sz w:val="20"/>
          <w:szCs w:val="20"/>
        </w:rPr>
        <w:t>Aspasia</w:t>
      </w:r>
      <w:proofErr w:type="spellEnd"/>
      <w:r w:rsidRPr="0029660A">
        <w:rPr>
          <w:rStyle w:val="Textoennegrita"/>
          <w:rFonts w:ascii="Arial" w:hAnsi="Arial" w:cs="Arial"/>
          <w:color w:val="000000"/>
          <w:sz w:val="20"/>
          <w:szCs w:val="20"/>
        </w:rPr>
        <w:t xml:space="preserve"> de Mileto</w:t>
      </w:r>
      <w:r w:rsidR="009A0A2B" w:rsidRPr="0029660A">
        <w:rPr>
          <w:rStyle w:val="Textoennegrita"/>
          <w:rFonts w:ascii="Arial" w:hAnsi="Arial" w:cs="Arial"/>
          <w:color w:val="000000"/>
          <w:sz w:val="20"/>
          <w:szCs w:val="20"/>
        </w:rPr>
        <w:t xml:space="preserve"> </w:t>
      </w:r>
      <w:r w:rsidR="009A0A2B" w:rsidRPr="0029660A">
        <w:rPr>
          <w:rStyle w:val="Textoennegrita"/>
          <w:rFonts w:ascii="Arial" w:hAnsi="Arial" w:cs="Arial"/>
          <w:b w:val="0"/>
          <w:bCs w:val="0"/>
          <w:color w:val="000000"/>
          <w:sz w:val="20"/>
          <w:szCs w:val="20"/>
        </w:rPr>
        <w:t xml:space="preserve">(aprox. 470-400 </w:t>
      </w:r>
      <w:proofErr w:type="spellStart"/>
      <w:r w:rsidR="009A0A2B" w:rsidRPr="0029660A">
        <w:rPr>
          <w:rStyle w:val="Textoennegrita"/>
          <w:rFonts w:ascii="Arial" w:hAnsi="Arial" w:cs="Arial"/>
          <w:b w:val="0"/>
          <w:bCs w:val="0"/>
          <w:color w:val="000000"/>
          <w:sz w:val="20"/>
          <w:szCs w:val="20"/>
        </w:rPr>
        <w:t>aC</w:t>
      </w:r>
      <w:proofErr w:type="spellEnd"/>
      <w:r w:rsidR="009A0A2B" w:rsidRPr="0029660A">
        <w:rPr>
          <w:rStyle w:val="Textoennegrita"/>
          <w:rFonts w:ascii="Arial" w:hAnsi="Arial" w:cs="Arial"/>
          <w:b w:val="0"/>
          <w:bCs w:val="0"/>
          <w:color w:val="000000"/>
          <w:sz w:val="20"/>
          <w:szCs w:val="20"/>
        </w:rPr>
        <w:t>.)</w:t>
      </w:r>
      <w:r w:rsidRPr="0029660A">
        <w:rPr>
          <w:rFonts w:ascii="Arial" w:hAnsi="Arial" w:cs="Arial"/>
          <w:b/>
          <w:bCs/>
          <w:color w:val="000000"/>
          <w:sz w:val="20"/>
          <w:szCs w:val="20"/>
        </w:rPr>
        <w:t>,</w:t>
      </w:r>
      <w:r w:rsidRPr="0029660A">
        <w:rPr>
          <w:rFonts w:ascii="Arial" w:hAnsi="Arial" w:cs="Arial"/>
          <w:color w:val="000000"/>
          <w:sz w:val="20"/>
          <w:szCs w:val="20"/>
        </w:rPr>
        <w:t xml:space="preserve"> cuyo nombre ha conseguido traspasar la barrera del olvido. </w:t>
      </w:r>
      <w:proofErr w:type="spellStart"/>
      <w:r w:rsidRPr="0029660A">
        <w:rPr>
          <w:rFonts w:ascii="Arial" w:hAnsi="Arial" w:cs="Arial"/>
          <w:color w:val="000000"/>
          <w:sz w:val="20"/>
          <w:szCs w:val="20"/>
        </w:rPr>
        <w:t>Aspasia</w:t>
      </w:r>
      <w:proofErr w:type="spellEnd"/>
      <w:r w:rsidRPr="0029660A">
        <w:rPr>
          <w:rFonts w:ascii="Arial" w:hAnsi="Arial" w:cs="Arial"/>
          <w:color w:val="000000"/>
          <w:sz w:val="20"/>
          <w:szCs w:val="20"/>
        </w:rPr>
        <w:t>, compañera de</w:t>
      </w:r>
      <w:r w:rsidR="00281BDD" w:rsidRPr="0029660A">
        <w:rPr>
          <w:rFonts w:ascii="Arial" w:hAnsi="Arial" w:cs="Arial"/>
          <w:color w:val="000000"/>
          <w:sz w:val="20"/>
          <w:szCs w:val="20"/>
        </w:rPr>
        <w:t>l estadista ateniense</w:t>
      </w:r>
      <w:r w:rsidRPr="0029660A">
        <w:rPr>
          <w:rFonts w:ascii="Arial" w:hAnsi="Arial" w:cs="Arial"/>
          <w:color w:val="000000"/>
          <w:sz w:val="20"/>
          <w:szCs w:val="20"/>
        </w:rPr>
        <w:t xml:space="preserve"> Pericles,</w:t>
      </w:r>
      <w:r w:rsidR="009A0A2B" w:rsidRPr="0029660A">
        <w:rPr>
          <w:rFonts w:ascii="Arial" w:hAnsi="Arial" w:cs="Arial"/>
          <w:color w:val="000000"/>
          <w:sz w:val="20"/>
          <w:szCs w:val="20"/>
        </w:rPr>
        <w:t xml:space="preserve"> con quien tuvo un hijo,</w:t>
      </w:r>
      <w:r w:rsidRPr="0029660A">
        <w:rPr>
          <w:rFonts w:ascii="Arial" w:hAnsi="Arial" w:cs="Arial"/>
          <w:color w:val="000000"/>
          <w:sz w:val="20"/>
          <w:szCs w:val="20"/>
        </w:rPr>
        <w:t xml:space="preserve"> fue una figura clave en la Atenas de su época. Famosa por su belleza e inteligencia, </w:t>
      </w:r>
      <w:r w:rsidR="00B8681B" w:rsidRPr="0029660A">
        <w:rPr>
          <w:rFonts w:ascii="Arial" w:hAnsi="Arial" w:cs="Arial"/>
          <w:color w:val="000000"/>
          <w:sz w:val="20"/>
          <w:szCs w:val="20"/>
        </w:rPr>
        <w:t xml:space="preserve">su capacidad retórica y su brillante conversación, </w:t>
      </w:r>
      <w:r w:rsidRPr="0029660A">
        <w:rPr>
          <w:rFonts w:ascii="Arial" w:hAnsi="Arial" w:cs="Arial"/>
          <w:color w:val="000000"/>
          <w:sz w:val="20"/>
          <w:szCs w:val="20"/>
        </w:rPr>
        <w:t>se codeó con algunos de los personajes más importantes de su momento, como Sócrates o Fidias</w:t>
      </w:r>
      <w:r w:rsidR="00B8681B" w:rsidRPr="0029660A">
        <w:rPr>
          <w:rFonts w:ascii="Arial" w:hAnsi="Arial" w:cs="Arial"/>
          <w:color w:val="000000"/>
          <w:sz w:val="20"/>
          <w:szCs w:val="20"/>
        </w:rPr>
        <w:t xml:space="preserve">. </w:t>
      </w:r>
    </w:p>
    <w:p w14:paraId="3D43FD79" w14:textId="35869C4B" w:rsidR="00CB24FD" w:rsidRPr="0029660A" w:rsidRDefault="00DC7542" w:rsidP="003C141B">
      <w:pPr>
        <w:jc w:val="both"/>
        <w:rPr>
          <w:rFonts w:ascii="Arial" w:eastAsia="Times New Roman" w:hAnsi="Arial" w:cs="Arial"/>
          <w:sz w:val="20"/>
          <w:szCs w:val="20"/>
          <w:lang w:eastAsia="es-ES_tradnl"/>
        </w:rPr>
      </w:pPr>
      <w:r w:rsidRPr="0029660A">
        <w:rPr>
          <w:rFonts w:ascii="Arial" w:hAnsi="Arial" w:cs="Arial"/>
          <w:color w:val="000000"/>
          <w:sz w:val="20"/>
          <w:szCs w:val="20"/>
        </w:rPr>
        <w:t xml:space="preserve">Fue reconocida por </w:t>
      </w:r>
      <w:r w:rsidR="00B8681B" w:rsidRPr="0029660A">
        <w:rPr>
          <w:rFonts w:ascii="Arial" w:eastAsia="Times New Roman" w:hAnsi="Arial" w:cs="Arial"/>
          <w:color w:val="202122"/>
          <w:sz w:val="20"/>
          <w:szCs w:val="20"/>
          <w:shd w:val="clear" w:color="auto" w:fill="FFFFFF"/>
          <w:lang w:eastAsia="es-ES_tradnl"/>
        </w:rPr>
        <w:t xml:space="preserve">contribuir de forma activa al florecimiento de la vida cultural en Atenas, consiguió la admiración y el respeto de filósofos, artistas e ilustres </w:t>
      </w:r>
      <w:r w:rsidRPr="0029660A">
        <w:rPr>
          <w:rFonts w:ascii="Arial" w:eastAsia="Times New Roman" w:hAnsi="Arial" w:cs="Arial"/>
          <w:color w:val="202122"/>
          <w:sz w:val="20"/>
          <w:szCs w:val="20"/>
          <w:shd w:val="clear" w:color="auto" w:fill="FFFFFF"/>
          <w:lang w:eastAsia="es-ES_tradnl"/>
        </w:rPr>
        <w:t>políticos</w:t>
      </w:r>
      <w:r w:rsidR="00B8681B" w:rsidRPr="0029660A">
        <w:rPr>
          <w:rFonts w:ascii="Arial" w:eastAsia="Times New Roman" w:hAnsi="Arial" w:cs="Arial"/>
          <w:color w:val="202122"/>
          <w:sz w:val="20"/>
          <w:szCs w:val="20"/>
          <w:shd w:val="clear" w:color="auto" w:fill="FFFFFF"/>
          <w:lang w:eastAsia="es-ES_tradnl"/>
        </w:rPr>
        <w:t xml:space="preserve">. Pero también por su condición </w:t>
      </w:r>
      <w:r w:rsidR="00B8681B" w:rsidRPr="0029660A">
        <w:rPr>
          <w:rFonts w:ascii="Arial" w:eastAsia="Times New Roman" w:hAnsi="Arial" w:cs="Arial"/>
          <w:color w:val="000000" w:themeColor="text1"/>
          <w:sz w:val="20"/>
          <w:szCs w:val="20"/>
          <w:shd w:val="clear" w:color="auto" w:fill="FFFFFF"/>
          <w:lang w:eastAsia="es-ES_tradnl"/>
        </w:rPr>
        <w:t>de </w:t>
      </w:r>
      <w:hyperlink r:id="rId6" w:tooltip="Meteco" w:history="1">
        <w:r w:rsidR="00B8681B" w:rsidRPr="0029660A">
          <w:rPr>
            <w:rFonts w:ascii="Arial" w:eastAsia="Times New Roman" w:hAnsi="Arial" w:cs="Arial"/>
            <w:color w:val="000000" w:themeColor="text1"/>
            <w:sz w:val="20"/>
            <w:szCs w:val="20"/>
            <w:lang w:eastAsia="es-ES_tradnl"/>
          </w:rPr>
          <w:t>extranjera</w:t>
        </w:r>
      </w:hyperlink>
      <w:r w:rsidR="00B8681B" w:rsidRPr="0029660A">
        <w:rPr>
          <w:rFonts w:ascii="Arial" w:eastAsia="Times New Roman" w:hAnsi="Arial" w:cs="Arial"/>
          <w:color w:val="202122"/>
          <w:sz w:val="20"/>
          <w:szCs w:val="20"/>
          <w:shd w:val="clear" w:color="auto" w:fill="FFFFFF"/>
          <w:lang w:eastAsia="es-ES_tradnl"/>
        </w:rPr>
        <w:t xml:space="preserve">, por su supuesta influencia sobre Pericles </w:t>
      </w:r>
      <w:r w:rsidR="002E1604" w:rsidRPr="0029660A">
        <w:rPr>
          <w:rFonts w:ascii="Arial" w:eastAsia="Times New Roman" w:hAnsi="Arial" w:cs="Arial"/>
          <w:color w:val="202122"/>
          <w:sz w:val="20"/>
          <w:szCs w:val="20"/>
          <w:shd w:val="clear" w:color="auto" w:fill="FFFFFF"/>
          <w:lang w:eastAsia="es-ES_tradnl"/>
        </w:rPr>
        <w:t xml:space="preserve">-se dice que le escribía sus discursos- </w:t>
      </w:r>
      <w:r w:rsidR="00B8681B" w:rsidRPr="0029660A">
        <w:rPr>
          <w:rFonts w:ascii="Arial" w:eastAsia="Times New Roman" w:hAnsi="Arial" w:cs="Arial"/>
          <w:color w:val="202122"/>
          <w:sz w:val="20"/>
          <w:szCs w:val="20"/>
          <w:shd w:val="clear" w:color="auto" w:fill="FFFFFF"/>
          <w:lang w:eastAsia="es-ES_tradnl"/>
        </w:rPr>
        <w:t>y por llevar una vida de mujer libre e independiente, impropia de una esposa ateniense, fue atacada</w:t>
      </w:r>
      <w:r w:rsidR="00281BDD" w:rsidRPr="0029660A">
        <w:rPr>
          <w:rFonts w:ascii="Arial" w:eastAsia="Times New Roman" w:hAnsi="Arial" w:cs="Arial"/>
          <w:color w:val="202122"/>
          <w:sz w:val="20"/>
          <w:szCs w:val="20"/>
          <w:shd w:val="clear" w:color="auto" w:fill="FFFFFF"/>
          <w:lang w:eastAsia="es-ES_tradnl"/>
        </w:rPr>
        <w:t xml:space="preserve"> y</w:t>
      </w:r>
      <w:r w:rsidR="00B8681B" w:rsidRPr="0029660A">
        <w:rPr>
          <w:rFonts w:ascii="Arial" w:eastAsia="Times New Roman" w:hAnsi="Arial" w:cs="Arial"/>
          <w:color w:val="202122"/>
          <w:sz w:val="20"/>
          <w:szCs w:val="20"/>
          <w:shd w:val="clear" w:color="auto" w:fill="FFFFFF"/>
          <w:lang w:eastAsia="es-ES_tradnl"/>
        </w:rPr>
        <w:t xml:space="preserve"> ridiculizada por los conservadores y por </w:t>
      </w:r>
      <w:r w:rsidR="00281BDD" w:rsidRPr="0029660A">
        <w:rPr>
          <w:rFonts w:ascii="Arial" w:eastAsia="Times New Roman" w:hAnsi="Arial" w:cs="Arial"/>
          <w:color w:val="202122"/>
          <w:sz w:val="20"/>
          <w:szCs w:val="20"/>
          <w:shd w:val="clear" w:color="auto" w:fill="FFFFFF"/>
          <w:lang w:eastAsia="es-ES_tradnl"/>
        </w:rPr>
        <w:t>literatos, como Aristófanes</w:t>
      </w:r>
      <w:r w:rsidRPr="0029660A">
        <w:rPr>
          <w:rFonts w:ascii="Arial" w:eastAsia="Times New Roman" w:hAnsi="Arial" w:cs="Arial"/>
          <w:color w:val="202122"/>
          <w:sz w:val="20"/>
          <w:szCs w:val="20"/>
          <w:shd w:val="clear" w:color="auto" w:fill="FFFFFF"/>
          <w:lang w:eastAsia="es-ES_tradnl"/>
        </w:rPr>
        <w:t>. A</w:t>
      </w:r>
      <w:r w:rsidR="009A0A2B" w:rsidRPr="0029660A">
        <w:rPr>
          <w:rFonts w:ascii="Arial" w:hAnsi="Arial" w:cs="Arial"/>
          <w:color w:val="000000"/>
          <w:sz w:val="20"/>
          <w:szCs w:val="20"/>
        </w:rPr>
        <w:t xml:space="preserve">cusada, entre otras cosas, de regentar un burdel, la mayoría de </w:t>
      </w:r>
      <w:r w:rsidR="00CB24FD" w:rsidRPr="0029660A">
        <w:rPr>
          <w:rFonts w:ascii="Arial" w:hAnsi="Arial" w:cs="Arial"/>
          <w:color w:val="000000"/>
          <w:sz w:val="20"/>
          <w:szCs w:val="20"/>
        </w:rPr>
        <w:t>los ataques que recibió por parte de sus contemporáneos fueron formas indirectas de desprestigiar políticamente a Pericles.</w:t>
      </w:r>
    </w:p>
    <w:p w14:paraId="7E8A6AB1" w14:textId="77777777" w:rsidR="00AA4DF4" w:rsidRPr="00DC7542" w:rsidRDefault="00AA4DF4" w:rsidP="003C141B">
      <w:pPr>
        <w:pStyle w:val="NormalWeb"/>
        <w:spacing w:before="0" w:beforeAutospacing="0" w:after="150" w:afterAutospacing="0"/>
        <w:jc w:val="both"/>
        <w:rPr>
          <w:rFonts w:ascii="Montserrat" w:hAnsi="Montserrat"/>
          <w:color w:val="000000"/>
          <w:sz w:val="18"/>
          <w:szCs w:val="18"/>
        </w:rPr>
      </w:pPr>
    </w:p>
    <w:p w14:paraId="745FEE16" w14:textId="7EC39256" w:rsidR="00CB24FD" w:rsidRPr="00DC7542" w:rsidRDefault="00CB24FD" w:rsidP="00CB24FD">
      <w:pPr>
        <w:rPr>
          <w:rFonts w:ascii="Montserrat" w:hAnsi="Montserrat"/>
          <w:color w:val="000000"/>
          <w:sz w:val="18"/>
          <w:szCs w:val="18"/>
        </w:rPr>
      </w:pPr>
    </w:p>
    <w:p w14:paraId="7D22DB4D" w14:textId="7D3B1880" w:rsidR="004B3453" w:rsidRPr="00EF4FF0" w:rsidRDefault="004B3453" w:rsidP="00EF4FF0">
      <w:pPr>
        <w:rPr>
          <w:rFonts w:ascii="Open Sans" w:hAnsi="Open Sans" w:cs="Open Sans"/>
          <w:color w:val="1C180E"/>
          <w:sz w:val="21"/>
          <w:szCs w:val="21"/>
        </w:rPr>
      </w:pPr>
    </w:p>
    <w:sectPr w:rsidR="004B3453" w:rsidRPr="00EF4FF0" w:rsidSect="003019B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7621"/>
    <w:multiLevelType w:val="multilevel"/>
    <w:tmpl w:val="3FE0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C50F9"/>
    <w:multiLevelType w:val="multilevel"/>
    <w:tmpl w:val="6E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FD"/>
    <w:rsid w:val="00281BDD"/>
    <w:rsid w:val="0029660A"/>
    <w:rsid w:val="002E1604"/>
    <w:rsid w:val="003019BA"/>
    <w:rsid w:val="003C141B"/>
    <w:rsid w:val="004B3453"/>
    <w:rsid w:val="005A4ADC"/>
    <w:rsid w:val="009A0A2B"/>
    <w:rsid w:val="00AA4DF4"/>
    <w:rsid w:val="00B8681B"/>
    <w:rsid w:val="00BE64E4"/>
    <w:rsid w:val="00CB24FD"/>
    <w:rsid w:val="00DC7542"/>
    <w:rsid w:val="00EF4FF0"/>
    <w:rsid w:val="00F62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6339FC9"/>
  <w15:chartTrackingRefBased/>
  <w15:docId w15:val="{60ADC65A-6773-174F-9134-5FC72B76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B24FD"/>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CB24FD"/>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CB24FD"/>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CB24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24FD"/>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CB24FD"/>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semiHidden/>
    <w:rsid w:val="00CB24FD"/>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CB24FD"/>
    <w:rPr>
      <w:rFonts w:asciiTheme="majorHAnsi" w:eastAsiaTheme="majorEastAsia" w:hAnsiTheme="majorHAnsi" w:cstheme="majorBidi"/>
      <w:i/>
      <w:iCs/>
      <w:color w:val="2F5496" w:themeColor="accent1" w:themeShade="BF"/>
    </w:rPr>
  </w:style>
  <w:style w:type="paragraph" w:styleId="z-Principiodelformulario">
    <w:name w:val="HTML Top of Form"/>
    <w:basedOn w:val="Normal"/>
    <w:next w:val="Normal"/>
    <w:link w:val="z-PrincipiodelformularioCar"/>
    <w:hidden/>
    <w:uiPriority w:val="99"/>
    <w:semiHidden/>
    <w:unhideWhenUsed/>
    <w:rsid w:val="00CB24FD"/>
    <w:pPr>
      <w:pBdr>
        <w:bottom w:val="single" w:sz="6" w:space="1" w:color="auto"/>
      </w:pBdr>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CB24FD"/>
    <w:rPr>
      <w:rFonts w:ascii="Arial" w:eastAsia="Times New Roman" w:hAnsi="Arial" w:cs="Arial"/>
      <w:vanish/>
      <w:sz w:val="16"/>
      <w:szCs w:val="16"/>
      <w:lang w:eastAsia="es-ES_tradnl"/>
    </w:rPr>
  </w:style>
  <w:style w:type="paragraph" w:styleId="NormalWeb">
    <w:name w:val="Normal (Web)"/>
    <w:basedOn w:val="Normal"/>
    <w:uiPriority w:val="99"/>
    <w:unhideWhenUsed/>
    <w:rsid w:val="00CB24FD"/>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CB24FD"/>
  </w:style>
  <w:style w:type="character" w:styleId="nfasis">
    <w:name w:val="Emphasis"/>
    <w:basedOn w:val="Fuentedeprrafopredeter"/>
    <w:uiPriority w:val="20"/>
    <w:qFormat/>
    <w:rsid w:val="00CB24FD"/>
    <w:rPr>
      <w:i/>
      <w:iCs/>
    </w:rPr>
  </w:style>
  <w:style w:type="character" w:styleId="Textoennegrita">
    <w:name w:val="Strong"/>
    <w:basedOn w:val="Fuentedeprrafopredeter"/>
    <w:uiPriority w:val="22"/>
    <w:qFormat/>
    <w:rsid w:val="00CB24FD"/>
    <w:rPr>
      <w:b/>
      <w:bCs/>
    </w:rPr>
  </w:style>
  <w:style w:type="paragraph" w:customStyle="1" w:styleId="description">
    <w:name w:val="description"/>
    <w:basedOn w:val="Normal"/>
    <w:rsid w:val="00CB24F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B24FD"/>
    <w:rPr>
      <w:color w:val="0000FF"/>
      <w:u w:val="single"/>
    </w:rPr>
  </w:style>
  <w:style w:type="paragraph" w:customStyle="1" w:styleId="relatedtitle">
    <w:name w:val="relatedtit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supertitle">
    <w:name w:val="supertit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title">
    <w:name w:val="tit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author">
    <w:name w:val="author"/>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publisher">
    <w:name w:val="publisher"/>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subtitle">
    <w:name w:val="subtit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readarticle">
    <w:name w:val="readartic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section-title">
    <w:name w:val="section-tit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epigraph">
    <w:name w:val="epigraph"/>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lmv-title">
    <w:name w:val="lmv-titl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styleId="z-Finaldelformulario">
    <w:name w:val="HTML Bottom of Form"/>
    <w:basedOn w:val="Normal"/>
    <w:next w:val="Normal"/>
    <w:link w:val="z-FinaldelformularioCar"/>
    <w:hidden/>
    <w:uiPriority w:val="99"/>
    <w:semiHidden/>
    <w:unhideWhenUsed/>
    <w:rsid w:val="00CB24FD"/>
    <w:pPr>
      <w:pBdr>
        <w:top w:val="single" w:sz="6" w:space="1" w:color="auto"/>
      </w:pBdr>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CB24FD"/>
    <w:rPr>
      <w:rFonts w:ascii="Arial" w:eastAsia="Times New Roman" w:hAnsi="Arial" w:cs="Arial"/>
      <w:vanish/>
      <w:sz w:val="16"/>
      <w:szCs w:val="16"/>
      <w:lang w:eastAsia="es-ES_tradnl"/>
    </w:rPr>
  </w:style>
  <w:style w:type="paragraph" w:customStyle="1" w:styleId="claim">
    <w:name w:val="claim"/>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name">
    <w:name w:val="name"/>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promo">
    <w:name w:val="promo"/>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extra">
    <w:name w:val="extra"/>
    <w:basedOn w:val="Normal"/>
    <w:rsid w:val="00CB24FD"/>
    <w:pPr>
      <w:spacing w:before="100" w:beforeAutospacing="1" w:after="100" w:afterAutospacing="1"/>
    </w:pPr>
    <w:rPr>
      <w:rFonts w:ascii="Times New Roman" w:eastAsia="Times New Roman" w:hAnsi="Times New Roman" w:cs="Times New Roman"/>
      <w:lang w:eastAsia="es-ES_tradnl"/>
    </w:rPr>
  </w:style>
  <w:style w:type="paragraph" w:customStyle="1" w:styleId="newprice">
    <w:name w:val="newprice"/>
    <w:basedOn w:val="Normal"/>
    <w:rsid w:val="00CB24FD"/>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188">
      <w:bodyDiv w:val="1"/>
      <w:marLeft w:val="0"/>
      <w:marRight w:val="0"/>
      <w:marTop w:val="0"/>
      <w:marBottom w:val="0"/>
      <w:divBdr>
        <w:top w:val="none" w:sz="0" w:space="0" w:color="auto"/>
        <w:left w:val="none" w:sz="0" w:space="0" w:color="auto"/>
        <w:bottom w:val="none" w:sz="0" w:space="0" w:color="auto"/>
        <w:right w:val="none" w:sz="0" w:space="0" w:color="auto"/>
      </w:divBdr>
      <w:divsChild>
        <w:div w:id="1260871300">
          <w:marLeft w:val="0"/>
          <w:marRight w:val="0"/>
          <w:marTop w:val="0"/>
          <w:marBottom w:val="0"/>
          <w:divBdr>
            <w:top w:val="none" w:sz="0" w:space="0" w:color="auto"/>
            <w:left w:val="none" w:sz="0" w:space="0" w:color="auto"/>
            <w:bottom w:val="none" w:sz="0" w:space="0" w:color="auto"/>
            <w:right w:val="none" w:sz="0" w:space="0" w:color="auto"/>
          </w:divBdr>
          <w:divsChild>
            <w:div w:id="1446271958">
              <w:marLeft w:val="0"/>
              <w:marRight w:val="0"/>
              <w:marTop w:val="0"/>
              <w:marBottom w:val="0"/>
              <w:divBdr>
                <w:top w:val="none" w:sz="0" w:space="0" w:color="auto"/>
                <w:left w:val="none" w:sz="0" w:space="0" w:color="auto"/>
                <w:bottom w:val="none" w:sz="0" w:space="0" w:color="auto"/>
                <w:right w:val="none" w:sz="0" w:space="0" w:color="auto"/>
              </w:divBdr>
              <w:divsChild>
                <w:div w:id="402340930">
                  <w:marLeft w:val="0"/>
                  <w:marRight w:val="0"/>
                  <w:marTop w:val="0"/>
                  <w:marBottom w:val="0"/>
                  <w:divBdr>
                    <w:top w:val="none" w:sz="0" w:space="0" w:color="auto"/>
                    <w:left w:val="none" w:sz="0" w:space="0" w:color="auto"/>
                    <w:bottom w:val="none" w:sz="0" w:space="0" w:color="auto"/>
                    <w:right w:val="none" w:sz="0" w:space="0" w:color="auto"/>
                  </w:divBdr>
                  <w:divsChild>
                    <w:div w:id="14140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1847">
      <w:bodyDiv w:val="1"/>
      <w:marLeft w:val="0"/>
      <w:marRight w:val="0"/>
      <w:marTop w:val="0"/>
      <w:marBottom w:val="0"/>
      <w:divBdr>
        <w:top w:val="none" w:sz="0" w:space="0" w:color="auto"/>
        <w:left w:val="none" w:sz="0" w:space="0" w:color="auto"/>
        <w:bottom w:val="none" w:sz="0" w:space="0" w:color="auto"/>
        <w:right w:val="none" w:sz="0" w:space="0" w:color="auto"/>
      </w:divBdr>
    </w:div>
    <w:div w:id="571694845">
      <w:bodyDiv w:val="1"/>
      <w:marLeft w:val="0"/>
      <w:marRight w:val="0"/>
      <w:marTop w:val="0"/>
      <w:marBottom w:val="0"/>
      <w:divBdr>
        <w:top w:val="none" w:sz="0" w:space="0" w:color="auto"/>
        <w:left w:val="none" w:sz="0" w:space="0" w:color="auto"/>
        <w:bottom w:val="none" w:sz="0" w:space="0" w:color="auto"/>
        <w:right w:val="none" w:sz="0" w:space="0" w:color="auto"/>
      </w:divBdr>
    </w:div>
    <w:div w:id="1022822684">
      <w:bodyDiv w:val="1"/>
      <w:marLeft w:val="0"/>
      <w:marRight w:val="0"/>
      <w:marTop w:val="0"/>
      <w:marBottom w:val="0"/>
      <w:divBdr>
        <w:top w:val="none" w:sz="0" w:space="0" w:color="auto"/>
        <w:left w:val="none" w:sz="0" w:space="0" w:color="auto"/>
        <w:bottom w:val="none" w:sz="0" w:space="0" w:color="auto"/>
        <w:right w:val="none" w:sz="0" w:space="0" w:color="auto"/>
      </w:divBdr>
    </w:div>
    <w:div w:id="1269894672">
      <w:marLeft w:val="0"/>
      <w:marRight w:val="0"/>
      <w:marTop w:val="0"/>
      <w:marBottom w:val="0"/>
      <w:divBdr>
        <w:top w:val="none" w:sz="0" w:space="0" w:color="auto"/>
        <w:left w:val="none" w:sz="0" w:space="0" w:color="auto"/>
        <w:bottom w:val="none" w:sz="0" w:space="0" w:color="auto"/>
        <w:right w:val="none" w:sz="0" w:space="0" w:color="auto"/>
      </w:divBdr>
      <w:divsChild>
        <w:div w:id="1951932196">
          <w:marLeft w:val="0"/>
          <w:marRight w:val="0"/>
          <w:marTop w:val="0"/>
          <w:marBottom w:val="0"/>
          <w:divBdr>
            <w:top w:val="none" w:sz="0" w:space="0" w:color="auto"/>
            <w:left w:val="none" w:sz="0" w:space="0" w:color="auto"/>
            <w:bottom w:val="none" w:sz="0" w:space="0" w:color="auto"/>
            <w:right w:val="none" w:sz="0" w:space="0" w:color="auto"/>
          </w:divBdr>
          <w:divsChild>
            <w:div w:id="1165053437">
              <w:marLeft w:val="0"/>
              <w:marRight w:val="0"/>
              <w:marTop w:val="0"/>
              <w:marBottom w:val="0"/>
              <w:divBdr>
                <w:top w:val="none" w:sz="0" w:space="0" w:color="auto"/>
                <w:left w:val="none" w:sz="0" w:space="0" w:color="auto"/>
                <w:bottom w:val="none" w:sz="0" w:space="0" w:color="auto"/>
                <w:right w:val="none" w:sz="0" w:space="0" w:color="auto"/>
              </w:divBdr>
              <w:divsChild>
                <w:div w:id="1150052361">
                  <w:marLeft w:val="0"/>
                  <w:marRight w:val="0"/>
                  <w:marTop w:val="0"/>
                  <w:marBottom w:val="0"/>
                  <w:divBdr>
                    <w:top w:val="none" w:sz="0" w:space="0" w:color="auto"/>
                    <w:left w:val="none" w:sz="0" w:space="0" w:color="auto"/>
                    <w:bottom w:val="none" w:sz="0" w:space="0" w:color="auto"/>
                    <w:right w:val="none" w:sz="0" w:space="0" w:color="auto"/>
                  </w:divBdr>
                  <w:divsChild>
                    <w:div w:id="1599174133">
                      <w:marLeft w:val="0"/>
                      <w:marRight w:val="0"/>
                      <w:marTop w:val="0"/>
                      <w:marBottom w:val="0"/>
                      <w:divBdr>
                        <w:top w:val="none" w:sz="0" w:space="0" w:color="auto"/>
                        <w:left w:val="none" w:sz="0" w:space="0" w:color="auto"/>
                        <w:bottom w:val="none" w:sz="0" w:space="0" w:color="auto"/>
                        <w:right w:val="none" w:sz="0" w:space="0" w:color="auto"/>
                      </w:divBdr>
                      <w:divsChild>
                        <w:div w:id="360981249">
                          <w:marLeft w:val="0"/>
                          <w:marRight w:val="0"/>
                          <w:marTop w:val="0"/>
                          <w:marBottom w:val="0"/>
                          <w:divBdr>
                            <w:top w:val="none" w:sz="0" w:space="0" w:color="auto"/>
                            <w:left w:val="none" w:sz="0" w:space="0" w:color="auto"/>
                            <w:bottom w:val="none" w:sz="0" w:space="0" w:color="auto"/>
                            <w:right w:val="none" w:sz="0" w:space="0" w:color="auto"/>
                          </w:divBdr>
                        </w:div>
                      </w:divsChild>
                    </w:div>
                    <w:div w:id="2013217883">
                      <w:marLeft w:val="0"/>
                      <w:marRight w:val="0"/>
                      <w:marTop w:val="0"/>
                      <w:marBottom w:val="0"/>
                      <w:divBdr>
                        <w:top w:val="none" w:sz="0" w:space="0" w:color="auto"/>
                        <w:left w:val="none" w:sz="0" w:space="0" w:color="auto"/>
                        <w:bottom w:val="none" w:sz="0" w:space="0" w:color="auto"/>
                        <w:right w:val="none" w:sz="0" w:space="0" w:color="auto"/>
                      </w:divBdr>
                      <w:divsChild>
                        <w:div w:id="1574655372">
                          <w:marLeft w:val="0"/>
                          <w:marRight w:val="0"/>
                          <w:marTop w:val="0"/>
                          <w:marBottom w:val="0"/>
                          <w:divBdr>
                            <w:top w:val="none" w:sz="0" w:space="0" w:color="auto"/>
                            <w:left w:val="none" w:sz="0" w:space="0" w:color="auto"/>
                            <w:bottom w:val="none" w:sz="0" w:space="0" w:color="auto"/>
                            <w:right w:val="none" w:sz="0" w:space="0" w:color="auto"/>
                          </w:divBdr>
                        </w:div>
                      </w:divsChild>
                    </w:div>
                    <w:div w:id="81681720">
                      <w:marLeft w:val="0"/>
                      <w:marRight w:val="0"/>
                      <w:marTop w:val="0"/>
                      <w:marBottom w:val="0"/>
                      <w:divBdr>
                        <w:top w:val="none" w:sz="0" w:space="0" w:color="auto"/>
                        <w:left w:val="none" w:sz="0" w:space="0" w:color="auto"/>
                        <w:bottom w:val="none" w:sz="0" w:space="0" w:color="auto"/>
                        <w:right w:val="none" w:sz="0" w:space="0" w:color="auto"/>
                      </w:divBdr>
                      <w:divsChild>
                        <w:div w:id="4616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21125">
      <w:bodyDiv w:val="1"/>
      <w:marLeft w:val="0"/>
      <w:marRight w:val="0"/>
      <w:marTop w:val="0"/>
      <w:marBottom w:val="0"/>
      <w:divBdr>
        <w:top w:val="none" w:sz="0" w:space="0" w:color="auto"/>
        <w:left w:val="none" w:sz="0" w:space="0" w:color="auto"/>
        <w:bottom w:val="none" w:sz="0" w:space="0" w:color="auto"/>
        <w:right w:val="none" w:sz="0" w:space="0" w:color="auto"/>
      </w:divBdr>
      <w:divsChild>
        <w:div w:id="2020230128">
          <w:marLeft w:val="0"/>
          <w:marRight w:val="0"/>
          <w:marTop w:val="0"/>
          <w:marBottom w:val="0"/>
          <w:divBdr>
            <w:top w:val="none" w:sz="0" w:space="0" w:color="auto"/>
            <w:left w:val="none" w:sz="0" w:space="0" w:color="auto"/>
            <w:bottom w:val="none" w:sz="0" w:space="0" w:color="auto"/>
            <w:right w:val="none" w:sz="0" w:space="0" w:color="auto"/>
          </w:divBdr>
          <w:divsChild>
            <w:div w:id="880555338">
              <w:marLeft w:val="0"/>
              <w:marRight w:val="0"/>
              <w:marTop w:val="0"/>
              <w:marBottom w:val="0"/>
              <w:divBdr>
                <w:top w:val="none" w:sz="0" w:space="0" w:color="auto"/>
                <w:left w:val="none" w:sz="0" w:space="0" w:color="auto"/>
                <w:bottom w:val="none" w:sz="0" w:space="0" w:color="auto"/>
                <w:right w:val="none" w:sz="0" w:space="0" w:color="auto"/>
              </w:divBdr>
              <w:divsChild>
                <w:div w:id="394737892">
                  <w:marLeft w:val="-225"/>
                  <w:marRight w:val="-225"/>
                  <w:marTop w:val="0"/>
                  <w:marBottom w:val="0"/>
                  <w:divBdr>
                    <w:top w:val="none" w:sz="0" w:space="0" w:color="auto"/>
                    <w:left w:val="none" w:sz="0" w:space="0" w:color="auto"/>
                    <w:bottom w:val="none" w:sz="0" w:space="0" w:color="auto"/>
                    <w:right w:val="none" w:sz="0" w:space="0" w:color="auto"/>
                  </w:divBdr>
                  <w:divsChild>
                    <w:div w:id="1465000649">
                      <w:marLeft w:val="0"/>
                      <w:marRight w:val="0"/>
                      <w:marTop w:val="660"/>
                      <w:marBottom w:val="660"/>
                      <w:divBdr>
                        <w:top w:val="single" w:sz="6" w:space="15" w:color="AD7B00"/>
                        <w:left w:val="none" w:sz="0" w:space="0" w:color="auto"/>
                        <w:bottom w:val="single" w:sz="6" w:space="15" w:color="AD7B00"/>
                        <w:right w:val="none" w:sz="0" w:space="0" w:color="auto"/>
                      </w:divBdr>
                      <w:divsChild>
                        <w:div w:id="623539354">
                          <w:marLeft w:val="0"/>
                          <w:marRight w:val="0"/>
                          <w:marTop w:val="0"/>
                          <w:marBottom w:val="0"/>
                          <w:divBdr>
                            <w:top w:val="none" w:sz="0" w:space="0" w:color="auto"/>
                            <w:left w:val="none" w:sz="0" w:space="0" w:color="auto"/>
                            <w:bottom w:val="none" w:sz="0" w:space="0" w:color="auto"/>
                            <w:right w:val="none" w:sz="0" w:space="0" w:color="auto"/>
                          </w:divBdr>
                          <w:divsChild>
                            <w:div w:id="15663555">
                              <w:marLeft w:val="0"/>
                              <w:marRight w:val="0"/>
                              <w:marTop w:val="0"/>
                              <w:marBottom w:val="0"/>
                              <w:divBdr>
                                <w:top w:val="none" w:sz="0" w:space="0" w:color="auto"/>
                                <w:left w:val="none" w:sz="0" w:space="0" w:color="auto"/>
                                <w:bottom w:val="none" w:sz="0" w:space="0" w:color="auto"/>
                                <w:right w:val="none" w:sz="0" w:space="0" w:color="auto"/>
                              </w:divBdr>
                            </w:div>
                          </w:divsChild>
                        </w:div>
                        <w:div w:id="1571189762">
                          <w:marLeft w:val="0"/>
                          <w:marRight w:val="0"/>
                          <w:marTop w:val="240"/>
                          <w:marBottom w:val="0"/>
                          <w:divBdr>
                            <w:top w:val="none" w:sz="0" w:space="0" w:color="auto"/>
                            <w:left w:val="single" w:sz="6" w:space="19" w:color="AD7B00"/>
                            <w:bottom w:val="none" w:sz="0" w:space="0" w:color="auto"/>
                            <w:right w:val="none" w:sz="0" w:space="0" w:color="auto"/>
                          </w:divBdr>
                        </w:div>
                        <w:div w:id="433982019">
                          <w:marLeft w:val="0"/>
                          <w:marRight w:val="0"/>
                          <w:marTop w:val="240"/>
                          <w:marBottom w:val="0"/>
                          <w:divBdr>
                            <w:top w:val="none" w:sz="0" w:space="0" w:color="auto"/>
                            <w:left w:val="single" w:sz="6" w:space="19" w:color="AD7B00"/>
                            <w:bottom w:val="none" w:sz="0" w:space="0" w:color="auto"/>
                            <w:right w:val="none" w:sz="0" w:space="0" w:color="auto"/>
                          </w:divBdr>
                        </w:div>
                        <w:div w:id="942347949">
                          <w:marLeft w:val="0"/>
                          <w:marRight w:val="0"/>
                          <w:marTop w:val="240"/>
                          <w:marBottom w:val="0"/>
                          <w:divBdr>
                            <w:top w:val="none" w:sz="0" w:space="0" w:color="auto"/>
                            <w:left w:val="single" w:sz="6" w:space="19" w:color="AD7B00"/>
                            <w:bottom w:val="none" w:sz="0" w:space="0" w:color="auto"/>
                            <w:right w:val="none" w:sz="0" w:space="0" w:color="auto"/>
                          </w:divBdr>
                        </w:div>
                        <w:div w:id="2048069616">
                          <w:marLeft w:val="0"/>
                          <w:marRight w:val="0"/>
                          <w:marTop w:val="240"/>
                          <w:marBottom w:val="0"/>
                          <w:divBdr>
                            <w:top w:val="none" w:sz="0" w:space="0" w:color="auto"/>
                            <w:left w:val="single" w:sz="6" w:space="19" w:color="AD7B00"/>
                            <w:bottom w:val="none" w:sz="0" w:space="0" w:color="auto"/>
                            <w:right w:val="none" w:sz="0" w:space="0" w:color="auto"/>
                          </w:divBdr>
                        </w:div>
                        <w:div w:id="2072538268">
                          <w:marLeft w:val="0"/>
                          <w:marRight w:val="0"/>
                          <w:marTop w:val="240"/>
                          <w:marBottom w:val="0"/>
                          <w:divBdr>
                            <w:top w:val="none" w:sz="0" w:space="0" w:color="auto"/>
                            <w:left w:val="single" w:sz="6" w:space="19" w:color="AD7B00"/>
                            <w:bottom w:val="none" w:sz="0" w:space="0" w:color="auto"/>
                            <w:right w:val="none" w:sz="0" w:space="0" w:color="auto"/>
                          </w:divBdr>
                        </w:div>
                        <w:div w:id="1114985081">
                          <w:marLeft w:val="0"/>
                          <w:marRight w:val="0"/>
                          <w:marTop w:val="240"/>
                          <w:marBottom w:val="0"/>
                          <w:divBdr>
                            <w:top w:val="none" w:sz="0" w:space="0" w:color="auto"/>
                            <w:left w:val="single" w:sz="6" w:space="19" w:color="AD7B00"/>
                            <w:bottom w:val="none" w:sz="0" w:space="0" w:color="auto"/>
                            <w:right w:val="none" w:sz="0" w:space="0" w:color="auto"/>
                          </w:divBdr>
                        </w:div>
                        <w:div w:id="244460923">
                          <w:marLeft w:val="0"/>
                          <w:marRight w:val="0"/>
                          <w:marTop w:val="240"/>
                          <w:marBottom w:val="0"/>
                          <w:divBdr>
                            <w:top w:val="none" w:sz="0" w:space="0" w:color="auto"/>
                            <w:left w:val="single" w:sz="6" w:space="19" w:color="AD7B00"/>
                            <w:bottom w:val="none" w:sz="0" w:space="0" w:color="auto"/>
                            <w:right w:val="none" w:sz="0" w:space="0" w:color="auto"/>
                          </w:divBdr>
                        </w:div>
                        <w:div w:id="1642688901">
                          <w:marLeft w:val="0"/>
                          <w:marRight w:val="0"/>
                          <w:marTop w:val="240"/>
                          <w:marBottom w:val="0"/>
                          <w:divBdr>
                            <w:top w:val="none" w:sz="0" w:space="0" w:color="auto"/>
                            <w:left w:val="single" w:sz="6" w:space="19" w:color="AD7B00"/>
                            <w:bottom w:val="none" w:sz="0" w:space="0" w:color="auto"/>
                            <w:right w:val="none" w:sz="0" w:space="0" w:color="auto"/>
                          </w:divBdr>
                        </w:div>
                        <w:div w:id="739600390">
                          <w:marLeft w:val="0"/>
                          <w:marRight w:val="0"/>
                          <w:marTop w:val="240"/>
                          <w:marBottom w:val="0"/>
                          <w:divBdr>
                            <w:top w:val="none" w:sz="0" w:space="0" w:color="auto"/>
                            <w:left w:val="single" w:sz="6" w:space="19" w:color="AD7B00"/>
                            <w:bottom w:val="none" w:sz="0" w:space="0" w:color="auto"/>
                            <w:right w:val="none" w:sz="0" w:space="0" w:color="auto"/>
                          </w:divBdr>
                        </w:div>
                        <w:div w:id="1537699744">
                          <w:marLeft w:val="0"/>
                          <w:marRight w:val="0"/>
                          <w:marTop w:val="240"/>
                          <w:marBottom w:val="0"/>
                          <w:divBdr>
                            <w:top w:val="none" w:sz="0" w:space="0" w:color="auto"/>
                            <w:left w:val="single" w:sz="6" w:space="19" w:color="AD7B00"/>
                            <w:bottom w:val="none" w:sz="0" w:space="0" w:color="auto"/>
                            <w:right w:val="none" w:sz="0" w:space="0" w:color="auto"/>
                          </w:divBdr>
                        </w:div>
                        <w:div w:id="1820921425">
                          <w:marLeft w:val="0"/>
                          <w:marRight w:val="0"/>
                          <w:marTop w:val="240"/>
                          <w:marBottom w:val="0"/>
                          <w:divBdr>
                            <w:top w:val="none" w:sz="0" w:space="0" w:color="auto"/>
                            <w:left w:val="single" w:sz="6" w:space="19" w:color="AD7B00"/>
                            <w:bottom w:val="none" w:sz="0" w:space="0" w:color="auto"/>
                            <w:right w:val="none" w:sz="0" w:space="0" w:color="auto"/>
                          </w:divBdr>
                        </w:div>
                        <w:div w:id="863978957">
                          <w:marLeft w:val="0"/>
                          <w:marRight w:val="0"/>
                          <w:marTop w:val="240"/>
                          <w:marBottom w:val="0"/>
                          <w:divBdr>
                            <w:top w:val="none" w:sz="0" w:space="0" w:color="auto"/>
                            <w:left w:val="single" w:sz="6" w:space="19" w:color="AD7B00"/>
                            <w:bottom w:val="none" w:sz="0" w:space="0" w:color="auto"/>
                            <w:right w:val="none" w:sz="0" w:space="0" w:color="auto"/>
                          </w:divBdr>
                        </w:div>
                        <w:div w:id="257175972">
                          <w:marLeft w:val="450"/>
                          <w:marRight w:val="450"/>
                          <w:marTop w:val="600"/>
                          <w:marBottom w:val="300"/>
                          <w:divBdr>
                            <w:top w:val="none" w:sz="0" w:space="0" w:color="auto"/>
                            <w:left w:val="none" w:sz="0" w:space="0" w:color="auto"/>
                            <w:bottom w:val="none" w:sz="0" w:space="0" w:color="auto"/>
                            <w:right w:val="none" w:sz="0" w:space="0" w:color="auto"/>
                          </w:divBdr>
                          <w:divsChild>
                            <w:div w:id="934171691">
                              <w:marLeft w:val="750"/>
                              <w:marRight w:val="0"/>
                              <w:marTop w:val="0"/>
                              <w:marBottom w:val="0"/>
                              <w:divBdr>
                                <w:top w:val="none" w:sz="0" w:space="0" w:color="auto"/>
                                <w:left w:val="single" w:sz="6" w:space="11" w:color="AD7B00"/>
                                <w:bottom w:val="none" w:sz="0" w:space="0" w:color="auto"/>
                                <w:right w:val="none" w:sz="0" w:space="0" w:color="auto"/>
                              </w:divBdr>
                            </w:div>
                          </w:divsChild>
                        </w:div>
                        <w:div w:id="765619300">
                          <w:marLeft w:val="450"/>
                          <w:marRight w:val="450"/>
                          <w:marTop w:val="0"/>
                          <w:marBottom w:val="300"/>
                          <w:divBdr>
                            <w:top w:val="none" w:sz="0" w:space="0" w:color="auto"/>
                            <w:left w:val="none" w:sz="0" w:space="0" w:color="auto"/>
                            <w:bottom w:val="none" w:sz="0" w:space="0" w:color="auto"/>
                            <w:right w:val="none" w:sz="0" w:space="0" w:color="auto"/>
                          </w:divBdr>
                          <w:divsChild>
                            <w:div w:id="1682856230">
                              <w:marLeft w:val="750"/>
                              <w:marRight w:val="0"/>
                              <w:marTop w:val="0"/>
                              <w:marBottom w:val="0"/>
                              <w:divBdr>
                                <w:top w:val="none" w:sz="0" w:space="0" w:color="auto"/>
                                <w:left w:val="single" w:sz="6" w:space="11" w:color="AD7B00"/>
                                <w:bottom w:val="none" w:sz="0" w:space="0" w:color="auto"/>
                                <w:right w:val="none" w:sz="0" w:space="0" w:color="auto"/>
                              </w:divBdr>
                            </w:div>
                          </w:divsChild>
                        </w:div>
                        <w:div w:id="328601931">
                          <w:marLeft w:val="450"/>
                          <w:marRight w:val="450"/>
                          <w:marTop w:val="0"/>
                          <w:marBottom w:val="600"/>
                          <w:divBdr>
                            <w:top w:val="none" w:sz="0" w:space="0" w:color="auto"/>
                            <w:left w:val="none" w:sz="0" w:space="0" w:color="auto"/>
                            <w:bottom w:val="none" w:sz="0" w:space="0" w:color="auto"/>
                            <w:right w:val="none" w:sz="0" w:space="0" w:color="auto"/>
                          </w:divBdr>
                          <w:divsChild>
                            <w:div w:id="1807772470">
                              <w:marLeft w:val="750"/>
                              <w:marRight w:val="0"/>
                              <w:marTop w:val="0"/>
                              <w:marBottom w:val="0"/>
                              <w:divBdr>
                                <w:top w:val="none" w:sz="0" w:space="0" w:color="auto"/>
                                <w:left w:val="single" w:sz="6" w:space="11" w:color="AD7B00"/>
                                <w:bottom w:val="none" w:sz="0" w:space="0" w:color="auto"/>
                                <w:right w:val="none" w:sz="0" w:space="0" w:color="auto"/>
                              </w:divBdr>
                            </w:div>
                          </w:divsChild>
                        </w:div>
                        <w:div w:id="1002663976">
                          <w:marLeft w:val="0"/>
                          <w:marRight w:val="0"/>
                          <w:marTop w:val="0"/>
                          <w:marBottom w:val="0"/>
                          <w:divBdr>
                            <w:top w:val="none" w:sz="0" w:space="0" w:color="auto"/>
                            <w:left w:val="none" w:sz="0" w:space="0" w:color="auto"/>
                            <w:bottom w:val="none" w:sz="0" w:space="0" w:color="auto"/>
                            <w:right w:val="none" w:sz="0" w:space="0" w:color="auto"/>
                          </w:divBdr>
                          <w:divsChild>
                            <w:div w:id="12693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1797">
                  <w:marLeft w:val="-225"/>
                  <w:marRight w:val="-225"/>
                  <w:marTop w:val="0"/>
                  <w:marBottom w:val="300"/>
                  <w:divBdr>
                    <w:top w:val="none" w:sz="0" w:space="0" w:color="auto"/>
                    <w:left w:val="none" w:sz="0" w:space="0" w:color="auto"/>
                    <w:bottom w:val="none" w:sz="0" w:space="0" w:color="auto"/>
                    <w:right w:val="none" w:sz="0" w:space="0" w:color="auto"/>
                  </w:divBdr>
                  <w:divsChild>
                    <w:div w:id="1307274430">
                      <w:marLeft w:val="0"/>
                      <w:marRight w:val="0"/>
                      <w:marTop w:val="300"/>
                      <w:marBottom w:val="0"/>
                      <w:divBdr>
                        <w:top w:val="none" w:sz="0" w:space="0" w:color="auto"/>
                        <w:left w:val="none" w:sz="0" w:space="0" w:color="auto"/>
                        <w:bottom w:val="none" w:sz="0" w:space="0" w:color="auto"/>
                        <w:right w:val="none" w:sz="0" w:space="0" w:color="auto"/>
                      </w:divBdr>
                    </w:div>
                    <w:div w:id="403645091">
                      <w:marLeft w:val="0"/>
                      <w:marRight w:val="0"/>
                      <w:marTop w:val="300"/>
                      <w:marBottom w:val="0"/>
                      <w:divBdr>
                        <w:top w:val="none" w:sz="0" w:space="0" w:color="auto"/>
                        <w:left w:val="none" w:sz="0" w:space="0" w:color="auto"/>
                        <w:bottom w:val="none" w:sz="0" w:space="0" w:color="auto"/>
                        <w:right w:val="none" w:sz="0" w:space="0" w:color="auto"/>
                      </w:divBdr>
                    </w:div>
                    <w:div w:id="584612676">
                      <w:marLeft w:val="0"/>
                      <w:marRight w:val="0"/>
                      <w:marTop w:val="300"/>
                      <w:marBottom w:val="0"/>
                      <w:divBdr>
                        <w:top w:val="none" w:sz="0" w:space="0" w:color="auto"/>
                        <w:left w:val="none" w:sz="0" w:space="0" w:color="auto"/>
                        <w:bottom w:val="none" w:sz="0" w:space="0" w:color="auto"/>
                        <w:right w:val="none" w:sz="0" w:space="0" w:color="auto"/>
                      </w:divBdr>
                    </w:div>
                  </w:divsChild>
                </w:div>
                <w:div w:id="1547568627">
                  <w:marLeft w:val="0"/>
                  <w:marRight w:val="0"/>
                  <w:marTop w:val="0"/>
                  <w:marBottom w:val="0"/>
                  <w:divBdr>
                    <w:top w:val="none" w:sz="0" w:space="0" w:color="auto"/>
                    <w:left w:val="none" w:sz="0" w:space="0" w:color="auto"/>
                    <w:bottom w:val="none" w:sz="0" w:space="0" w:color="auto"/>
                    <w:right w:val="none" w:sz="0" w:space="0" w:color="auto"/>
                  </w:divBdr>
                  <w:divsChild>
                    <w:div w:id="193466285">
                      <w:marLeft w:val="0"/>
                      <w:marRight w:val="0"/>
                      <w:marTop w:val="0"/>
                      <w:marBottom w:val="0"/>
                      <w:divBdr>
                        <w:top w:val="none" w:sz="0" w:space="0" w:color="auto"/>
                        <w:left w:val="none" w:sz="0" w:space="0" w:color="auto"/>
                        <w:bottom w:val="none" w:sz="0" w:space="0" w:color="auto"/>
                        <w:right w:val="none" w:sz="0" w:space="0" w:color="auto"/>
                      </w:divBdr>
                      <w:divsChild>
                        <w:div w:id="1437946282">
                          <w:marLeft w:val="-225"/>
                          <w:marRight w:val="-225"/>
                          <w:marTop w:val="0"/>
                          <w:marBottom w:val="600"/>
                          <w:divBdr>
                            <w:top w:val="none" w:sz="0" w:space="0" w:color="auto"/>
                            <w:left w:val="none" w:sz="0" w:space="0" w:color="auto"/>
                            <w:bottom w:val="none" w:sz="0" w:space="0" w:color="auto"/>
                            <w:right w:val="none" w:sz="0" w:space="0" w:color="auto"/>
                          </w:divBdr>
                          <w:divsChild>
                            <w:div w:id="1612474985">
                              <w:marLeft w:val="-150"/>
                              <w:marRight w:val="-150"/>
                              <w:marTop w:val="0"/>
                              <w:marBottom w:val="300"/>
                              <w:divBdr>
                                <w:top w:val="none" w:sz="0" w:space="0" w:color="auto"/>
                                <w:left w:val="none" w:sz="0" w:space="0" w:color="auto"/>
                                <w:bottom w:val="none" w:sz="0" w:space="0" w:color="auto"/>
                                <w:right w:val="none" w:sz="0" w:space="0" w:color="auto"/>
                              </w:divBdr>
                              <w:divsChild>
                                <w:div w:id="516695719">
                                  <w:marLeft w:val="0"/>
                                  <w:marRight w:val="0"/>
                                  <w:marTop w:val="300"/>
                                  <w:marBottom w:val="0"/>
                                  <w:divBdr>
                                    <w:top w:val="none" w:sz="0" w:space="0" w:color="auto"/>
                                    <w:left w:val="none" w:sz="0" w:space="0" w:color="auto"/>
                                    <w:bottom w:val="none" w:sz="0" w:space="0" w:color="auto"/>
                                    <w:right w:val="none" w:sz="0" w:space="0" w:color="auto"/>
                                  </w:divBdr>
                                </w:div>
                                <w:div w:id="1564482972">
                                  <w:marLeft w:val="0"/>
                                  <w:marRight w:val="0"/>
                                  <w:marTop w:val="300"/>
                                  <w:marBottom w:val="0"/>
                                  <w:divBdr>
                                    <w:top w:val="none" w:sz="0" w:space="0" w:color="auto"/>
                                    <w:left w:val="none" w:sz="0" w:space="0" w:color="auto"/>
                                    <w:bottom w:val="none" w:sz="0" w:space="0" w:color="auto"/>
                                    <w:right w:val="none" w:sz="0" w:space="0" w:color="auto"/>
                                  </w:divBdr>
                                </w:div>
                                <w:div w:id="1819492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167981">
      <w:bodyDiv w:val="1"/>
      <w:marLeft w:val="0"/>
      <w:marRight w:val="0"/>
      <w:marTop w:val="0"/>
      <w:marBottom w:val="0"/>
      <w:divBdr>
        <w:top w:val="none" w:sz="0" w:space="0" w:color="auto"/>
        <w:left w:val="none" w:sz="0" w:space="0" w:color="auto"/>
        <w:bottom w:val="none" w:sz="0" w:space="0" w:color="auto"/>
        <w:right w:val="none" w:sz="0" w:space="0" w:color="auto"/>
      </w:divBdr>
    </w:div>
    <w:div w:id="1852529642">
      <w:bodyDiv w:val="1"/>
      <w:marLeft w:val="0"/>
      <w:marRight w:val="0"/>
      <w:marTop w:val="0"/>
      <w:marBottom w:val="0"/>
      <w:divBdr>
        <w:top w:val="none" w:sz="0" w:space="0" w:color="auto"/>
        <w:left w:val="none" w:sz="0" w:space="0" w:color="auto"/>
        <w:bottom w:val="none" w:sz="0" w:space="0" w:color="auto"/>
        <w:right w:val="none" w:sz="0" w:space="0" w:color="auto"/>
      </w:divBdr>
    </w:div>
    <w:div w:id="1999840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Meteco" TargetMode="External"/><Relationship Id="rId5" Type="http://schemas.openxmlformats.org/officeDocument/2006/relationships/hyperlink" Target="https://es.wikipedia.org/wiki/Simposio_(Gre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1244</Words>
  <Characters>6843</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la mujer en la grecia clásica</vt:lpstr>
      <vt:lpstr>    Historia da Filosofía. IES Valle-Inclán. Materiais complementarios</vt:lpstr>
      <vt:lpstr>    La situación de la mujer en la Grecia antigua</vt:lpstr>
      <vt:lpstr>    En la antigua Grecia, la autonomía de las mujeres variaba entre las sometidas a </vt:lpstr>
      <vt: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2023-08-31T08:54:00Z</dcterms:created>
  <dcterms:modified xsi:type="dcterms:W3CDTF">2023-08-31T09:59:00Z</dcterms:modified>
</cp:coreProperties>
</file>