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280285" cy="1912620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" t="-7" r="-7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rebuchet MS" w:ascii="Trebuchet MS" w:hAnsi="Trebuchet MS"/>
          <w:sz w:val="26"/>
          <w:szCs w:val="26"/>
        </w:rPr>
        <w:t>T</w:t>
      </w:r>
      <w:r>
        <w:rPr>
          <w:rFonts w:cs="Trebuchet MS" w:ascii="Trebuchet MS" w:hAnsi="Trebuchet MS"/>
          <w:sz w:val="26"/>
          <w:szCs w:val="26"/>
        </w:rPr>
        <w:t xml:space="preserve">arefas LGL do 14 ao 24 </w:t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  <w:t>de abril 3ºA</w:t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  <w:t xml:space="preserve">Correo electrónico: </w:t>
      </w:r>
      <w:r>
        <w:rPr>
          <w:rFonts w:cs="Trebuchet MS" w:ascii="Trebuchet MS" w:hAnsi="Trebuchet MS"/>
          <w:b/>
          <w:bCs/>
          <w:sz w:val="26"/>
          <w:szCs w:val="26"/>
        </w:rPr>
        <w:t>maregalegoramoncaamano@gmail.com</w:t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/>
      </w:pPr>
      <w:r>
        <w:rPr>
          <w:rFonts w:cs="Trebuchet MS" w:ascii="Trebuchet MS" w:hAnsi="Trebuchet MS"/>
          <w:sz w:val="28"/>
          <w:szCs w:val="28"/>
        </w:rPr>
        <w:t>1.</w:t>
      </w:r>
      <w:r>
        <w:rPr>
          <w:rStyle w:val="Muydestacado"/>
          <w:rFonts w:cs="Trebuchet MS" w:ascii="Trebuchet MS" w:hAnsi="Trebuchet MS"/>
          <w:b w:val="false"/>
          <w:i w:val="false"/>
          <w:caps w:val="false"/>
          <w:smallCaps w:val="false"/>
          <w:color w:val="990000"/>
          <w:spacing w:val="0"/>
          <w:sz w:val="28"/>
          <w:szCs w:val="28"/>
        </w:rPr>
        <w:t>Aprendendo a poñer o acento gráfico na corentena do coronavirus</w:t>
      </w:r>
    </w:p>
    <w:p>
      <w:pPr>
        <w:pStyle w:val="Normal"/>
        <w:rPr/>
      </w:pPr>
      <w:r>
        <w:rPr/>
      </w:r>
    </w:p>
    <w:p>
      <w:pPr>
        <w:pStyle w:val="Cuerpodetexto"/>
        <w:widowControl/>
        <w:ind w:left="0" w:right="0" w:hanging="0"/>
        <w:jc w:val="both"/>
        <w:rPr/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1- Por que </w:t>
      </w:r>
      <w:r>
        <w:rPr>
          <w:rStyle w:val="Destacado"/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coronavirus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 non leva acento gráfico?</w:t>
      </w:r>
    </w:p>
    <w:p>
      <w:pPr>
        <w:pStyle w:val="Cuerpodetexto"/>
        <w:widowControl/>
        <w:ind w:left="0" w:right="0" w:hanging="0"/>
        <w:jc w:val="both"/>
        <w:rPr/>
      </w:pPr>
      <w:r>
        <w:rPr/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2- Cantos tiles faltan e onde nas seguintes frases, pense o número, mire onde e comprobe: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-Por que a xente considera que o papel hixienico e bo para combater o virus, e se non o pensa, por que acabou con el no super?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-Auga e xabon. E a formula mais eficaz para inactivar o virus. Ademais, as mans representan a via de transmision mais directa.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-As mascaras so son utiles se as usa unha persoa enferma e o persoal sanitario e as combinan co lavado frecuente de mans. Debe empregalas se, estando sa, coida de alguen cunha posibel infeccion. Tampouco son validas as do Entroido de Verin.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-O protocolo e moi claro. Se ten sintomas chame ao 900400116 e siga as instrucions dos medicos. Non vaia ao sanatorio nin ao centro de saude dar unha volta e ver o ambiente, so con urxencias urxentes.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-Para tusir ou esbirrar compre tapar a boca e o nariz contra a cara interna do cobado, co brazo flexionado, ou usar un pano dun so uso. Ainda e peor esbirrar sobre o mobil, non porque contaxie as amizades do WhatsApp, xa me entende ben.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-Podese discutir cos veciños sobre futbol? So de balcon a balcon e durante o dia, sen empregar vocabulos ofensivos para os apendices auriculares dos demais.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-Facilmente o autobus, o avion, o helicoptero non sexan os vehiculos mais axeitados nestes dias. Mellor, como se dicia antano, o coche de San Fernando, un anaquiño a pe e outro camiñando, e con metros de separacion.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-Comodamente sentada no sofa non contaxio a ninguen, nin pola television, nin polo mobil, nin a berros. Facilmente sexa o momento de ler alguns libros que estaban collendo po.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-Tarefas para hoxe, tomar o sol na venta (e se non teño sol?), vinte e duas flexions no chan, 50 levantamentos en cada man do dicionario de ingles, brincar polo corredor a pata coxa.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-Esta derradeira non ten acentos g., vai para todos e todas as profesionais que fan que o mundo funcione mentres os demais estamos na casa, son marabillosos/as, non precisan acentos g., van sobrados/as. Son as/os nosos heroes.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REMATE: Cantos acentos gráficos eran? Pois.......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Se vostede tivo 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FF"/>
          <w:spacing w:val="0"/>
          <w:sz w:val="28"/>
          <w:szCs w:val="28"/>
        </w:rPr>
        <w:t>entre 0 e 9 erros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parabéns está vacinado contra a pandemia de acentuar graficamente mal. 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Se está entre</w:t>
      </w:r>
      <w:r>
        <w:rPr>
          <w:rFonts w:cs="Trebuchet MS" w:ascii="Trebuchet MS" w:hAnsi="Trebuchet MS"/>
          <w:b/>
          <w:i w:val="false"/>
          <w:caps w:val="false"/>
          <w:smallCaps w:val="false"/>
          <w:color w:val="DD00FF"/>
          <w:spacing w:val="0"/>
          <w:sz w:val="28"/>
          <w:szCs w:val="28"/>
        </w:rPr>
        <w:t>10 e 20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acuda a un manual de acentuación gráfica, perigo de contaxio.</w:t>
      </w:r>
    </w:p>
    <w:p>
      <w:pPr>
        <w:pStyle w:val="Cuerpodetexto"/>
        <w:widowControl/>
        <w:ind w:left="0" w:right="0" w:hanging="0"/>
        <w:jc w:val="both"/>
        <w:rPr>
          <w:rFonts w:ascii="Trebuchet MS" w:hAnsi="Trebuchet MS" w:cs="Trebuchet MS"/>
          <w:sz w:val="26"/>
          <w:szCs w:val="26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Se 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990000"/>
          <w:spacing w:val="0"/>
          <w:sz w:val="28"/>
          <w:szCs w:val="28"/>
        </w:rPr>
        <w:t>pasou dos 20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pois iso, teno difícil, mais non perda a esperanza, faga todo o posíble por ler e non contaxie nas redes sociais cos seus escritos.</w:t>
      </w:r>
    </w:p>
    <w:p>
      <w:pPr>
        <w:pStyle w:val="Normal"/>
        <w:rPr>
          <w:rFonts w:ascii="Trebuchet MS" w:hAnsi="Trebuchet MS" w:cs="Trebuchet MS"/>
          <w:sz w:val="26"/>
          <w:szCs w:val="26"/>
        </w:rPr>
      </w:pPr>
      <w:r>
        <w:rPr>
          <w:rFonts w:cs="Trebuchet MS" w:ascii="Trebuchet MS" w:hAnsi="Trebuchet MS"/>
          <w:sz w:val="26"/>
          <w:szCs w:val="26"/>
        </w:rPr>
      </w:r>
    </w:p>
    <w:p>
      <w:pPr>
        <w:pStyle w:val="Normal"/>
        <w:rPr>
          <w:rFonts w:ascii="Trebuchet MS" w:hAnsi="Trebuchet MS" w:cs="Trebuchet MS"/>
          <w:b/>
          <w:b/>
          <w:bCs/>
          <w:sz w:val="26"/>
        </w:rPr>
      </w:pPr>
      <w:r>
        <w:rPr>
          <w:rFonts w:cs="Trebuchet MS" w:ascii="Trebuchet MS" w:hAnsi="Trebuchet MS"/>
          <w:b/>
          <w:bCs/>
          <w:sz w:val="26"/>
          <w:szCs w:val="26"/>
        </w:rPr>
        <w:t>GRUPO II DE ACENTUACIÓN.</w:t>
      </w:r>
    </w:p>
    <w:p>
      <w:pPr>
        <w:pStyle w:val="Normal"/>
        <w:rPr>
          <w:rFonts w:ascii="Trebuchet MS" w:hAnsi="Trebuchet MS" w:cs="Trebuchet MS"/>
          <w:b/>
          <w:b/>
          <w:bCs/>
          <w:sz w:val="26"/>
        </w:rPr>
      </w:pPr>
      <w:r>
        <w:rPr>
          <w:rFonts w:cs="Trebuchet MS" w:ascii="Trebuchet MS" w:hAnsi="Trebuchet MS"/>
          <w:b/>
          <w:bCs/>
          <w:sz w:val="26"/>
        </w:rPr>
      </w:r>
    </w:p>
    <w:p>
      <w:pPr>
        <w:pStyle w:val="Normal"/>
        <w:rPr>
          <w:rFonts w:ascii="Times New Roman;Times" w:hAnsi="Times New Roman;Times" w:cs="Times New Roman;Time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  <w:szCs w:val="26"/>
        </w:rPr>
      </w:pPr>
      <w:r>
        <w:rPr>
          <w:rFonts w:cs="Trebuchet MS" w:ascii="Trebuchet MS" w:hAnsi="Trebuchet MS"/>
          <w:b/>
          <w:bCs/>
          <w:i w:val="false"/>
          <w:caps w:val="false"/>
          <w:smallCaps w:val="false"/>
          <w:color w:val="000000"/>
          <w:spacing w:val="0"/>
          <w:sz w:val="27"/>
          <w:szCs w:val="26"/>
        </w:rPr>
        <w:t>PON TIL ONDE CORRESPONDA.</w:t>
      </w:r>
    </w:p>
    <w:p>
      <w:pPr>
        <w:pStyle w:val="Normal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eastAsia="Times New Roman;Times" w:cs="Times New Roman;Times" w:ascii="Times New Roman;Times" w:hAnsi="Times New Roman;Times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  <w:t xml:space="preserve">       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  <w:szCs w:val="26"/>
        </w:rPr>
        <w:t xml:space="preserve">  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Colleu a agulla, pinchou o dedo, botou sangue e pediu auxilio. Tomei unha gasa e non me serviu, collin unha toalla e puxenlla.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Dixo el que hoxe a tarde e o mellor dia para ir aos cogomelos e as castañas.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No tempo dos apostolos habia uns homes moi barbaros que subian as arbores e comian os pexegos.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A avoa colleu o fio e pediu a agulla para ir coser ao seu cuarto.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Helena toca a harmonica na horta mentres Henrique varre coa vasoira.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O exterior esquerdo do Marin e estranxeiro, mais xoga mais e mellor que os de aqui.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Nos somos asi; ainda que nos ofrecian alguns cartos, negamonos a sair pola television.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Xamais pensei en Elias, el non e o rei do xogo. Todos os anos o botan dos equipos nos que xoga.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Non esaxero se digo que e estraño ser bilingüe aqui, ainda que hai alguns que o son.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O avogado recibiu o acusado na rua e colleu un taxi vermello.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Ai habia uns homes moi divertidos que partian ovos coas balas de pistola que atoparon nun oco da parede.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Para cumprir as nosas leis, traian os papeis traducidos a nosa lingua e asi xamais entraban no carcere.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Vos vivistes nun pais que trataba ben as mulleres. Ali nunca houbo discriminacion sexual.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As catro da tarde, as duas irmas decidiron ir a casa da avoa levarlle a tarta que compraran.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Compre falar co teu curman Brais para convencelo de que compre aquel boneco e llo dea a Laura.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Dalle as grazas a esa amiga da tua nai; porque se non llas das, vouche tirar das orellas.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Ten do de min e mais do teu amigo, que non quixemos ofenderte.</w:t>
      </w:r>
      <w:hyperlink r:id="rId3">
        <w:r>
          <w:rPr>
            <w:rStyle w:val="EnlacedeInternet"/>
          </w:rPr>
          <w:drawing>
            <wp:inline distT="0" distB="0" distL="0" distR="0">
              <wp:extent cx="14605" cy="14605"/>
              <wp:effectExtent l="0" t="0" r="0" b="0"/>
              <wp:docPr id="2" name="Imagen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2" descr=""/>
                      <pic:cNvPicPr>
                        <a:picLocks noChangeAspect="1" noChangeArrowheads="1"/>
                      </pic:cNvPicPr>
                    </pic:nvPicPr>
                    <pic:blipFill>
                      <a:blip r:link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EnlacedeInternet"/>
          </w:rPr>
          <w:t xml:space="preserve"> </w:t>
        </w:r>
      </w:hyperlink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Estou convencido de que e dificil aprendelo e ainda mais lembralo despois, mais farei un esforzo por intentalo.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Como lle fagas o no a gravata tan apertado, non poderas abotoar a camisa no pescozo.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Nos sabemos que nos bosques hai moitos animais descoñecidos, mais nunca nos levaron a eles para que os puidesemos ver no seu habitat.</w:t>
      </w:r>
      <w:hyperlink r:id="rId5">
        <w:r>
          <w:rPr>
            <w:rStyle w:val="EnlacedeInternet"/>
          </w:rPr>
          <w:drawing>
            <wp:inline distT="0" distB="0" distL="0" distR="0">
              <wp:extent cx="14605" cy="14605"/>
              <wp:effectExtent l="0" t="0" r="0" b="0"/>
              <wp:docPr id="3" name="Imagen3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3" descr=""/>
                      <pic:cNvPicPr>
                        <a:picLocks noChangeAspect="1" noChangeArrowheads="1"/>
                      </pic:cNvPicPr>
                    </pic:nvPicPr>
                    <pic:blipFill>
                      <a:blip r:link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EnlacedeInternet"/>
          </w:rPr>
          <w:t xml:space="preserve"> </w:t>
        </w:r>
      </w:hyperlink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Sabedes o que hai que facer para por un libro sobre aquela mesa? Entrar pola porta, pasar por todo o cuarto e procurar non topar coa cadeira que esta ao lado dela.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Dime dunha vez se ves ao cine ou non ves. Eu penso que debes vir, non ves que se non, non teras outra oportunidade de ver esa pelicula?</w:t>
      </w:r>
      <w:hyperlink r:id="rId7">
        <w:r>
          <w:rPr>
            <w:rStyle w:val="EnlacedeInternet"/>
          </w:rPr>
          <w:drawing>
            <wp:inline distT="0" distB="0" distL="0" distR="0">
              <wp:extent cx="14605" cy="14605"/>
              <wp:effectExtent l="0" t="0" r="0" b="0"/>
              <wp:docPr id="4" name="Imagen4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4" descr=""/>
                      <pic:cNvPicPr>
                        <a:picLocks noChangeAspect="1" noChangeArrowheads="1"/>
                      </pic:cNvPicPr>
                    </pic:nvPicPr>
                    <pic:blipFill>
                      <a:blip r:link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EnlacedeInternet"/>
          </w:rPr>
          <w:t xml:space="preserve"> </w:t>
        </w:r>
      </w:hyperlink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Mirade, o rapaz do que falamos ven entre todos aqueles que levan gafas porque non ven ben e el e o que menos ve.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Xa vos dixen que nunca o virades, agora que se vos insistides en que o coñecedes, sera certo.</w:t>
      </w:r>
      <w:hyperlink r:id="rId9">
        <w:r>
          <w:rPr>
            <w:rStyle w:val="EnlacedeInternet"/>
          </w:rPr>
          <w:drawing>
            <wp:inline distT="0" distB="0" distL="0" distR="0">
              <wp:extent cx="14605" cy="14605"/>
              <wp:effectExtent l="0" t="0" r="0" b="0"/>
              <wp:docPr id="5" name="Imagen5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n5" descr=""/>
                      <pic:cNvPicPr>
                        <a:picLocks noChangeAspect="1" noChangeArrowheads="1"/>
                      </pic:cNvPicPr>
                    </pic:nvPicPr>
                    <pic:blipFill>
                      <a:blip r:link="rId1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EnlacedeInternet"/>
          </w:rPr>
          <w:t xml:space="preserve"> </w:t>
        </w:r>
      </w:hyperlink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So sei que pola tua culpa, o gato rompeu a pola da laranxeira, porque o asustaches e agatuñou por ela espantado.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Facilmente seria asi como teria que suceder: as suas duas tias terian que sair pola rua, ainda que non era de dia nin estaba a lua.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Colleu unha chave, abriu a porta e saiu. Pediu un taxi, mais non habia ali ningun taxi. Berrou moito e nada, non veu ninguen. Ademais despois empezou a chover.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Na nosa lingua as bagoas son faciles de recoñecer.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As augas quentes son moi tipicas de Ourense, chamanse As Burgas.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Maria e curma de Matias e irma de Elias, o que vivia en Marin.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Dixo o chofer do arcebispo que a atmosfera que se respira na arquidiocese non e a que lle gusta a elite dos cregos.</w:t>
      </w:r>
    </w:p>
    <w:p>
      <w:pPr>
        <w:pStyle w:val="Cuerpodetexto"/>
        <w:widowControl/>
        <w:numPr>
          <w:ilvl w:val="0"/>
          <w:numId w:val="1"/>
        </w:numPr>
        <w:tabs>
          <w:tab w:val="clear" w:pos="709"/>
          <w:tab w:val="left" w:pos="707" w:leader="none"/>
        </w:tabs>
        <w:ind w:left="707" w:right="0" w:hanging="0"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  <w:t>Non foi a Olimpiada por ter a rubeola, polo que pasou un veran moi anodino</w:t>
      </w: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66"/>
          <w:spacing w:val="0"/>
          <w:sz w:val="27"/>
        </w:rPr>
        <w:t>.</w:t>
      </w:r>
    </w:p>
    <w:p>
      <w:pPr>
        <w:pStyle w:val="Cuerpodetexto"/>
        <w:widowControl/>
        <w:jc w:val="both"/>
        <w:rPr>
          <w:rFonts w:ascii="Trebuchet MS" w:hAnsi="Trebuchet MS" w:cs="Trebuchet M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cs="Trebuchet MS" w:ascii="Trebuchet MS" w:hAnsi="Trebuchet MS"/>
          <w:b w:val="false"/>
          <w:i w:val="false"/>
          <w:caps w:val="false"/>
          <w:smallCaps w:val="false"/>
          <w:color w:val="000000"/>
          <w:spacing w:val="0"/>
          <w:sz w:val="27"/>
        </w:rPr>
      </w:r>
    </w:p>
    <w:p>
      <w:pPr>
        <w:pStyle w:val="Normal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  <w:t>Nota: debedes enviar ao meu correo electrónico estas  tarefas, que son de repaso da Unidade 6 (páxinas 170-171). Para cando remate este período (do 14 ao 24 abril) terían que estar entregadas.</w:t>
      </w:r>
    </w:p>
    <w:p>
      <w:pPr>
        <w:pStyle w:val="Normal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  <w:t>Un saúdo, moito ánimo!!</w:t>
      </w:r>
    </w:p>
    <w:p>
      <w:pPr>
        <w:pStyle w:val="Normal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  <w:t>MAR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8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altName w:val="Times"/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707" w:hanging="0"/>
      </w:pPr>
      <w:rPr>
        <w:smallCaps w:val="false"/>
        <w:caps w:val="false"/>
        <w:sz w:val="27"/>
        <w:spacing w:val="0"/>
        <w:i w:val="false"/>
        <w:b w:val="false"/>
        <w:rFonts w:ascii="Trebuchet MS" w:hAnsi="Trebuchet MS" w:cs="Trebuchet M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Trebuchet MS" w:hAnsi="Trebuchet MS" w:cs="Trebuchet MS"/>
      <w:b w:val="false"/>
      <w:i w:val="false"/>
      <w:caps w:val="false"/>
      <w:smallCaps w:val="false"/>
      <w:color w:val="000000"/>
      <w:spacing w:val="0"/>
      <w:sz w:val="27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Encabezad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javascript:;" TargetMode="External"/><Relationship Id="rId4" Type="http://schemas.openxmlformats.org/officeDocument/2006/relationships/image" Target="https://www.ogalego.eu/exercicios_de_lingua/imaxes/ima7.jpg" TargetMode="External"/><Relationship Id="rId5" Type="http://schemas.openxmlformats.org/officeDocument/2006/relationships/hyperlink" Target="javascript:;" TargetMode="External"/><Relationship Id="rId6" Type="http://schemas.openxmlformats.org/officeDocument/2006/relationships/image" Target="https://www.ogalego.eu/exercicios_de_lingua/imaxes/ima7.jpg" TargetMode="External"/><Relationship Id="rId7" Type="http://schemas.openxmlformats.org/officeDocument/2006/relationships/hyperlink" Target="javascript:;" TargetMode="External"/><Relationship Id="rId8" Type="http://schemas.openxmlformats.org/officeDocument/2006/relationships/image" Target="https://www.ogalego.eu/exercicios_de_lingua/imaxes/ima7.jpg" TargetMode="External"/><Relationship Id="rId9" Type="http://schemas.openxmlformats.org/officeDocument/2006/relationships/hyperlink" Target="javascript:;" TargetMode="External"/><Relationship Id="rId10" Type="http://schemas.openxmlformats.org/officeDocument/2006/relationships/image" Target="https://www.ogalego.eu/exercicios_de_lingua/imaxes/ima7.jpg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3</Pages>
  <Words>1113</Words>
  <Characters>4954</Characters>
  <CharactersWithSpaces>5996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2020-04-14T09:32:42Z</dcterms:created>
  <dc:creator/>
  <dc:description/>
  <dc:language>es-ES</dc:language>
  <cp:lastModifiedBy/>
  <cp:revision>0</cp:revision>
  <dc:subject/>
  <dc:title/>
</cp:coreProperties>
</file>