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PLE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Primeira Lingua Estranxeira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mundo;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titulado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xeito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polos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as estratexias e os procesos traballados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Xa que logo,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parte, o tratamento integrado das linguas debe considerar o punto de partida diferente de cada unha delas. Daquela,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usuario/a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de ambas 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en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utilice, e que o faga consciente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para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ou ben ser abordados de maneira parella, ou ben ser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Daquela,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respectivas linguas nas que un/unha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naqueles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abordadas na aula desde un enfoque comunicativo e intercultural, xa que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Estas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logo, un papel salientable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estuda. Todo isto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diferentes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Por tanto,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sticas. 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de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Daquela,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se desenvolver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significativos,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 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si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propias, claras e fundamentadas, e de sentir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Primeira Lingua Estranxeira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organizada en cinco bloques que se corresponden coas actividades de lingua que, tal como as define o MCER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o exercicio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comunicativa dentro dun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para procesar (en forma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un ou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textos co fin de realizar unha tarefa: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estas actividades requiren a competencia comunicativa, polo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quinto bloque no que se recollen os elementos que abrangue a competencia comunicativa (ling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ticos),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noutras linguas. Todos estes elementos do quinto bloque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nanse entre si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comunicativas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para cada tarefa comunicativa descrita nos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ndares,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incorporarse o conxunto dos contidos recollidos no quinto bloque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bloque de actividade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que corresponda. Da mesma maneira, para avaliar o grao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 de aprendizaxe dunha determinada actividade de lingua,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aplicarse todos 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recollidos e descritos para a actividade correspondente,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aqueles do quinto bloque que correspondan.</w:t>
      </w: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Primeira Lingua Estranxeira.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de ESO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Uso de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mensaxes orais: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Uso do contexto verbal e non verbal 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(quen fala a quen, con que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onde e cando) que dan lugar a inferencias do significado baseadas no contexto. 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Uso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referenciais sobre o tema.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palabras chave. 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escoita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 (global e/ou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fica).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adquiridos.</w:t>
            </w:r>
          </w:p>
          <w:p>
            <w:pPr>
              <w:pStyle w:val="ttp2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Inferencia do significado probable das palabras ou das frases que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B1.2. Tolerancia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parcial ou vaga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B1.3. Perseveranza no logro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reescoitando o texto gravado ou solicitando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dito.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e as ideas principais, ou os detalles relevantes do texto: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xeral do que se escoita con axuda de elementos verbais e non verbais e uso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(quen fala a quen, con que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onde e cando) que dan lugar a inferencias do significado baseadas no contexto.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B1.2.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e as ideas principais, ou os detalles relevantes do texto: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xeral do que se escoita con axuda de elementos verbais e non verbais, e uso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(quen fala a quen, con que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onde e cando) que dan lugar a inferencias do significado baseadas no contexto.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B1.3. Identificar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principais e os detalles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en textos orais breves e ben estruturados, transmitidos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articulados a velocidade lenta, nun rexistro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formal, e que versen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escolares e da familia ou do propio campo de interese, sempre que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sticas non distorsionen a mensaxe e se poida volver escoitar o dito.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B1.4. Comprender os puntos esenciais e os detalles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en conversas sinxelas, reais ou simuladas, que se refiran a necesidades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ou materiais, gustos ou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expresadas pausadamente e con boa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que se poidan escoitar de novo ou solicitar que se repita ou se reformule o dito.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B1.5.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de contacto social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sinxelas 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e as utilizadas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para iniciar e terminar o discurso.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5"/>
              </w:numPr>
              <w:bidi w:val="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Ninguno"/>
                <w:b w:val="0"/>
                <w:bCs w:val="0"/>
                <w:rtl w:val="0"/>
              </w:rPr>
              <w:t>B1.6. Comprender o sentido xeral e a informaci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esencial predicible de textos audiovisuais sinxelos, articulados pausadamente e con claridade, e con apoio de imaxes moi redundantes.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PLEB1.1. Comprende frases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relacionadas con necesidades inmediatas e temas cos que se estea moi familiarizado/a, sempre que se fale de xeito pausado e ben articulado.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PLEB1.2. Capta os puntos principais e os detalles salientables 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preguntas,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logos e outras mensaxes orais sinxelas articuladas con claridade e pausadamente, relacionadas coas actividades de aula e con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prioridade inmediata.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PLEB1.3. Distingue, co apoio da imaxe, as ideas principais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sobre temas educativos, que estea a aprender ou do seu interese (por exemplo, sobre un tema curricular como os contaminantes,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vivos, etc.), sempre que poida escoitalas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dunha vez.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PLEB1.4. Identifica o sentido xeral e os puntos principais dunha conversa informal entre duas persoas que ten lugar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presenza, ou procedente dunha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cando o tema lle resulta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e o discurso estea articulado con claridade, a velocidade baixa.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8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PLEB1.5. Comprende, nunha conversa informal na que participa,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vontade, a certeza e os desexos sobre asuntos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da vida diaria e sobre temas do seu interese, cando se lle fala con claridade, amodo e directamente, e se a persoa interlocutora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disposto a repetir ou a reformular o dito.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PLEB1.6. Identifica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do tema 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nticas ou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sinxelas,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ns ou do seu interese, articuladas pausadamente e con claridade, e cando as imaxes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 poida escoitar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dunha vez.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rPr>
                <w:i w:val="1"/>
                <w:iCs w:val="1"/>
              </w:rPr>
            </w:pPr>
            <w:r>
              <w:rPr>
                <w:rStyle w:val="Ninguno"/>
                <w:i w:val="0"/>
                <w:iCs w:val="0"/>
                <w:rtl w:val="0"/>
              </w:rPr>
              <w:t>B2.1. Estratexias de produci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do destinatario e da finalidade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texto ao destinatario,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canle, escollendo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necesarios para lograr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claridade, distinguindo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idea ou ideas principais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2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modelos e secuencias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previamente asimilados e memorizados.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e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estrutur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adecuadamente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ndose, de ser o caso,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 traballados na clase previamente. 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 desta) ou da mensaxe (facer 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4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de significado parecido.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parafrase dun termo ou 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4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 ou clarificaci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Sinalizaci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obxectos, uso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cticos ou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aclaren o significado.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Uso da linguaxe corporal culturalmente pertinente (acenos,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faciais, posturas, e contacto visual ou corporal).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Uso de elementos cuasil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(hum, puah, etc.) de valor comunicativo.</w:t>
            </w:r>
          </w:p>
          <w:p>
            <w:pPr>
              <w:pStyle w:val="ttp5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Uso dos elementos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sinxelos (pausas, ritmo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como substitutos dos marcadores discursivos para indicarlle ao destinatario ou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 as partes do discurso que deben ser cointerpretadas.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 xml:space="preserve">B2.2. Actitude de respecto cara a si mesmo/a e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demais persoas, para comprender e facerse comprender.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B2.3. Rutinas ou modelos elementais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o tipo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chegada 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do centro docente, conversa telef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nica, compra-venda, e outras igualmente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B2.1. Pronunciar e entoar de xeito claro e intelixible,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cometan erros de pronuncia polos que os interlocutores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que solicitar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cando en vez.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B2.2. Interactuar de xeito sinxelo en intercambios claramente estruturados, utilizando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ou xestos simples para tomar ou ceder a quenda de palabra,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dependa en grande medida da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interlocutor.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B2.3. Utilizar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producir textos monol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que aborden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e sinxelas sobre acontecementos, experiencias,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diversos, con certa fluidez e pronuncia intelixible, utilizando conectores textuais, e con dominio do vocabulario elemental para lograr a finalidade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B2.4. Producir textos breves e comprensibles, en conversas cara a cara, nun rexistro neutro ou informal, cunha linguaxe sinxela, nos que se 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se solicita 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sobre temas de importancia na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asuntos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ou de interese persoal ou educativo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do seu nivel escolar, e se xustifican brevemente e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os motivos de determinadas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plans sinxelos,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nda que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veces haxa interrupci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vacilaci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resulten evidentes as pausas e a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organizar o discurso e seleccionar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estruturas, e o interlocutor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que solicitar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veces que se lle repita o dito, e mesmo solicite axuda ao interlocutor para expresar adecuadamente o seu texto.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 xml:space="preserve">B2.5. Empregar para comunicarse mecanismos sinxelos o suficientemente axustados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xica, elipse,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 persoal, espacial e temporal, xustaposici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conectores e marcadores conversacionais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frecuentes).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B2.6. Manexar con certa fluidez frases curtas, grupos de palabras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desenvolverse de xeito suficiente en breves intercambios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interrompa o discurso para procurar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articular palabras menos frecuentes.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B2.7. Utilizar estratexias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 traballo con outras persoas, colaborando coas demais persoas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verificando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a das demais persoas mediante estratexias de 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non verbais, e cooperando activamente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tarefas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PLEB2.1. Na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actividades de aula amosa unha actitude positiva polo uso da lingua estranxeira nas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esforz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por utilizala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nda que,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veces,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recorrer a outras linguas para pedir axuda ou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PLEB2.2. Fai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breves e ensaiadas comprensibles e con apoio visual de distintos soportes multimedia que lle permitan ilustralas con imaxes e seguir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aspectos concretos e sinxelos de temas do seu interese ou relacionados cos seus estudos, e responde a preguntas breves e moi sinxelas dos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sobre o contido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PLEB2.3.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sen dificultade evidente en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e ofrece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e concretas propias de viaxes, aloxamento, transporte, compras e lecer, seguindo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 e tratamento).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5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PLEB2.4. Establece contacto social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real ou simulada, e reformula ou rectifica se non se lle comprende, e pide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 non entende algo.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PLEB2.5. Participa en conversas informais cara a cara, cunha pronuncia comprensible, empregando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do proceso comunicativo, nas que establece contacto social,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expresa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fai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ofrecementos sinxelos, pide e ofrece cousas, pide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ou se manifesta sobre os pasos que hai que seguir para realizar unha actividade conxunta.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3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PLEB2.6. Colabora coas demais persoas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verificando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a das demais persoas mediante estratexias de 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non verbais, e cooperando activamente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tarefas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manifesta interese e respecto polas achegas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3: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tema,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superficial: imaxes,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de cabeceira, etc.</w:t>
            </w: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lectura demandado pola tarefa (en superficie ou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selectiva, intensiva ou extensiva).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textual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(narrativo, descritivo ou explicativo), adaptando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el. 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necesarios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tarefa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 puntos principais).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contido e o contexto.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paratextuais.</w:t>
            </w:r>
          </w:p>
          <w:p>
            <w:pPr>
              <w:pStyle w:val="ttp2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B3.2. Uso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como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ou tomar notas para lograr unha mellor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e da estrutura do texto.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B3.1. Utilizar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(identificaci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tema dun texto coa axuda de elementos textuais e non textuais, uso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o tema, inferencia de significados polo contexto, por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ou frases similares nas linguas que xa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ecen, etc.),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e as ideas principais, ou os detalles relevantes do texto.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B3.2. Comprender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avisos, obrigas e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(por exemplo,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chegar a un lugar, frecuencia da dose dun medicamento, manexo elemental de aparellos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ecidos, etc.).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B3.3. Identificar e interpretar palabras e enunciados clave sinxelos e contextualizados,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significativas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o seu nivel escolar, coa axuda de elementos textuais e non textuais, sobre temas variados e outros relacionados con outras materias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B3.4. Identificar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 detalles importantes en textos, tanto en formato impreso como en soporte dixital, breves, sinxelos e ben estruturados, escritos nun rexistro informal ou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que traten de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de temas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 previsibles de interese ou relevantes para os propios estudos, e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estruturas sinxelas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habitual.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B3.5. Identificar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(descrici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data e lugar de nacemento, idade e sexo, estado civil, orixe e nacionalidade,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gustos, etc.) e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presentada ou solicitada en cartas, formularios, fichas, cuestionarios, anuncios, etc.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B3.6. Ler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textos adaptados de certa lonxitude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aos intereses e ao nivel escolar.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PLEB3.1. Comprende, con axuda da imaxe,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funcionamento e manexo de aparellos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ou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ecidos, e segue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predicibles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e normas de seguridade (por exemplo, nun centro docente, un lugar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ou unha zona de lecer).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PLEB3.2. Entende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esencial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outros materiais de referencia ou consulta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claramente estruturados e nun rexistro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e con imaxes ilustrativas redundantes sobre temas relativos a materias educativas ou do seu interese (por exemplo, sobre un tema curricular, un programa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unha cidade, un deporte ou o ambiente), sempre que poida reler as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PLEB3.3. Entende os puntos principais de anuncios e material publicitario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 ou de internet, formulados de xeito simple e claro, e relacionados con asuntos do seu interese,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 e educativo.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PLEB3.4. Atopa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necesita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tarefa en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moi sinxelas en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e en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lecer, dicionarios, cat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PLEB3.5. Entende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 (lugar, prezo, horarios, datos ou preguntas relativas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persoal, etc.) de correspondencia formal na que se informa sobre asuntos do seu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PLEB3.6. Comprende con fluidez textos adaptados (por exemplo, en lecturas para a xente nova) de historias de ficci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i w:val="1"/>
                <w:iCs w:val="1"/>
              </w:rPr>
            </w:pPr>
            <w:r>
              <w:rPr>
                <w:rStyle w:val="Ninguno"/>
                <w:i w:val="0"/>
                <w:iCs w:val="0"/>
                <w:rtl w:val="0"/>
              </w:rPr>
              <w:t>B4.1. Estratexias de produci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propias competencias xerais e comunicativas co fin de realizar eficazmente a tarefa (repasar o que se sabe sobre o tema, o que se pode ou se quere dicir, etc.). </w:t>
            </w: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adecuado de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(uso dun dicionario ou dunha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axuda, etc.).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Uso de elementos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lidos nun texto escrito para elaborar os propios textos.</w:t>
            </w:r>
          </w:p>
          <w:p>
            <w:pPr>
              <w:pStyle w:val="ttp2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borrador seguindo textos modelo.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abordando en cada un unha idea principal, conformando entre todos o seu significado ou a idea global.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texto. 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 desta) ou da mensaxe (facer 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56"/>
              </w:numPr>
              <w:bidi w:val="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Ninguno"/>
                <w:b w:val="0"/>
                <w:bCs w:val="0"/>
                <w:rtl w:val="0"/>
              </w:rPr>
              <w:t>Recurso aos co</w:t>
            </w:r>
            <w:r>
              <w:rPr>
                <w:rStyle w:val="Ninguno"/>
                <w:b w:val="0"/>
                <w:bCs w:val="0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rtl w:val="0"/>
              </w:rPr>
              <w:t>ecementos previos (utilizar frases feitas e locuci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ns, do tipo "agora volvo", "xa nos veremos", etc.).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</w:p>
          <w:p>
            <w:pPr>
              <w:pStyle w:val="ttp2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erros 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 texto (marxes, limpeza,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da letra, etc.).</w:t>
            </w:r>
          </w:p>
          <w:p>
            <w:pPr>
              <w:pStyle w:val="ttp3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Reescritura definitiva.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B4.1. Aplicar estratexias adecuadas para elaborar textos escritos breves e de estrutura simple (por exemplo, copiando formatos,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e modelos convencionais propios de cada tipo de texto, identificando as ideas pertinentes e necesarias, pondo una idea principal en cada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grafo, etc.).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B4.2. Escribir, en papel ou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textos breves, sinxelos e de estrutura clara sobre temas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de interese persoal, nun rexistro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ou informal, utilizando adecuadamente os recursos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coherencia, e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cun control razoable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sinxelas,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frecuente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o seu nivel escolar. Tomar notas e escribir mensaxes moi breves e sinxelas a partir dunha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sinxela e predicible.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B4.3. Completar documentos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nos que se solicite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B4.4. Escribir mensaxes sinxelas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relacionadas con actividades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de inmediata necesidade.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B4.5. Intercambiar correspondencia persoal breve e moi sinxela, sobre temas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empregando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uso habitual, de encabezamento e despedida, e frases 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 illadas e enlazadas con conectores elementais.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B4.6. Presentar os textos escritos de xeito coidado (con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marxes, riscaduras,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dereitas, letra clara, letras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 e 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 cando corresponda, etc.), en soporte impreso e dixital.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PLEB4.1. Escribe notas e mensaxes (por exemplo, posts e chats en redes sociais),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simuladas, nas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solicita breve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citas, preferencias e sentimentos, relacionadas con actividades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do seu interese.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PLEB4.2. Elabora textos moi breves nos que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por exemplo, unha enumeraci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ou tarefas moi habituais, listas de compras, traxecto habitual etc.; e textos que expresen sentimentos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gusto, desgusto,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PLEB4.3. Completa un cuestionario sinxelo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e relativa aos seus datos, aos seus intereses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(por exemplo, para subscribirse a unha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dixital).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PLEB4.4. Escribe notas, anuncios e mensaxes breves en soporte impreso e dixital,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reais ou simuladas, relacionados con actividades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do seu interese persoal ou sobre temas de actualidade de especial relevancia e comprensibles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a etiqueta se utiliza as redes sociais.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PLEB4.5. Escribe correspondencia persoal na que se establece e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contacto social real ou simulado (por exemplo, con amigos/as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ses), se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sobre si mesmo,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vila (por exemplo,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termos moi sinxelos de sucesos importantes e experiencias persoais;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como cancelar, confirmar ou modificar unha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uns plans), e se expresan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xeito sinxelo.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PLEB4.6. Fai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dos textos escritos, en soporte impreso e dixital, utilizando correctamente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  <w:jc w:val="center"/>
            </w:pPr>
            <w:r>
              <w:rPr>
                <w:rStyle w:val="Ninguno"/>
                <w:rtl w:val="0"/>
              </w:rPr>
              <w:t>Bloque 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e consciencia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intercultural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o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B5.1.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Sons e fonemas voc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licos.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Sons e fonemas conson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Procesos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Acento dos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illados, e no sintagma e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Uso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palabra.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coma, punto e coma, puntos suspensivos,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 e comi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B5.3.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sticos: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de rexistros informal 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e da linguaxe non verbal elemental na cultura estranxeira.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Achegamento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aspectos culturais visibles: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bitos, horarios, actividades ou celebraci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(vivenda e contexto);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 (familiares, de amizade ou escolares);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comida, lecer, deportes, comportamentos prox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micos, lugares, etc.; e costumes, valores e actitudes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evidentes sobre aspectos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multimedia 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fale a lingua estranxeira.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dalgunhas similitudes e diferenzas elementais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 nos costumes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no uso das formas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entre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e o noso.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 xml:space="preserve">Actitude receptiva e respectuosa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persoas,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 as comunidades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que falan outra lingua 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unha cultura diferente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B5.4.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ismo: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valorando positivamente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B5.5.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comunicativas: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mantemento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e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abstractas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de persoas, obxectos, lugares e actividades.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acontecementos pasados puntuais e habituais,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estados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sucesos futuros.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advertencias.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a certeza e a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bida.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vontade,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promesa, a orde, a autorizaci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interese, a aprobaci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aprecio, a simpat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 esperanza, a confianza e a sorpresa, e os seus contrarios.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desexos,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teses.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Establecemento e mantemento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do discurso.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B5.6.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e escrito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relativo a: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elemental; vivenda, fogar e contexto; actividades da vida diaria; familia e amizades; traballo, tempo libre, lecer e deporte; vacaci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coidados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sicos;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estudo; compras;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restauraci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transporte; lingua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n; ambiente, clima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natural;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</w:p>
          <w:p>
            <w:pPr>
              <w:pStyle w:val="ttp2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fixas; enunciados fraseol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dos, despedidas, preguntas por preferencias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sinxelas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ns),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sobre temas relacionados con contidos sinxelos doutras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B5.7.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propias de cada idioma.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B5.1. Pronunciar e entoar de xeito claro e intelixible,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cometan erros de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polos que os interlocutores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que solicitar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 os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de estudo e de traballo, actividades de lecer, etc.),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vida,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 (entre homes e mulleres, no traballo, no centro docente, etc.), ao comportamento (xestos,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faciais, uso da voz e contacto visual)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(costumes 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ns). 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B5.3. Interactuar segundo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cultura estranxeira, e utilizar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unha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do texto oral e escrito.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B5.4. Na propia lingua, identificar diferenzas e semellanzas nos aspectos culturais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visibles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ses onde se fala a lingua estranxeira e da propia cultura, e coas diversas culturas,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o caso, do resto do alumnado, e amosar curiosidade e respecto ante as diferenzas. 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B5.5. Valorar as linguas como medio para comunicarse e relacionarse con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 doutros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ses, como recurso de acceso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instrumento de enriquecemento persoal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culturas e maneiras de vivir diferentes.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B5.6. Utilizar as experiencias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en todas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establecer similitudes e diferenzas coa nova lingua e desenvolver unha competencia comunicativa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e, e apreciar a riqueza persoal e social que proporciona ser unha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B5.7. Levar a cabo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demandadas polo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comunicativo, utilizando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desas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discursivos igualmente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uso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frecuente, e amosar control sobre un conxunto de estruturas gramaticais e modelos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frases dentro dun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memorizado.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B5.8. Comprender e utilizar un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suficiente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contidos elementais doutras materias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breves, simples e directas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do seu nivel escolar.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B5.9.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PLB5.1. Identifica sons 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fonemas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e produce comprensiblemente trazos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distinguen fonemas (nasalizaci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 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frases.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PLB5.2. Utiliza a lingua estranxeira na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actividades de aula, e na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temas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de interese persoal, con diversos fins comunicativos, establecendo contacto social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reformulando e rectificando se non se comprende, e pedindo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 non entende algo.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PLB5.3. Utiliza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lingua estranxeira no desenvolvemento do proceso comunicativo oral e escrito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dos, rutinas para iniciar ou manter a quenda de palabra,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orais breves para manter a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PLB5.4. Na propia lingua, identifica aspectos socioculturais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nos que se fala a lingua estranxeira, analiz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comparativamente coas diversas culturas,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caso, do resto do alumnado, evitando estereotipos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etnoc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PLB5.5. Nas actividades de aula, reflexiona sobre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adquirido noutras linguas sobre elementos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discursivos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habituais no uso da lingua.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PLB5.6. Comunica con eficacia, comprendendo e utilizando adecuadamente as estruturas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realizar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propias do seu nivel, e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redundancia do significado (imaxes, elementos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sticos, cuasiling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paratextuais).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PLB5.7.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un vocabulario oral e escrito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e suficiente para comprender e elaborar textos sinxelos propios do seu nivel educativo.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PLEB5.8.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vertAlign w:val="superscript"/>
          <w:rtl w:val="0"/>
        </w:rPr>
        <w:t xml:space="preserve">1 </w:t>
      </w:r>
      <w:r>
        <w:rPr>
          <w:rFonts w:ascii="Arial" w:hAnsi="Arial"/>
          <w:sz w:val="22"/>
          <w:szCs w:val="22"/>
          <w:rtl w:val="0"/>
        </w:rPr>
        <w:t>Contidos 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ctico-discursivos por idiomas</w:t>
      </w:r>
    </w:p>
    <w:tbl>
      <w:tblPr>
        <w:tblW w:w="138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7"/>
        <w:gridCol w:w="2768"/>
        <w:gridCol w:w="2765"/>
        <w:gridCol w:w="2767"/>
        <w:gridCol w:w="27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und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oder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aber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weil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affirmative 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tze; affirmative Zeichen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Ausrufes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tze,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Das ist super!,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Das ist bl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d!"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negative 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 mit nicht, nicht + Adjektiv; negative Zeichen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W-Fragen mit wer, wie, was, wo, woher,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Wer ist das?",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Wie hei</w:t>
            </w:r>
            <w:r>
              <w:rPr>
                <w:rStyle w:val="Ninguno"/>
                <w:i w:val="1"/>
                <w:iCs w:val="1"/>
                <w:rtl w:val="0"/>
              </w:rPr>
              <w:t>ß</w:t>
            </w:r>
            <w:r>
              <w:rPr>
                <w:rStyle w:val="Ninguno"/>
                <w:i w:val="1"/>
                <w:iCs w:val="1"/>
                <w:rtl w:val="0"/>
              </w:rPr>
              <w:t xml:space="preserve">t du?",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Wo wohnst du?"; Ja/Nein-Fragen,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Hei</w:t>
            </w:r>
            <w:r>
              <w:rPr>
                <w:rStyle w:val="Ninguno"/>
                <w:i w:val="1"/>
                <w:iCs w:val="1"/>
                <w:rtl w:val="0"/>
              </w:rPr>
              <w:t>ß</w:t>
            </w:r>
            <w:r>
              <w:rPr>
                <w:rStyle w:val="Ninguno"/>
                <w:i w:val="1"/>
                <w:iCs w:val="1"/>
                <w:rtl w:val="0"/>
              </w:rPr>
              <w:t>t du Ux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a?",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Ist das ein Buch?"; Zeichen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presente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 durativo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</w:t>
            </w:r>
            <w:r>
              <w:rPr>
                <w:rStyle w:val="Ninguno"/>
                <w:rtl w:val="0"/>
              </w:rPr>
              <w:t>); capacidade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gen</w:t>
            </w:r>
            <w:r>
              <w:rPr>
                <w:rStyle w:val="Ninguno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entidade (</w:t>
            </w:r>
            <w:r>
              <w:rPr>
                <w:rStyle w:val="Ninguno"/>
                <w:i w:val="1"/>
                <w:iCs w:val="1"/>
                <w:rtl w:val="0"/>
              </w:rPr>
              <w:t>zusammengesetzte Nomen; Pronomen [Personal-, Demonstrativ- und Determinativpronomina]); da calidade (z. B. gut, sehr gut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 und Plural; Kardinalzahlen; Quantit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t, z. B. alle, kein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positionen; 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Stundenz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hlung,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Es ist halb neun"; Zeiteinheiten, z. B. Wochentage; Ausdruck der Zeit, z. B.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Modaladverbien, z. B. so, sehr</w:t>
            </w:r>
            <w:r>
              <w:rPr>
                <w:rStyle w:val="Ninguno"/>
                <w:rtl w:val="0"/>
              </w:rPr>
              <w:t>).</w:t>
            </w:r>
            <w:r/>
          </w:p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et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ou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mais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parce que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pour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plus, moins</w:t>
            </w:r>
            <w:r>
              <w:rPr>
                <w:rStyle w:val="Ninguno"/>
                <w:rtl w:val="0"/>
              </w:rPr>
              <w:t>); consecuencia (</w:t>
            </w:r>
            <w:r>
              <w:rPr>
                <w:rStyle w:val="Ninguno"/>
                <w:i w:val="1"/>
                <w:iCs w:val="1"/>
                <w:rtl w:val="0"/>
              </w:rPr>
              <w:t>alors</w:t>
            </w:r>
            <w:r>
              <w:rPr>
                <w:rStyle w:val="Ninguno"/>
                <w:rtl w:val="0"/>
              </w:rPr>
              <w:t>); explicativas (</w:t>
            </w:r>
            <w:r>
              <w:rPr>
                <w:rStyle w:val="Ninguno"/>
                <w:i w:val="1"/>
                <w:iCs w:val="1"/>
                <w:rtl w:val="0"/>
              </w:rPr>
              <w:t>parce que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avant, apr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Oh l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! On y va!)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rtl w:val="0"/>
              </w:rPr>
              <w:t>;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oui!, non! Zut!)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(ne/n</w:t>
            </w:r>
            <w:r>
              <w:rPr>
                <w:rStyle w:val="Ninguno"/>
                <w:rtl w:val="0"/>
              </w:rPr>
              <w:t>’…</w:t>
            </w:r>
            <w:r>
              <w:rPr>
                <w:rStyle w:val="Ninguno"/>
                <w:rtl w:val="0"/>
              </w:rPr>
              <w:t>pas).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(qui est-ce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?, qu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est-ce que c</w:t>
            </w:r>
            <w:r>
              <w:rPr>
                <w:rStyle w:val="Ninguno"/>
                <w:rtl w:val="0"/>
              </w:rPr>
              <w:t>’</w:t>
            </w: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?, quoi, quand, comment, pourquoi, o</w:t>
            </w:r>
            <w:r>
              <w:rPr>
                <w:rStyle w:val="Ninguno"/>
                <w:rtl w:val="0"/>
              </w:rPr>
              <w:t>ù</w:t>
            </w:r>
            <w:r>
              <w:rPr>
                <w:rStyle w:val="Ninguno"/>
                <w:rtl w:val="0"/>
              </w:rPr>
              <w:t>;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ponses (p. ex. oui, non); est-ce que?; adjectif interrogatif (p. ex. quel est ton sport 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?).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do tempo: presente; futuro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sent, futur proche</w:t>
            </w:r>
            <w:r>
              <w:rPr>
                <w:rStyle w:val="Ninguno"/>
                <w:i w:val="0"/>
                <w:iCs w:val="0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pass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cent</w:t>
            </w:r>
            <w:r>
              <w:rPr>
                <w:rStyle w:val="Ninguno"/>
                <w:i w:val="0"/>
                <w:iCs w:val="0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imp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ratif.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(frases simples); habitual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sent</w:t>
            </w:r>
            <w:r>
              <w:rPr>
                <w:rStyle w:val="Ninguno"/>
                <w:rtl w:val="0"/>
              </w:rPr>
              <w:t>); terminativo (venir de + Inf.).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(phrases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claratives); capacidade (</w:t>
            </w:r>
            <w:r>
              <w:rPr>
                <w:rStyle w:val="Ninguno"/>
                <w:i w:val="1"/>
                <w:iCs w:val="1"/>
                <w:rtl w:val="0"/>
              </w:rPr>
              <w:t>pouvoir</w:t>
            </w:r>
            <w:r>
              <w:rPr>
                <w:rStyle w:val="Ninguno"/>
                <w:rtl w:val="0"/>
              </w:rPr>
              <w:t>); posibilliade/probabilidade (</w:t>
            </w:r>
            <w:r>
              <w:rPr>
                <w:rStyle w:val="Ninguno"/>
                <w:i w:val="1"/>
                <w:iCs w:val="1"/>
                <w:rtl w:val="0"/>
              </w:rPr>
              <w:t>peut-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tre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il faut+infinitif</w:t>
            </w:r>
            <w:r>
              <w:rPr>
                <w:rStyle w:val="Ninguno"/>
                <w:rtl w:val="0"/>
              </w:rPr>
              <w:t>); obriga /prohibici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il faut,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verbe devoir</w:t>
            </w:r>
            <w:r>
              <w:rPr>
                <w:rStyle w:val="Ninguno"/>
                <w:rtl w:val="0"/>
              </w:rPr>
              <w:t>, imperativo); permiso (</w:t>
            </w:r>
            <w:r>
              <w:rPr>
                <w:rStyle w:val="Ninguno"/>
                <w:i w:val="1"/>
                <w:iCs w:val="1"/>
                <w:rtl w:val="0"/>
              </w:rPr>
              <w:t>pouvoir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>: est-ce que je peux</w:t>
            </w:r>
            <w:r>
              <w:rPr>
                <w:rStyle w:val="Ninguno"/>
                <w:i w:val="1"/>
                <w:iCs w:val="1"/>
                <w:rtl w:val="0"/>
              </w:rPr>
              <w:t>… </w:t>
            </w:r>
            <w:r>
              <w:rPr>
                <w:rStyle w:val="Ninguno"/>
                <w:i w:val="1"/>
                <w:iCs w:val="1"/>
                <w:rtl w:val="0"/>
              </w:rPr>
              <w:t>?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n/desexo (</w:t>
            </w:r>
            <w:r>
              <w:rPr>
                <w:rStyle w:val="Ninguno"/>
                <w:i w:val="1"/>
                <w:iCs w:val="1"/>
                <w:rtl w:val="0"/>
              </w:rPr>
              <w:t>vouloir</w:t>
            </w:r>
            <w:r>
              <w:rPr>
                <w:rStyle w:val="Ninguno"/>
                <w:rtl w:val="0"/>
              </w:rPr>
              <w:t>);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</w:t>
            </w:r>
            <w:r>
              <w:rPr>
                <w:rStyle w:val="Ninguno"/>
                <w:i w:val="1"/>
                <w:iCs w:val="1"/>
                <w:rtl w:val="0"/>
              </w:rPr>
              <w:t>distinction tu/vous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(os presentativos, </w:t>
            </w:r>
            <w:r>
              <w:rPr>
                <w:rStyle w:val="Ninguno"/>
                <w:i w:val="1"/>
                <w:iCs w:val="1"/>
                <w:rtl w:val="0"/>
              </w:rPr>
              <w:t>par exemple, 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est, ce sont</w:t>
            </w:r>
            <w:r>
              <w:rPr>
                <w:rStyle w:val="Ninguno"/>
                <w:rtl w:val="0"/>
              </w:rPr>
              <w:t xml:space="preserve">); da entidade (p. ex. </w:t>
            </w:r>
            <w:r>
              <w:rPr>
                <w:rStyle w:val="Ninguno"/>
                <w:i w:val="1"/>
                <w:iCs w:val="1"/>
                <w:rtl w:val="0"/>
              </w:rPr>
              <w:t>articles 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finis, ind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finis, noms, pronoms personnels sujet (on), pronoms toniques</w:t>
            </w:r>
            <w:r>
              <w:rPr>
                <w:rStyle w:val="Ninguno"/>
                <w:rtl w:val="0"/>
              </w:rPr>
              <w:t xml:space="preserve">); os presentativos (p. ex. </w:t>
            </w:r>
            <w:r>
              <w:rPr>
                <w:rStyle w:val="Ninguno"/>
                <w:i w:val="1"/>
                <w:iCs w:val="1"/>
                <w:rtl w:val="0"/>
              </w:rPr>
              <w:t>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est, voil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, il est</w:t>
            </w:r>
            <w:r>
              <w:rPr>
                <w:rStyle w:val="Ninguno"/>
                <w:rtl w:val="0"/>
              </w:rPr>
              <w:t>);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(adxectivos posesivos dun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 xml:space="preserve">propietario); la existencia (p. ex. </w:t>
            </w:r>
            <w:r>
              <w:rPr>
                <w:rStyle w:val="Ninguno"/>
                <w:i w:val="1"/>
                <w:iCs w:val="1"/>
                <w:rtl w:val="0"/>
              </w:rPr>
              <w:t>il y a, il 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y a pas</w:t>
            </w:r>
            <w:r>
              <w:rPr>
                <w:rStyle w:val="Ninguno"/>
                <w:rtl w:val="0"/>
              </w:rPr>
              <w:t>); a cualidade (x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dos adxectivos regulares).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(plurais 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 ata 2 cifras; primeiros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ordinais; </w:t>
            </w:r>
            <w:r>
              <w:rPr>
                <w:rStyle w:val="Ninguno"/>
                <w:i w:val="1"/>
                <w:iCs w:val="1"/>
                <w:rtl w:val="0"/>
              </w:rPr>
              <w:t>articles partitifs</w:t>
            </w:r>
            <w:r>
              <w:rPr>
                <w:rStyle w:val="Ninguno"/>
                <w:rtl w:val="0"/>
              </w:rPr>
              <w:t>). 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un peu, trop,assez, beaucoup, un pot, un tube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positions et adverbes de lieu avec villes et pays (en/au + pays,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+ ville</w:t>
            </w:r>
            <w:r>
              <w:rPr>
                <w:rStyle w:val="Ninguno"/>
                <w:rtl w:val="0"/>
              </w:rPr>
              <w:t xml:space="preserve">), </w:t>
            </w:r>
            <w:r>
              <w:rPr>
                <w:rStyle w:val="Ninguno"/>
                <w:i w:val="1"/>
                <w:iCs w:val="1"/>
                <w:rtl w:val="0"/>
              </w:rPr>
              <w:t xml:space="preserve">position (ici), distance, mouvement, direction, provenance (venir de + ville), destination (aller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+ville).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heure, moments du jour (le matin, le soir</w:t>
            </w:r>
            <w:r>
              <w:rPr>
                <w:rStyle w:val="Ninguno"/>
                <w:rtl w:val="0"/>
              </w:rPr>
              <w:t>))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</w:t>
            </w:r>
            <w:r>
              <w:rPr>
                <w:rStyle w:val="Ninguno"/>
                <w:i w:val="1"/>
                <w:iCs w:val="1"/>
                <w:rtl w:val="0"/>
              </w:rPr>
              <w:t>aujourd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hui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de</w:t>
            </w:r>
            <w:r>
              <w:rPr>
                <w:rStyle w:val="Ninguno"/>
                <w:i w:val="1"/>
                <w:iCs w:val="1"/>
                <w:rtl w:val="0"/>
              </w:rPr>
              <w:t>… à</w:t>
            </w:r>
            <w:r>
              <w:rPr>
                <w:rStyle w:val="Ninguno"/>
                <w:i w:val="1"/>
                <w:iCs w:val="1"/>
                <w:rtl w:val="0"/>
              </w:rPr>
              <w:t>, maintenant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il y a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partir de + heure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habitude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/ en + medios de transporte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and, too, also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or)</w:t>
            </w:r>
            <w:r>
              <w:rPr>
                <w:rStyle w:val="Ninguno"/>
                <w:rtl w:val="0"/>
              </w:rPr>
              <w:t>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bu</w:t>
            </w:r>
            <w:r>
              <w:rPr>
                <w:rStyle w:val="Ninguno"/>
                <w:rtl w:val="0"/>
              </w:rPr>
              <w:t>t); causa (because (</w:t>
            </w:r>
            <w:r>
              <w:rPr>
                <w:rStyle w:val="Ninguno"/>
                <w:i w:val="1"/>
                <w:iCs w:val="1"/>
                <w:rtl w:val="0"/>
              </w:rPr>
              <w:t>of</w:t>
            </w:r>
            <w:r>
              <w:rPr>
                <w:rStyle w:val="Ninguno"/>
                <w:rtl w:val="0"/>
              </w:rPr>
              <w:t>); due to); finalidade (</w:t>
            </w:r>
            <w:r>
              <w:rPr>
                <w:rStyle w:val="Ninguno"/>
                <w:i w:val="1"/>
                <w:iCs w:val="1"/>
                <w:rtl w:val="0"/>
              </w:rPr>
              <w:t>to + infinitive; for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as/not so +Adj.+ as; more comfortable/ quickly, faster (than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the fastest</w:t>
            </w:r>
            <w:r>
              <w:rPr>
                <w:rStyle w:val="Ninguno"/>
                <w:rtl w:val="0"/>
              </w:rPr>
              <w:t>); resultado (</w:t>
            </w:r>
            <w:r>
              <w:rPr>
                <w:rStyle w:val="Ninguno"/>
                <w:i w:val="1"/>
                <w:iCs w:val="1"/>
                <w:rtl w:val="0"/>
              </w:rPr>
              <w:t>so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>;</w:t>
            </w:r>
            <w:r>
              <w:rPr>
                <w:rStyle w:val="Ninguno"/>
                <w:rtl w:val="0"/>
              </w:rPr>
              <w:t xml:space="preserve">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first conditional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as soon as;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while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affirmative sentences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What + Adj. + noun, e. g. What a wonderful holiday!; How + Adj., e. g. How interesting!; exclamatory sentences and phrases, e. g. Well, that is a surprise! Fine! Great!).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Negaci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negative sentences with not, never, non</w:t>
            </w:r>
            <w:r>
              <w:rPr>
                <w:rStyle w:val="Ninguno"/>
                <w:i w:val="0"/>
                <w:iCs w:val="0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Noun, e. g. never mind, not to worry, nobody, nothing; negative tags).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Wh- questions; Aux. Questions; What is this for?;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past simple and continuous; present perfect; presente</w:t>
            </w:r>
            <w:r>
              <w:rPr>
                <w:rStyle w:val="Ninguno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present simple and continuous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going to; will; present simple and continuous + Adv</w:t>
            </w:r>
            <w:r>
              <w:rPr>
                <w:rStyle w:val="Ninguno"/>
                <w:rtl w:val="0"/>
              </w:rPr>
              <w:t>.).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</w:t>
            </w:r>
            <w:r>
              <w:rPr>
                <w:rStyle w:val="Ninguno"/>
                <w:i w:val="1"/>
                <w:iCs w:val="1"/>
                <w:rtl w:val="0"/>
              </w:rPr>
              <w:t>simple tenses</w:t>
            </w:r>
            <w:r>
              <w:rPr>
                <w:rStyle w:val="Ninguno"/>
                <w:rtl w:val="0"/>
              </w:rPr>
              <w:t>); durativo (present and past simple/perfect); habitual (</w:t>
            </w:r>
            <w:r>
              <w:rPr>
                <w:rStyle w:val="Ninguno"/>
                <w:i w:val="1"/>
                <w:iCs w:val="1"/>
                <w:rtl w:val="0"/>
              </w:rPr>
              <w:t>simple tenses + Adv., e. g. usually); used to</w:t>
            </w:r>
            <w:r>
              <w:rPr>
                <w:rStyle w:val="Ninguno"/>
                <w:rtl w:val="0"/>
              </w:rPr>
              <w:t xml:space="preserve">); incoativo (start + verb+ ing); terminativo (stop + verb+ ing). 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declarative sentences</w:t>
            </w:r>
            <w:r>
              <w:rPr>
                <w:rStyle w:val="Ninguno"/>
                <w:rtl w:val="0"/>
              </w:rPr>
              <w:t>); capacidade (can; be able to);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may; might; perhaps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must; need; have (got) to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have (got) to; must; imperative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could; allow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present continuous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g. there will be/has been</w:t>
            </w:r>
            <w:r>
              <w:rPr>
                <w:rStyle w:val="Ninguno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>count/uncount/collective/compound nouns; pronouns (relative, reflexive</w:t>
            </w:r>
            <w:r>
              <w:rPr>
                <w:rStyle w:val="Ninguno"/>
                <w:rtl w:val="0"/>
              </w:rPr>
              <w:t>/</w:t>
            </w:r>
            <w:r>
              <w:rPr>
                <w:rStyle w:val="Ninguno"/>
                <w:i w:val="1"/>
                <w:iCs w:val="1"/>
                <w:rtl w:val="0"/>
              </w:rPr>
              <w:t>emphatic); determiners</w:t>
            </w:r>
            <w:r>
              <w:rPr>
                <w:rStyle w:val="Ninguno"/>
                <w:rtl w:val="0"/>
              </w:rPr>
              <w:t xml:space="preserve">); a calidade (e. </w:t>
            </w:r>
            <w:r>
              <w:rPr>
                <w:rStyle w:val="Ninguno"/>
                <w:i w:val="1"/>
                <w:iCs w:val="1"/>
                <w:rtl w:val="0"/>
              </w:rPr>
              <w:t>g. good at maths; rather tired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cardinal and ordinal numerals. Quantity: e. g. all (the), most, both, none. Degree: e. g. really; quite; so; a little).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five to</w:t>
            </w:r>
            <w:r>
              <w:rPr>
                <w:rStyle w:val="Ninguno"/>
                <w:rtl w:val="0"/>
              </w:rPr>
              <w:t xml:space="preserve"> (ten)); divisions (</w:t>
            </w:r>
            <w:r>
              <w:rPr>
                <w:rStyle w:val="Ninguno"/>
                <w:i w:val="1"/>
                <w:iCs w:val="1"/>
                <w:rtl w:val="0"/>
              </w:rPr>
              <w:t>e. g. century; season</w:t>
            </w:r>
            <w:r>
              <w:rPr>
                <w:rStyle w:val="Ninguno"/>
                <w:rtl w:val="0"/>
              </w:rPr>
              <w:t>), and indications (</w:t>
            </w:r>
            <w:r>
              <w:rPr>
                <w:rStyle w:val="Ninguno"/>
                <w:i w:val="1"/>
                <w:iCs w:val="1"/>
                <w:rtl w:val="0"/>
              </w:rPr>
              <w:t>ago; early; late)</w:t>
            </w:r>
            <w:r>
              <w:rPr>
                <w:rStyle w:val="Ninguno"/>
                <w:rtl w:val="0"/>
              </w:rPr>
              <w:t xml:space="preserve"> of estate; duration (</w:t>
            </w:r>
            <w:r>
              <w:rPr>
                <w:rStyle w:val="Ninguno"/>
                <w:i w:val="1"/>
                <w:iCs w:val="1"/>
                <w:rtl w:val="0"/>
              </w:rPr>
              <w:t>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 during; until; since)</w:t>
            </w:r>
            <w:r>
              <w:rPr>
                <w:rStyle w:val="Ninguno"/>
                <w:rtl w:val="0"/>
              </w:rPr>
              <w:t>; anteriority (</w:t>
            </w:r>
            <w:r>
              <w:rPr>
                <w:rStyle w:val="Ninguno"/>
                <w:i w:val="1"/>
                <w:iCs w:val="1"/>
                <w:rtl w:val="0"/>
              </w:rPr>
              <w:t>already; (not) yet</w:t>
            </w:r>
            <w:r>
              <w:rPr>
                <w:rStyle w:val="Ninguno"/>
                <w:rtl w:val="0"/>
              </w:rPr>
              <w:t>); posteriority (</w:t>
            </w:r>
            <w:r>
              <w:rPr>
                <w:rStyle w:val="Ninguno"/>
                <w:i w:val="1"/>
                <w:iCs w:val="1"/>
                <w:rtl w:val="0"/>
              </w:rPr>
              <w:t>afterwards; later</w:t>
            </w:r>
            <w:r>
              <w:rPr>
                <w:rStyle w:val="Ninguno"/>
                <w:rtl w:val="0"/>
              </w:rPr>
              <w:t>); sequence (</w:t>
            </w:r>
            <w:r>
              <w:rPr>
                <w:rStyle w:val="Ninguno"/>
                <w:i w:val="1"/>
                <w:iCs w:val="1"/>
                <w:rtl w:val="0"/>
              </w:rPr>
              <w:t>first, next, last</w:t>
            </w:r>
            <w:r>
              <w:rPr>
                <w:rStyle w:val="Ninguno"/>
                <w:rtl w:val="0"/>
              </w:rPr>
              <w:t>); simultaneousness (while, as); frequency (</w:t>
            </w:r>
            <w:r>
              <w:rPr>
                <w:rStyle w:val="Ninguno"/>
                <w:i w:val="1"/>
                <w:iCs w:val="1"/>
                <w:rtl w:val="0"/>
              </w:rPr>
              <w:t>e. g. often, usually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easily; by post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e)</w:t>
            </w:r>
            <w:r>
              <w:rPr>
                <w:rStyle w:val="Ninguno"/>
                <w:rtl w:val="0"/>
              </w:rPr>
              <w:t>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(o)</w:t>
            </w:r>
            <w:r>
              <w:rPr>
                <w:rStyle w:val="Ninguno"/>
                <w:rtl w:val="0"/>
              </w:rPr>
              <w:t>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(ma)</w:t>
            </w:r>
            <w:r>
              <w:rPr>
                <w:rStyle w:val="Ninguno"/>
                <w:rtl w:val="0"/>
              </w:rPr>
              <w:t>; causa (</w:t>
            </w:r>
            <w:r>
              <w:rPr>
                <w:rStyle w:val="Ninguno"/>
                <w:i w:val="1"/>
                <w:iCs w:val="1"/>
                <w:rtl w:val="0"/>
              </w:rPr>
              <w:t>perch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temporais </w:t>
            </w:r>
            <w:r>
              <w:rPr>
                <w:rStyle w:val="Ninguno"/>
                <w:i w:val="1"/>
                <w:iCs w:val="1"/>
                <w:rtl w:val="0"/>
              </w:rPr>
              <w:t>(quando, prima, dopo)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proforma (s</w:t>
            </w:r>
            <w:r>
              <w:rPr>
                <w:rStyle w:val="Ninguno"/>
                <w:i w:val="1"/>
                <w:iCs w:val="1"/>
                <w:rtl w:val="0"/>
              </w:rPr>
              <w:t>ì</w:t>
            </w:r>
            <w:r>
              <w:rPr>
                <w:rStyle w:val="Ninguno"/>
                <w:i w:val="1"/>
                <w:iCs w:val="1"/>
                <w:rtl w:val="0"/>
              </w:rPr>
              <w:t>, anche).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forme ellittiche: aggettivi (p.es. buono! ottimo!); interiezioni (p.e: oh, che sonno!)).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negative e proforma (no/non, neanche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totali (p.es. partite?; vuoi un panino?), parziali introdotte da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avv., pronomi e aggettivi interrogativi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(p.es. come ti chiami?; di dove sei?); disgiuntiva (p.es. sei arrivata a piedi o in macchina?)).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(presente (</w:t>
            </w:r>
            <w:r>
              <w:rPr>
                <w:rStyle w:val="Ninguno"/>
                <w:i w:val="1"/>
                <w:iCs w:val="1"/>
                <w:rtl w:val="0"/>
              </w:rPr>
              <w:t xml:space="preserve">presente: -are.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ere, -ire, -sc- + ire; verbi irregolari 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frequenti (p.es. avere, essere, andare, dovere, venire, volere)</w:t>
            </w:r>
            <w:r>
              <w:rPr>
                <w:rStyle w:val="Ninguno"/>
                <w:rtl w:val="0"/>
              </w:rPr>
              <w:t>); pasado (</w:t>
            </w:r>
            <w:r>
              <w:rPr>
                <w:rStyle w:val="Ninguno"/>
                <w:i w:val="1"/>
                <w:iCs w:val="1"/>
                <w:rtl w:val="0"/>
              </w:rPr>
              <w:t xml:space="preserve">perfetto composto: participi regolari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 xml:space="preserve">ato, -uto, -ito; essere vs. avere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introduzione-</w:t>
            </w:r>
            <w:r>
              <w:rPr>
                <w:rStyle w:val="Ninguno"/>
                <w:rtl w:val="0"/>
              </w:rPr>
              <w:t xml:space="preserve">); futuro (presente </w:t>
            </w:r>
            <w:r>
              <w:rPr>
                <w:rStyle w:val="Ninguno"/>
                <w:i w:val="1"/>
                <w:iCs w:val="1"/>
                <w:rtl w:val="0"/>
              </w:rPr>
              <w:t>(p.es. domani vado in spiaggia</w:t>
            </w:r>
            <w:r>
              <w:rPr>
                <w:rStyle w:val="Ninguno"/>
                <w:rtl w:val="0"/>
              </w:rPr>
              <w:t>) e do aspecto (puntual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tempi semplici); </w:t>
            </w:r>
            <w:r>
              <w:rPr>
                <w:rStyle w:val="Ninguno"/>
                <w:rtl w:val="0"/>
              </w:rPr>
              <w:t>durativo (</w:t>
            </w:r>
            <w:r>
              <w:rPr>
                <w:rStyle w:val="Ninguno"/>
                <w:i w:val="1"/>
                <w:iCs w:val="1"/>
                <w:rtl w:val="0"/>
              </w:rPr>
              <w:t>presente)</w:t>
            </w:r>
            <w:r>
              <w:rPr>
                <w:rStyle w:val="Ninguno"/>
                <w:rtl w:val="0"/>
              </w:rPr>
              <w:t>; habitual (</w:t>
            </w:r>
            <w:r>
              <w:rPr>
                <w:rStyle w:val="Ninguno"/>
                <w:i w:val="1"/>
                <w:iCs w:val="1"/>
                <w:rtl w:val="0"/>
              </w:rPr>
              <w:t>tempi semplici) ;</w:t>
            </w:r>
            <w:r>
              <w:rPr>
                <w:rStyle w:val="Ninguno"/>
                <w:rtl w:val="0"/>
              </w:rPr>
              <w:t xml:space="preserve"> terminativo (</w:t>
            </w:r>
            <w:r>
              <w:rPr>
                <w:rStyle w:val="Ninguno"/>
                <w:i w:val="1"/>
                <w:iCs w:val="1"/>
                <w:rtl w:val="0"/>
              </w:rPr>
              <w:t>verbi intrinsecamente terminativi, p.es. arrivare).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 (factualidade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negative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dovere + Inf.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dovere + Inf.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presente)).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p.es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c</w:t>
            </w:r>
            <w:r>
              <w:rPr>
                <w:rStyle w:val="Ninguno"/>
                <w:i w:val="1"/>
                <w:iCs w:val="1"/>
                <w:rtl w:val="0"/>
              </w:rPr>
              <w:t>’è</w:t>
            </w:r>
            <w:r>
              <w:rPr>
                <w:rStyle w:val="Ninguno"/>
                <w:i w:val="1"/>
                <w:iCs w:val="1"/>
                <w:rtl w:val="0"/>
              </w:rPr>
              <w:t xml:space="preserve">, ci sono); </w:t>
            </w:r>
            <w:r>
              <w:rPr>
                <w:rStyle w:val="Ninguno"/>
                <w:rtl w:val="0"/>
              </w:rPr>
              <w:t>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nomi comuni / propri / contabili / massa ; pronomi (tonici e atoni); determinanti (articoli e dimostrativi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questo-))</w:t>
            </w:r>
            <w:r>
              <w:rPr>
                <w:rStyle w:val="Ninguno"/>
                <w:rtl w:val="0"/>
              </w:rPr>
              <w:t>; a calidade (</w:t>
            </w:r>
            <w:r>
              <w:rPr>
                <w:rStyle w:val="Ninguno"/>
                <w:i w:val="1"/>
                <w:iCs w:val="1"/>
                <w:rtl w:val="0"/>
              </w:rPr>
              <w:t>p.es.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molto, poco). Genere: desinenze abituali di nomi e aggettivi, lessemi diversi (p.es. mamma/pap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), forme invariabili (p.es. arrosto, rosa, blu)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singolare /plurale: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desinenze abituali di nomi e aggettivi, parole straniere (p.es hotel, film), forme abbreviate (p.es. cinema, radio), forme invariabili (p.es. arrosto, rosa, blu); numerali cardinali, ordinali.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rtl w:val="0"/>
              </w:rPr>
              <w:t xml:space="preserve">: </w:t>
            </w:r>
            <w:r>
              <w:rPr>
                <w:rStyle w:val="Ninguno"/>
                <w:i w:val="1"/>
                <w:iCs w:val="1"/>
                <w:rtl w:val="0"/>
              </w:rPr>
              <w:t>p.es.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ognuno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i w:val="1"/>
                <w:iCs w:val="1"/>
                <w:rtl w:val="0"/>
              </w:rPr>
              <w:t>altro, partitivo (della, dello, del), qualche + nome; grado: p.es. molto simpatico, bello, poco intelligente.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preposizioni, avverbi ed espressioni che indicano luogo (p.es qui), distanza (p.es. vicino), movimento (p.es. in macchina), direzione (p.es. a Roma, in Italia), origine (p.es. vengo da Firenze, sei di Napoli?).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 (p.es. alle quattro, alle nove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>; durata (p.es da (... a));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prima);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tardi); sequenza (p.es. prima... dopo...); intermittenza (p.es. qualche volta); frequenza (p.es. di solito).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modo </w:t>
            </w:r>
            <w:r>
              <w:rPr>
                <w:rStyle w:val="Ninguno"/>
                <w:i w:val="1"/>
                <w:iCs w:val="1"/>
                <w:rtl w:val="0"/>
              </w:rPr>
              <w:t>(avverbi ed espressioni di modo: p.es piano).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</w:t>
            </w:r>
            <w:r>
              <w:rPr>
                <w:rStyle w:val="Ninguno"/>
                <w:i w:val="1"/>
                <w:iCs w:val="1"/>
                <w:rtl w:val="0"/>
              </w:rPr>
              <w:t xml:space="preserve">, nem); </w:t>
            </w:r>
            <w:r>
              <w:rPr>
                <w:rStyle w:val="Ninguno"/>
                <w:rtl w:val="0"/>
              </w:rPr>
              <w:t>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(ou); </w:t>
            </w:r>
            <w:r>
              <w:rPr>
                <w:rStyle w:val="Ninguno"/>
                <w:rtl w:val="0"/>
              </w:rPr>
              <w:t>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n/contraste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(mas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porque)</w:t>
            </w:r>
            <w:r>
              <w:rPr>
                <w:rStyle w:val="Ninguno"/>
                <w:rtl w:val="0"/>
              </w:rPr>
              <w:t>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mais/menos/ 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</w:t>
            </w:r>
            <w:r>
              <w:rPr>
                <w:rStyle w:val="Ninguno"/>
                <w:rtl w:val="0"/>
              </w:rPr>
              <w:t xml:space="preserve"> + </w:t>
            </w:r>
            <w:r>
              <w:rPr>
                <w:rStyle w:val="Ninguno"/>
                <w:i w:val="1"/>
                <w:iCs w:val="1"/>
                <w:rtl w:val="0"/>
              </w:rPr>
              <w:t>Adj./Adv.+ (do) que/ como /quanto; maior / mais pequeno</w:t>
            </w:r>
            <w:r>
              <w:rPr>
                <w:rStyle w:val="Ninguno"/>
                <w:rtl w:val="0"/>
              </w:rPr>
              <w:t>...).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antes, agora, depois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afirmativas).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(formas 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pticas: </w:t>
            </w:r>
            <w:r>
              <w:rPr>
                <w:rStyle w:val="Ninguno"/>
                <w:i w:val="1"/>
                <w:iCs w:val="1"/>
                <w:rtl w:val="0"/>
              </w:rPr>
              <w:t>Que (+ Subst.) + Adj</w:t>
            </w:r>
            <w:r>
              <w:rPr>
                <w:rStyle w:val="Ninguno"/>
                <w:rtl w:val="0"/>
              </w:rPr>
              <w:t xml:space="preserve">., p. ex. </w:t>
            </w:r>
            <w:r>
              <w:rPr>
                <w:rStyle w:val="Ninguno"/>
                <w:i w:val="1"/>
                <w:iCs w:val="1"/>
                <w:rtl w:val="0"/>
              </w:rPr>
              <w:t>Que dia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lindo</w:t>
            </w:r>
            <w:r>
              <w:rPr>
                <w:rStyle w:val="Ninguno"/>
                <w:rtl w:val="0"/>
              </w:rPr>
              <w:t xml:space="preserve">!; </w:t>
            </w:r>
            <w:r>
              <w:rPr>
                <w:rStyle w:val="Ninguno"/>
                <w:i w:val="1"/>
                <w:iCs w:val="1"/>
                <w:rtl w:val="0"/>
              </w:rPr>
              <w:t>Que gentil!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negativas con</w:t>
            </w:r>
            <w:r>
              <w:rPr>
                <w:rStyle w:val="Ninguno"/>
                <w:i w:val="1"/>
                <w:iCs w:val="1"/>
                <w:rtl w:val="0"/>
              </w:rPr>
              <w:t xml:space="preserve">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o, nunca). 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interrogativas directas totais; sentenzas interrogativas directas QU- 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Quem fez o qu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 xml:space="preserve">? Para que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isso?).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(perfeito simples); presente (presente).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durativo (</w:t>
            </w:r>
            <w:r>
              <w:rPr>
                <w:rStyle w:val="Ninguno"/>
                <w:i w:val="1"/>
                <w:iCs w:val="1"/>
                <w:rtl w:val="0"/>
              </w:rPr>
              <w:t>estar a + Inf.)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permiso (poder + Inf.;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vel/permitido + Inf.);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(pensar + Inf.; querer + Inf.).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(p. ex., </w:t>
            </w:r>
            <w:r>
              <w:rPr>
                <w:rStyle w:val="Ninguno"/>
                <w:i w:val="1"/>
                <w:iCs w:val="1"/>
                <w:rtl w:val="0"/>
              </w:rPr>
              <w:t>ser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i w:val="1"/>
                <w:iCs w:val="1"/>
                <w:rtl w:val="0"/>
              </w:rPr>
              <w:t>estar, haver/ter</w:t>
            </w:r>
            <w:r>
              <w:rPr>
                <w:rStyle w:val="Ninguno"/>
                <w:rtl w:val="0"/>
              </w:rPr>
              <w:t>); a entidade (substantivos contables/incontables); pronomes (t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nicos); determinantes.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ordinais).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distancia). 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 </w:t>
            </w:r>
            <w:r>
              <w:rPr>
                <w:rStyle w:val="Ninguno"/>
                <w:i w:val="1"/>
                <w:iCs w:val="1"/>
                <w:rtl w:val="0"/>
              </w:rPr>
              <w:t>em 1999</w:t>
            </w:r>
            <w:r>
              <w:rPr>
                <w:rStyle w:val="Ninguno"/>
                <w:rtl w:val="0"/>
              </w:rPr>
              <w:t xml:space="preserve">), 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prepositivas de modo, p. ex., </w:t>
            </w:r>
            <w:r>
              <w:rPr>
                <w:rStyle w:val="Ninguno"/>
                <w:i w:val="1"/>
                <w:iCs w:val="1"/>
                <w:rtl w:val="0"/>
              </w:rPr>
              <w:t>devagar, pior</w:t>
            </w:r>
            <w:r>
              <w:rPr>
                <w:rStyle w:val="Ninguno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6170" w:hRule="atLeast"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 ata 2 cifras; primeiros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ordinais; </w:t>
            </w:r>
            <w:r>
              <w:rPr>
                <w:rStyle w:val="Ninguno"/>
                <w:i w:val="1"/>
                <w:iCs w:val="1"/>
                <w:rtl w:val="0"/>
              </w:rPr>
              <w:t>articles partitifs</w:t>
            </w:r>
            <w:r>
              <w:rPr>
                <w:rStyle w:val="Ninguno"/>
                <w:rtl w:val="0"/>
              </w:rPr>
              <w:t>). 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un peu, trop,assez, beaucoup, un pot, un tube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positions et adverbes de lieu avec villes et pays (en/au + pays,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+ ville</w:t>
            </w:r>
            <w:r>
              <w:rPr>
                <w:rStyle w:val="Ninguno"/>
                <w:rtl w:val="0"/>
              </w:rPr>
              <w:t xml:space="preserve">), </w:t>
            </w:r>
            <w:r>
              <w:rPr>
                <w:rStyle w:val="Ninguno"/>
                <w:i w:val="1"/>
                <w:iCs w:val="1"/>
                <w:rtl w:val="0"/>
              </w:rPr>
              <w:t xml:space="preserve">position (ici), distance, mouvement, direction, provenance (venir de + ville), destination (aller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+ville).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heure, moments du jour (le matin, le soir</w:t>
            </w:r>
            <w:r>
              <w:rPr>
                <w:rStyle w:val="Ninguno"/>
                <w:rtl w:val="0"/>
              </w:rPr>
              <w:t>))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</w:t>
            </w:r>
            <w:r>
              <w:rPr>
                <w:rStyle w:val="Ninguno"/>
                <w:i w:val="1"/>
                <w:iCs w:val="1"/>
                <w:rtl w:val="0"/>
              </w:rPr>
              <w:t>aujourd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hui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de</w:t>
            </w:r>
            <w:r>
              <w:rPr>
                <w:rStyle w:val="Ninguno"/>
                <w:i w:val="1"/>
                <w:iCs w:val="1"/>
                <w:rtl w:val="0"/>
              </w:rPr>
              <w:t>… à</w:t>
            </w:r>
            <w:r>
              <w:rPr>
                <w:rStyle w:val="Ninguno"/>
                <w:i w:val="1"/>
                <w:iCs w:val="1"/>
                <w:rtl w:val="0"/>
              </w:rPr>
              <w:t>, maintenant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il y a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partir de + heure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habitude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/ en + medios de transporte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could; allow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present continuous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g. there will be/has been</w:t>
            </w:r>
            <w:r>
              <w:rPr>
                <w:rStyle w:val="Ninguno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>count/uncount/collective/compound nouns; pronouns (relative, reflexive</w:t>
            </w:r>
            <w:r>
              <w:rPr>
                <w:rStyle w:val="Ninguno"/>
                <w:rtl w:val="0"/>
              </w:rPr>
              <w:t>/</w:t>
            </w:r>
            <w:r>
              <w:rPr>
                <w:rStyle w:val="Ninguno"/>
                <w:i w:val="1"/>
                <w:iCs w:val="1"/>
                <w:rtl w:val="0"/>
              </w:rPr>
              <w:t>emphatic); determiners</w:t>
            </w:r>
            <w:r>
              <w:rPr>
                <w:rStyle w:val="Ninguno"/>
                <w:rtl w:val="0"/>
              </w:rPr>
              <w:t xml:space="preserve">); a calidade (e. </w:t>
            </w:r>
            <w:r>
              <w:rPr>
                <w:rStyle w:val="Ninguno"/>
                <w:i w:val="1"/>
                <w:iCs w:val="1"/>
                <w:rtl w:val="0"/>
              </w:rPr>
              <w:t>g. good at maths; rather tired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cardinal and ordinal numerals. Quantity: e. g. all (the), most, both, none. Degree: e. g. really; quite; so; a little).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five to</w:t>
            </w:r>
            <w:r>
              <w:rPr>
                <w:rStyle w:val="Ninguno"/>
                <w:rtl w:val="0"/>
              </w:rPr>
              <w:t xml:space="preserve"> (ten)); divisions (</w:t>
            </w:r>
            <w:r>
              <w:rPr>
                <w:rStyle w:val="Ninguno"/>
                <w:i w:val="1"/>
                <w:iCs w:val="1"/>
                <w:rtl w:val="0"/>
              </w:rPr>
              <w:t>e. g. century; season</w:t>
            </w:r>
            <w:r>
              <w:rPr>
                <w:rStyle w:val="Ninguno"/>
                <w:rtl w:val="0"/>
              </w:rPr>
              <w:t>), and indications (</w:t>
            </w:r>
            <w:r>
              <w:rPr>
                <w:rStyle w:val="Ninguno"/>
                <w:i w:val="1"/>
                <w:iCs w:val="1"/>
                <w:rtl w:val="0"/>
              </w:rPr>
              <w:t>ago; early; late)</w:t>
            </w:r>
            <w:r>
              <w:rPr>
                <w:rStyle w:val="Ninguno"/>
                <w:rtl w:val="0"/>
              </w:rPr>
              <w:t xml:space="preserve"> of estate; duration (</w:t>
            </w:r>
            <w:r>
              <w:rPr>
                <w:rStyle w:val="Ninguno"/>
                <w:i w:val="1"/>
                <w:iCs w:val="1"/>
                <w:rtl w:val="0"/>
              </w:rPr>
              <w:t>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 during; until; since)</w:t>
            </w:r>
            <w:r>
              <w:rPr>
                <w:rStyle w:val="Ninguno"/>
                <w:rtl w:val="0"/>
              </w:rPr>
              <w:t>; anteriority (</w:t>
            </w:r>
            <w:r>
              <w:rPr>
                <w:rStyle w:val="Ninguno"/>
                <w:i w:val="1"/>
                <w:iCs w:val="1"/>
                <w:rtl w:val="0"/>
              </w:rPr>
              <w:t>already; (not) yet</w:t>
            </w:r>
            <w:r>
              <w:rPr>
                <w:rStyle w:val="Ninguno"/>
                <w:rtl w:val="0"/>
              </w:rPr>
              <w:t>); posteriority (</w:t>
            </w:r>
            <w:r>
              <w:rPr>
                <w:rStyle w:val="Ninguno"/>
                <w:i w:val="1"/>
                <w:iCs w:val="1"/>
                <w:rtl w:val="0"/>
              </w:rPr>
              <w:t>afterwards; later</w:t>
            </w:r>
            <w:r>
              <w:rPr>
                <w:rStyle w:val="Ninguno"/>
                <w:rtl w:val="0"/>
              </w:rPr>
              <w:t>); sequence (</w:t>
            </w:r>
            <w:r>
              <w:rPr>
                <w:rStyle w:val="Ninguno"/>
                <w:i w:val="1"/>
                <w:iCs w:val="1"/>
                <w:rtl w:val="0"/>
              </w:rPr>
              <w:t>first, next, last</w:t>
            </w:r>
            <w:r>
              <w:rPr>
                <w:rStyle w:val="Ninguno"/>
                <w:rtl w:val="0"/>
              </w:rPr>
              <w:t>); simultaneousness (while, as); frequency (</w:t>
            </w:r>
            <w:r>
              <w:rPr>
                <w:rStyle w:val="Ninguno"/>
                <w:i w:val="1"/>
                <w:iCs w:val="1"/>
                <w:rtl w:val="0"/>
              </w:rPr>
              <w:t>e. g. often, usually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easily; by post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i w:val="1"/>
                <w:iCs w:val="1"/>
                <w:rtl w:val="0"/>
              </w:rPr>
              <w:t>aggettivi, lessemi diversi (p.es. mamma/pap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), forme invariabili (p.es. arrosto, rosa, blu)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singolare /plurale: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desinenze abituali di nomi e aggettivi, parole straniere (p.es hotel, film), forme abbreviate (p.es. cinema, radio), forme invariabili (p.es. arrosto, rosa, blu); numerali cardinali, ordinali.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rtl w:val="0"/>
              </w:rPr>
              <w:t xml:space="preserve">: </w:t>
            </w:r>
            <w:r>
              <w:rPr>
                <w:rStyle w:val="Ninguno"/>
                <w:i w:val="1"/>
                <w:iCs w:val="1"/>
                <w:rtl w:val="0"/>
              </w:rPr>
              <w:t>p.es.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ognuno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i w:val="1"/>
                <w:iCs w:val="1"/>
                <w:rtl w:val="0"/>
              </w:rPr>
              <w:t>altro, partitivo (della, dello, del), qualche + nome; grado: p.es. molto simpatico, bello, poco intelligente.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preposizioni, avverbi ed espressioni che indicano luogo (p.es qui), distanza (p.es. vicino), movimento (p.es. in macchina), direzione (p.es. a Roma, in Italia), origine (p.es. vengo da Firenze, sei di Napoli?).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 (p.es. alle quattro, alle nove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>; durata (p.es da (... a));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prima);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tardi); sequenza (p.es. prima... dopo...); intermittenza (p.es. qualche volta); frequenza (p.es. di solito).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modo </w:t>
            </w:r>
            <w:r>
              <w:rPr>
                <w:rStyle w:val="Ninguno"/>
                <w:i w:val="1"/>
                <w:iCs w:val="1"/>
                <w:rtl w:val="0"/>
              </w:rPr>
              <w:t>(avverbi ed espressioni di modo: p.es piano).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(p. ex.,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meses)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cedo, tarde</w:t>
            </w:r>
            <w:r>
              <w:rPr>
                <w:rStyle w:val="Ninguno"/>
                <w:rtl w:val="0"/>
              </w:rPr>
              <w:t>) de tempo; anterioridade (ontem); posterioridade (</w:t>
            </w:r>
            <w:r>
              <w:rPr>
                <w:rStyle w:val="Ninguno"/>
                <w:i w:val="1"/>
                <w:iCs w:val="1"/>
                <w:rtl w:val="0"/>
              </w:rPr>
              <w:t>depois, logo</w:t>
            </w:r>
            <w:r>
              <w:rPr>
                <w:rStyle w:val="Ninguno"/>
                <w:rtl w:val="0"/>
              </w:rPr>
              <w:t>);.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prepositivas de modo, p. ex., </w:t>
            </w:r>
            <w:r>
              <w:rPr>
                <w:rStyle w:val="Ninguno"/>
                <w:i w:val="1"/>
                <w:iCs w:val="1"/>
                <w:rtl w:val="0"/>
              </w:rPr>
              <w:t>devagar, pior</w:t>
            </w:r>
            <w:r>
              <w:rPr>
                <w:rStyle w:val="Ninguno"/>
                <w:rtl w:val="0"/>
              </w:rPr>
              <w:t>).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9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876" w:hanging="8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10"/>
          </w:tabs>
          <w:ind w:left="170" w:hanging="15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left" w:pos="510"/>
          </w:tabs>
          <w:ind w:left="68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706" w:hanging="70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87" w:hanging="32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264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36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408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80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851"/>
          </w:tabs>
          <w:ind w:left="85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1217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657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851"/>
          </w:tabs>
          <w:ind w:left="1806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209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81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53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25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97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  <w:num w:numId="50">
    <w:abstractNumId w:val="46"/>
  </w:num>
  <w:num w:numId="51">
    <w:abstractNumId w:val="47"/>
  </w:num>
  <w:num w:numId="52">
    <w:abstractNumId w:val="48"/>
  </w:num>
  <w:num w:numId="53">
    <w:abstractNumId w:val="49"/>
  </w:num>
  <w:num w:numId="54">
    <w:abstractNumId w:val="50"/>
  </w:num>
  <w:num w:numId="55">
    <w:abstractNumId w:val="51"/>
  </w:num>
  <w:num w:numId="56">
    <w:abstractNumId w:val="51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876" w:hanging="8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10"/>
          </w:tabs>
          <w:ind w:left="170" w:hanging="15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  <w:num w:numId="93">
    <w:abstractNumId w:val="88"/>
  </w:num>
  <w:num w:numId="94">
    <w:abstractNumId w:val="89"/>
  </w:num>
  <w:num w:numId="95">
    <w:abstractNumId w:val="90"/>
  </w:num>
  <w:num w:numId="96">
    <w:abstractNumId w:val="91"/>
  </w:num>
  <w:num w:numId="97">
    <w:abstractNumId w:val="92"/>
  </w:num>
  <w:num w:numId="98">
    <w:abstractNumId w:val="9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3">
    <w:name w:val="ttp3"/>
    <w:next w:val="ttp3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4">
    <w:name w:val="ttp4"/>
    <w:next w:val="ttp4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5">
    <w:name w:val="ttp5"/>
    <w:next w:val="ttp5"/>
    <w:pPr>
      <w:keepNext w:val="0"/>
      <w:keepLines w:val="0"/>
      <w:pageBreakBefore w:val="0"/>
      <w:widowControl w:val="0"/>
      <w:shd w:val="clear" w:color="auto" w:fill="auto"/>
      <w:tabs>
        <w:tab w:val="left" w:pos="851"/>
      </w:tabs>
      <w:suppressAutoHyphens w:val="0"/>
      <w:bidi w:val="0"/>
      <w:spacing w:before="40" w:after="40" w:line="240" w:lineRule="auto"/>
      <w:ind w:left="0" w:right="0" w:firstLine="1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