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PS_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 en educaci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secundaria obrigatoria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Paisaxe e Sustentabilidade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paisaxe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, segundo a definici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do Convenio Europeo da Paisaxe (CEP), calquera parte do territorio, tal e como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percibida polas poboaci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cuxo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resulta da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factores naturais e humanos e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interacci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O CEP, ratificado polo Estado Espa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ol, reclama unha nova cultura territorial e paisax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e sost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que a paisaxe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das culturas locais 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compo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ente fundamental do seu patrimonio natural e cultural. O Consello de Europa,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luz destes principios, emitiu varios informes nos que insiste na necesidade de que os pa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ses aborden plans formativos e fixen os seus obxectivos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en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paisaxe nas etapas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primaria e secundaria. Uns informes que, ademais,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en 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nfase na especial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en paisaxe e o desenvolvemento sustentable.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En Galicia, a Lei 7/2008, do 7 de xullo, de protecci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 paisaxe de Galicia, que comparte os principios do Convenio, insta "ao fomento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materia de Paisaxe nos distintos ciclos educativos". Este mandato explica a oferta desta nova materia sobre a paisaxe e a sustentabilidade para primeiro ou segundo de ESO como materia de libre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auton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mica.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 paisaxe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concepto complexo e rico en significados que aglutina as diferentes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dun desenvolvemento sustentable,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natural, cultural social 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mica.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 noso contorno vital e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formal da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humana no medio natural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historia. O estudo da paisaxe 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vanos a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as manifestaci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sensibles desa longa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dial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ctica entre o ser humano e o seu territorio, desvelando as chaves dun modelo de sociedade que sexa quen de manter o equilibrio ecol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xico e conservar o seu patrimonio natural e cultural.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Paisaxe e Sustentabilidade contribuir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traballar o sentido de pertenza do alumnado a unha comunidade, a se sentir parte activa dunhas paisaxes herdados e a entender que preservar este patrimonio entra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 unha responsabilidade presente e futura. Pretende afondar nas claves do desenvolvemento sustentable, baseado no equilibrio harm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nico entre as necesidades sociais, 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o ambiente, e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favorecer esta sensibilizaci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mediante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sicos para a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paisaxes galegas, desenvolvendo unha conciencia cr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tica sobre os seus valores culturais, ambientais, sociais e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micos. E, finalmente, busca trasladarlle ao alumnado a idea da estreita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entre a paisaxe e o benestar material, mental e espiritual da nosa sociedade; un feito que converteu a paisaxe nun dereito.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incide nomeadamente na aprendizaxe emocional, acheg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ndonos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paisaxes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vivencia; invita, xa que logo, a traballar coa emotividade do alumnado nas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paisaxes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para tratar de entendernos a 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mesmos e os nosos 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nculos co contorno, inducindo comportamentos e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bitos que garanten unha mellor calidade de vida desde os principios da sustentabilidade. Pretende transmitir,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fin, a mensaxe de que as paisaxes son un produto social en permanente construci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suxeitas hoxe en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 inercias e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micas transformadoras que as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en perigo, polo que debemos promover un compromiso persoal e colectivo sobre este ben 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n. A materia procura sentar as bases para que o alumnado constr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unha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positiva e responsable cos lugares que conforman o seu espazo vital, cunha ollada adestrada e cun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construtivo que o prepare para participar na vida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propia comunidade.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paisaxe como obxecto de ensino e aprendizaxe brinda sempre a oportunidade de repensar a nosa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ctica docente.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excelente ocasi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para a experimentaci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e na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aula, a partir de proxectos interdisciplinares e tarefas pertinentes e contextualizadas. Baixo os postulados do desenvolvemento de competencias clave, aprender e facer son acci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inseparables nesta materia. Por tanto, 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recomendadas ser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aquelas que requiran mobilizar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habilidades e actitudes en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moi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realidade vivida polo alumnado; propostas que estimulen a creatividade a partir de traballos baseados en proxectos, que partan do seu contexto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ximo como estratexia para introducir aprendizaxes significativas na vivencia e na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paisaxes; escenarios de aprendizaxe que integren de xeito natural as ferramentas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Hoxe dispomos de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ltiples recursos para achegarnos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paisaxes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das imaxes e da cartograf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dixital.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tase de ofrecerlle ao alumnado unhas follas de ruta que lle descubran o seu contorno, dotando,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vez, das ferramentas para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ecer e valorar calquera outra paisaxe lonxe do seu espazo e do seu tempo. A dimensi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temporal nas paisaxes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boa porta de entrada para traballar na aula, empregando fotos, mapas ou relatos antigos.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de desvelar os modos de vida, os recursos empregados e como se forxaron aquelas vellas paisaxes, das que hoxe s</w:t>
      </w:r>
      <w:r>
        <w:rPr>
          <w:rFonts w:ascii="Arial" w:hAnsi="Arial" w:hint="default"/>
          <w:sz w:val="22"/>
          <w:szCs w:val="22"/>
          <w:rtl w:val="0"/>
        </w:rPr>
        <w:t xml:space="preserve">ó </w:t>
      </w:r>
      <w:r>
        <w:rPr>
          <w:rFonts w:ascii="Arial" w:hAnsi="Arial"/>
          <w:sz w:val="22"/>
          <w:szCs w:val="22"/>
          <w:rtl w:val="0"/>
        </w:rPr>
        <w:t>quedan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pegadas. E,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n, o tempo futuro ofr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cenos ricas posibilidades educativas. A paisaxe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, ante todo, cambio, e o desaf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o consiste en xestionar este cambio cara a unha paisaxe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sustentable. A materia debe invitar a que o alumnado exprese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propias aspiraci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os seus desexos, e comece a asumir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responsabilidade cara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conservaci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 paisaxe.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Para alcanzar estes obxectivos, o traballo de campo 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xese nun procedemento de referencia nesta materia. A paisaxe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libro que se le cos p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s. 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del 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dese despregar un axeitado traballo competencial. A paisaxe br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ndalle ao alumnado a oportunidade de enfrontarse a aprendizaxes moi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ximas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realidade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o que lles dar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sentido aos contidos que se lle propo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an. O contorno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 "espazo educativo". A cidade, o rural, o conxunto dos escenarios dos que formamos parte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dunha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formada e comprometida.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achega da materia ao desenvolvemento do conxunto das competencias chave que engloban destrezas, actitudes 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ecementos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moi importante.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salientar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achega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competencia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vica, sen esquecer outras como a competencia dixital, a competencia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 de aprender a aprender, e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a. Este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culo,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abordaxe transdisciplinar, incide dun modo especial nos apartados transversais definidos ao longo da etapa e para todas as materias: o desenvolvemento sustentable e o medio, a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 e constitucional, as TIC e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audiovisual. En definitiva,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dun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aberto a diferentes propostas metodol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xicas,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 se fai unha invitaci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ao profesorado a incidir nas potencialidades que nos ofrece o traballo f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ra da aula para achegarse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paisaxes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ximas, co fin de ler nelas unha marabillosa narraci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chea de suxesti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sobre o noso medio natural, sobre a nosa cultura e sobre 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s mesmos/as. Esta funci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hermen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utica das paisaxes permite lecturas complementarias que marcan un cami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que arranca na identificaci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na caracterizaci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elementos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espaciais, segundo o tipo de paisaxe e a escala de traballo elixida.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 xml:space="preserve">dicir, responder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pregunta: como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a paisaxe? Un segundo cap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tulo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brese para invitar o alumnado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procura de resposta sobre as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causais que explican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as paisaxes. E, por suposto, calquera paisaxe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unha realidade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mica, cambiante a calquera escala. Por isto, haber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que tratar o cambio na paisaxe, como froito de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micas naturais e culturais que interact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an permanentemente. Unha coevoluci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que se fundamenta no mantemento dun equilibrio ecol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na equidade social e nunha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eficiente. Para rematar,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insistir no emprego de ferramentas de avaliaci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coherentes coas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recomendadas, sempre adaptadas ao nivel de desenvolvemento cognitivo do alumnado nestes primeiros cursos da ESO.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Paisaxe e Sustentabilidade. 1</w:t>
            </w:r>
            <w:r>
              <w:rPr>
                <w:rStyle w:val="Ninguno"/>
                <w:sz w:val="16"/>
                <w:szCs w:val="16"/>
                <w:rtl w:val="0"/>
              </w:rPr>
              <w:t>º</w:t>
            </w:r>
            <w:r>
              <w:rPr>
                <w:rStyle w:val="Ninguno"/>
                <w:sz w:val="16"/>
                <w:szCs w:val="16"/>
                <w:rtl w:val="0"/>
              </w:rPr>
              <w:t>/ 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curso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Bloque 1.As lecturas da paisaxe.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dimensi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tipolox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Dimensi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perceptiva das paisaxes. As paisaxes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dos sentidos. Paisaxes vividas: fotografadas, relatadas e as paisaxes sonoras.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a capacidade das paisaxes de xerar emoci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individuais e colectivas.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PSB1.1.1. Elabora bosquexos e debuxos sinxelos a partir da observaci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nunha sa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da polo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PSB1.1.2. Expresa por escrito as sensaci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experimentadas e o seu aprecio est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tico.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CCL 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Fisionom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da paisaxe.</w:t>
            </w:r>
          </w:p>
          <w:p>
            <w:pPr>
              <w:pStyle w:val="ttp2"/>
              <w:numPr>
                <w:ilvl w:val="0"/>
                <w:numId w:val="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Elementos visuais nas paisaxes: 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as, formas, volumes, texturas e cores. </w:t>
            </w:r>
          </w:p>
          <w:p>
            <w:pPr>
              <w:pStyle w:val="ttp2"/>
              <w:numPr>
                <w:ilvl w:val="0"/>
                <w:numId w:val="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composici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esc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nica. </w:t>
            </w:r>
          </w:p>
          <w:p>
            <w:pPr>
              <w:pStyle w:val="ttp2"/>
              <w:numPr>
                <w:ilvl w:val="0"/>
                <w:numId w:val="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Transcendencia da escala na an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lise.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Identificar e describir os atributos visuais dos elementos presentes nunha escena paisax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 e os principais trazos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composici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n, segundo a escala.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PSB1.2.1. Describe as propiedades visuais (formas, cores, texturas e volumes) que caracterizan os principais obxectos dunha escena paisax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stica, tendo en conta a escala.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CCL </w:t>
            </w:r>
          </w:p>
          <w:p>
            <w:pPr>
              <w:pStyle w:val="ttp1"/>
              <w:numPr>
                <w:ilvl w:val="0"/>
                <w:numId w:val="2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Paisaxe: manifestaci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formal das din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micas antr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picas e naturais a diversas escalas espaciais e temporais.</w:t>
            </w:r>
          </w:p>
          <w:p>
            <w:pPr>
              <w:pStyle w:val="ttp2"/>
              <w:numPr>
                <w:ilvl w:val="0"/>
                <w:numId w:val="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Elementos estruturais e texturais.</w:t>
            </w:r>
          </w:p>
          <w:p>
            <w:pPr>
              <w:pStyle w:val="ttp2"/>
              <w:numPr>
                <w:ilvl w:val="0"/>
                <w:numId w:val="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Matriz biof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sica: xeoformas, rede hidrogr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fica e cuberta vexetal. </w:t>
            </w:r>
          </w:p>
          <w:p>
            <w:pPr>
              <w:pStyle w:val="ttp2"/>
              <w:numPr>
                <w:ilvl w:val="0"/>
                <w:numId w:val="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Usos do solo, formas e elementos: mosaico agrario, rede de asentamentos e redes de mobilidade. </w:t>
            </w:r>
          </w:p>
          <w:p>
            <w:pPr>
              <w:pStyle w:val="ttp2"/>
              <w:numPr>
                <w:ilvl w:val="0"/>
                <w:numId w:val="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Paisaxe urbana.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e caracterizar os elementos da matriz biof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 que conforman a estrutura dunha paisaxe, e aqueles outros de orixe antr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pica e as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que estes desenvolven.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PSB1.3.1. Identifica, caracteriza formalmente e localiza no mapa as xeoformas, a rede hidrogr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fica e as 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vexetais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ecibles nunha paisaxe.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  <w:p>
            <w:pPr>
              <w:pStyle w:val="ttp1"/>
              <w:numPr>
                <w:ilvl w:val="0"/>
                <w:numId w:val="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PSB1.3.2. Identifica, caracteriza formalmente e localiza no mapa, segundo a paisaxe en que viva, o parcelario agrario, os tipos de asentamentos e a rede de mobilidade.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  <w:p>
            <w:pPr>
              <w:pStyle w:val="ttp1"/>
              <w:numPr>
                <w:ilvl w:val="0"/>
                <w:numId w:val="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Principios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sicos da ecolox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da paisaxe. Configuraci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espacial: matriz e teselas identificables nas paisaxes. </w:t>
            </w:r>
          </w:p>
          <w:p>
            <w:pPr>
              <w:pStyle w:val="ttp2"/>
              <w:numPr>
                <w:ilvl w:val="0"/>
                <w:numId w:val="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espaciais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ecol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xicas. </w:t>
            </w:r>
          </w:p>
          <w:p>
            <w:pPr>
              <w:pStyle w:val="ttp2"/>
              <w:numPr>
                <w:ilvl w:val="0"/>
                <w:numId w:val="4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Necesaria conectividade nas paisaxes. Papel dos corredores ecol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Identificar e describir formalmente unidades homox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neas na escena paisax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 e comprender algunhas das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espaciais e din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micas ecol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xicas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sicas que as explican.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PSB1.4.1. Localiza nun mapa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zona de estudo as principais manchas-unidades presentes,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zaas e explica de xeito sinxelo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funcionalidade ecol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  <w:p>
            <w:pPr>
              <w:pStyle w:val="ttp1"/>
              <w:numPr>
                <w:ilvl w:val="0"/>
                <w:numId w:val="4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PSB1.4.2. Identifica e caracteriza de xeito sinxelo os elementos naturais da paisaxe que cumpren a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de conectividade.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  <w:p>
            <w:pPr>
              <w:pStyle w:val="ttp1"/>
              <w:numPr>
                <w:ilvl w:val="0"/>
                <w:numId w:val="5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CCL 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5"/>
              </w:numPr>
              <w:bidi w:val="0"/>
              <w:ind w:right="0"/>
              <w:jc w:val="both"/>
              <w:rPr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5"/>
              </w:numPr>
              <w:bidi w:val="0"/>
              <w:ind w:right="0"/>
              <w:jc w:val="both"/>
              <w:rPr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Diversidade de paisaxes no territorio galego. Tipolox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segundo dominancia de elementos e principais din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micas (naturais e culturais).</w:t>
            </w:r>
          </w:p>
          <w:p>
            <w:pPr>
              <w:pStyle w:val="ttp2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Espazos agroforestais. Espazos constru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dos: rede urbana e de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  <w:p>
            <w:pPr>
              <w:pStyle w:val="ttp2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Grandes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reas da paisaxe galega.</w:t>
            </w:r>
          </w:p>
          <w:p>
            <w:pPr>
              <w:pStyle w:val="ttp2"/>
              <w:numPr>
                <w:ilvl w:val="0"/>
                <w:numId w:val="5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Principais tipos de paisaxes galegas.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B1.5. Reco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ecer os principais tipos de paisaxes: segundo os elementos dominantes, as din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micas e a funcionalidade (naturais, urbanas e rurais).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PSB1.5.1. Identifica a paisaxe natural, os seus elementos formais dominantes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PSB1.5.2. Identifica a paisaxe agraria e rural, os seus elementos formais dominantes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PSB1.5.3. Identifica a paisaxe urbana e periurbana, os seus elementos formais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ns.</w:t>
            </w:r>
          </w:p>
          <w:p>
            <w:pPr>
              <w:pStyle w:val="ttp1"/>
              <w:tabs>
                <w:tab w:val="left" w:pos="360"/>
              </w:tabs>
              <w:rPr>
                <w:rStyle w:val="Ninguno"/>
                <w:sz w:val="16"/>
                <w:szCs w:val="16"/>
              </w:rPr>
            </w:pPr>
          </w:p>
          <w:p>
            <w:pPr>
              <w:pStyle w:val="ttp1"/>
              <w:tabs>
                <w:tab w:val="left" w:pos="360"/>
              </w:tabs>
              <w:rPr>
                <w:rStyle w:val="Ninguno"/>
                <w:sz w:val="16"/>
                <w:szCs w:val="16"/>
              </w:rPr>
            </w:pPr>
          </w:p>
          <w:p>
            <w:pPr>
              <w:pStyle w:val="ttp1"/>
              <w:tabs>
                <w:tab w:val="left" w:pos="360"/>
              </w:tabs>
            </w:pPr>
            <w:r>
              <w:rPr>
                <w:rStyle w:val="Ninguno"/>
                <w:sz w:val="16"/>
                <w:szCs w:val="16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Bloque 2. A paisaxe como produto social. Din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micas e cambios nas paisaxes. 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evoluci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Paisaxe: produto social. Respostas culturais e tecnol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xicas da sociedade na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 medio ao longo do tempo.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B2.1. Comprender que a paisaxe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o resultado dunha complexa interacci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de factores naturais e humanos, actuando nun sistema espacial diferenciado.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  <w:rPr>
                <w:sz w:val="16"/>
                <w:szCs w:val="16"/>
                <w:u w:color="ff000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PSB2.1.1. Describe de xeito b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sico algunha das relaci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causais entre os elementos constru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dos, as formas de explotaci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ou de asentamento, e as condici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ns impostas polo medio.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  <w:p>
            <w:pPr>
              <w:pStyle w:val="ttp1"/>
              <w:numPr>
                <w:ilvl w:val="0"/>
                <w:numId w:val="8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Continuidade e cambio nas paisaxes. As paisaxes actuais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din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micas. Pegadas de procesos pret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ritos.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  <w:rPr>
                <w:sz w:val="16"/>
                <w:szCs w:val="16"/>
                <w:u w:color="bfbfbf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B2.2. Comprender que a paisaxe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cambio a calquera escala espacial e temporal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que se analice.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  <w:rPr>
                <w:sz w:val="16"/>
                <w:szCs w:val="16"/>
                <w:u w:color="bfbfbf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PSB2.2.1. Reco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ece e valora os cambios a diversas escalas espazo-temporais nas paisaxes do seu contorno.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92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Procesos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ricos que explican as nosas paisaxes.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Identificar 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paisaxes e as pegadas no presente de din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micas pret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ritas.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PSB2.3.1. Realiza procuras e pequenas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en medios impresos e dixitais, referidas a procesos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ricos ou acontecementos salientables na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paisaxe pr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xima, e localiza p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xinas e recursos da web directamente relacionados con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02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Equilibrio ecol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xico, equidade social e eficiencia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mica nas paisaxes.</w:t>
            </w:r>
          </w:p>
          <w:p>
            <w:pPr>
              <w:pStyle w:val="ttp2"/>
              <w:numPr>
                <w:ilvl w:val="0"/>
                <w:numId w:val="1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Fraxilidade das paisaxes. Necesario respecto ao equilibrio ecol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xico. </w:t>
            </w:r>
          </w:p>
          <w:p>
            <w:pPr>
              <w:pStyle w:val="ttp2"/>
              <w:numPr>
                <w:ilvl w:val="0"/>
                <w:numId w:val="108"/>
              </w:numPr>
              <w:bidi w:val="0"/>
              <w:ind w:right="0"/>
              <w:jc w:val="both"/>
              <w:rPr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Conflitos, impactos e ameazas sobre as paisaxes.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Avaliar criticamente as acci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do ser humano sobre a paisaxe 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consecuencias ambientais, identificando alg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ns destes problemas no contexto pr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ximo.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  <w:rPr>
                <w:rFonts w:ascii="Arial" w:hAnsi="Arial"/>
                <w:sz w:val="16"/>
                <w:szCs w:val="16"/>
                <w:u w:color="ff0000"/>
              </w:rPr>
            </w:pP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PSB2.4.1. Utiliza tecnolox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as da informaci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n e da comunicaci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 xml:space="preserve">n para elaborar documentos dixitais propios adecuados 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 xml:space="preserve">á 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s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a idade, resultado da procura, a an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lise e a selecci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n de informaci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n relevante referida a conflitos e impactos paisax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sticos na s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a zona pr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xima, e exp</w:t>
            </w:r>
            <w:r>
              <w:rPr>
                <w:rStyle w:val="Ninguno"/>
                <w:rFonts w:ascii="Arial Narrow" w:hAnsi="Arial Narrow" w:hint="default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000000"/>
                <w:rtl w:val="0"/>
              </w:rPr>
              <w:t>n e defende estes traballos</w:t>
            </w:r>
            <w:r>
              <w:rPr>
                <w:rStyle w:val="Ninguno"/>
                <w:rFonts w:ascii="Arial Narrow" w:hAnsi="Arial Narrow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1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rtl w:val="0"/>
              </w:rPr>
              <w:t>Bloque 3. O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das paisaxes. Os seus valores tanxibles e intanxibles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Cualificaci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das paisaxes. Valores que a sociedade lles outorga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paisaxes.</w:t>
            </w:r>
          </w:p>
          <w:p>
            <w:pPr>
              <w:pStyle w:val="ttp2"/>
              <w:numPr>
                <w:ilvl w:val="0"/>
                <w:numId w:val="11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das paisaxes: esencia dos lugares.</w:t>
            </w:r>
          </w:p>
          <w:p>
            <w:pPr>
              <w:pStyle w:val="ttp2"/>
              <w:numPr>
                <w:ilvl w:val="0"/>
                <w:numId w:val="11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 paisaxe como construci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colectiva.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Comprender que todas as paisaxes pos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en un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que as singulariza, froito das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formas e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organizaci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as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í </w:t>
            </w:r>
            <w:r>
              <w:rPr>
                <w:rStyle w:val="Ninguno"/>
                <w:sz w:val="16"/>
                <w:szCs w:val="16"/>
                <w:rtl w:val="0"/>
              </w:rPr>
              <w:t>como dos valores intanxibles e materiais que cada cultura nun momento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 historia lles outorga.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3"/>
              </w:numPr>
              <w:rPr>
                <w:sz w:val="16"/>
                <w:szCs w:val="16"/>
                <w:u w:color="bfbfbf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PSB3.1.1. Realiza procuras e pequenas investigaci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en medios impresos e dixitais referidas aos valores da paisaxe pr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xima, e localiza p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xinas e recursos na web directamente relacionados con eles.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2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CMCTT</w:t>
            </w:r>
          </w:p>
          <w:p>
            <w:pPr>
              <w:pStyle w:val="ttp1"/>
              <w:numPr>
                <w:ilvl w:val="0"/>
                <w:numId w:val="124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2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B3.2. Valores ecol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xicos. Paisaxes sustentables. Rede de espazos de interese natural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ecidos no contorno.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B3.2. Comprender que a calidade da paisaxe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rtl w:val="0"/>
              </w:rPr>
              <w:t>un indicador dos seus equilibrios ecol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xicos e sociais e desenvolver unha actitude responsable cara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ambientais das paisaxes.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PSB3.2.1. Sit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nun mapa, caracteriza de xeito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sico e valora a importancia dos espazos naturais pr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ximos ao seu contorno.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34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CMCTT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Valores hist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ricos e patrimoniais das nosas paisaxes. Tipolox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arquitect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nicas propias das grandes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reas da paisaxe galega.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B3.3. Entender que a paisaxe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un recurso patrimonial, portador de valores que merecen ser preservados.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PSB3.3.1. Identifica e localiza nun mapa fitos, lugares de referencia ou conmemorativos nas paisaxes actuais que son herdanza do pasado.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44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14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Sinais de identidade das paisaxes galegas.</w:t>
            </w:r>
          </w:p>
          <w:p>
            <w:pPr>
              <w:pStyle w:val="ttp2"/>
              <w:numPr>
                <w:ilvl w:val="0"/>
                <w:numId w:val="1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Toponimia. Nomes das paisaxes. </w:t>
            </w:r>
          </w:p>
          <w:p>
            <w:pPr>
              <w:pStyle w:val="ttp2"/>
              <w:numPr>
                <w:ilvl w:val="0"/>
                <w:numId w:val="1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Manifestaci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ns culturais vinculadas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 paisaxes: festas, lendas, e feiras e mercados. </w:t>
            </w:r>
          </w:p>
          <w:p>
            <w:pPr>
              <w:pStyle w:val="ttp2"/>
              <w:numPr>
                <w:ilvl w:val="0"/>
                <w:numId w:val="1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Literatura e paisaxe.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B3.4.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que as paisaxes contrib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en intensamente na 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da nosa identidade individual e colectiva.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PSB3.4.1. Realiza unha pequena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localiza nun mapa da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paisaxe pr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xima top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nimos ligados a feitos xeogr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ficos ou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 actividades tradicionais, entre outras.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5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5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5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5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57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57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Actividades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micas baseadas nos valores culturais e naturais que singularizan o territorio. Fen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meno tur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stico. Paisaxes como principal activo. 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2"/>
              </w:numPr>
              <w:rPr>
                <w:sz w:val="16"/>
                <w:szCs w:val="16"/>
                <w:u w:color="bfbfbf"/>
                <w:shd w:val="clear" w:color="auto" w:fill="ffffff"/>
              </w:rPr>
            </w:pP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rtl w:val="0"/>
              </w:rPr>
              <w:t>B3.5. Considerar o valor econ</w:t>
            </w: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rtl w:val="0"/>
              </w:rPr>
              <w:t xml:space="preserve">mico das paisaxes, </w:t>
            </w: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rtl w:val="0"/>
              </w:rPr>
              <w:t>vez que a s</w:t>
            </w: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shd w:val="clear" w:color="auto" w:fill="ffffff"/>
                <w:rtl w:val="0"/>
              </w:rPr>
              <w:t>a fraxilidade como recurso, xa que depende dun desenvolvemento sustentable.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4"/>
              </w:numPr>
              <w:rPr>
                <w:sz w:val="16"/>
                <w:szCs w:val="16"/>
                <w:u w:color="bfbfbf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PSB3.5.1. Realiza unha pequena investigaci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sobre a importancia econ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mica das actividades tur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sticas baseadas nas paisaxes galegas.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6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65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Bloque 4. Paisaxe e calidade de vida. Un dereito da cidadan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6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6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7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Paisaxe,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 e calidade de vida. Influencia das paisaxes no benestar.</w:t>
            </w:r>
          </w:p>
          <w:p>
            <w:pPr>
              <w:pStyle w:val="ttp2"/>
              <w:numPr>
                <w:ilvl w:val="0"/>
                <w:numId w:val="17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Paisaxe e h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bitos saudables. </w:t>
            </w:r>
          </w:p>
          <w:p>
            <w:pPr>
              <w:pStyle w:val="ttp2"/>
              <w:numPr>
                <w:ilvl w:val="0"/>
                <w:numId w:val="17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Benestar emocional e mellora da sa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de nunha paisaxe de calidade.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B4.1. Entender que a paisaxe est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relacionada co benestar e a calidade de vida.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5"/>
              </w:numPr>
              <w:rPr>
                <w:sz w:val="16"/>
                <w:szCs w:val="16"/>
                <w:u w:color="bfbfbf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PSB4.1.1. Co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ece e valora as posibilidades que ofrece unha paisaxe de calidade para o benestar. </w:t>
            </w:r>
          </w:p>
        </w:tc>
        <w:tc>
          <w:tcPr>
            <w:tcW w:type="dxa" w:w="11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76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PSB4.1.2. Dese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 un itinerario sinxelo na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paisaxe que percorre espazos propicios para o desenvolvemento de actividades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sicas e de lecer.</w:t>
            </w:r>
          </w:p>
        </w:tc>
        <w:tc>
          <w:tcPr>
            <w:tcW w:type="dxa" w:w="11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8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ñ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Ordenaci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protecci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paisaxes galegas. Convenio Europeo da Paisaxe.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B4.2. Comprender a necesidade da ordenaci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da 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paisaxes para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salvagarda, e formular actuaci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sinxelas, encami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adas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conservaci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da paisaxe.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PSB4.2.1. Realiza unha pequena investigaci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suxire algunha actuaci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que mellore ou resolva alg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n impacto na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paisaxe 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is pr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xima.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8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88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B4.3. Participaci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social na 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paisaxes. Exercicio dun dereito. A paisaxe como ben com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5"/>
              </w:numPr>
              <w:rPr>
                <w:sz w:val="16"/>
                <w:szCs w:val="16"/>
                <w:u w:color="bfbfbf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B4.3. Comprender que a paisaxe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 xml:space="preserve">é 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un dereito da cidadan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e que require da nosa participaci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activa.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7"/>
              </w:numPr>
              <w:rPr>
                <w:sz w:val="16"/>
                <w:szCs w:val="16"/>
                <w:u w:color="bfbfbf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PSB4.3.1. Argumenta nun debate o seu punto de vista respecto a cuesti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ns relacionadas coa calidade e a conservaci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n da s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a paisaxe coti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u w:color="000000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19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98"/>
              </w:numPr>
              <w:bidi w:val="0"/>
              <w:ind w:right="0"/>
              <w:jc w:val="both"/>
              <w:rPr>
                <w:sz w:val="16"/>
                <w:szCs w:val="16"/>
                <w:u w:color="bfbfbf"/>
                <w:rtl w:val="0"/>
              </w:rPr>
            </w:pPr>
            <w:r>
              <w:rPr>
                <w:rStyle w:val="Ninguno"/>
                <w:sz w:val="16"/>
                <w:szCs w:val="16"/>
                <w:u w:color="000000"/>
                <w:rtl w:val="0"/>
              </w:rPr>
              <w:t>CCL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227"/>
          <w:tab w:val="left" w:pos="36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103" w:hanging="110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340"/>
        </w:tabs>
        <w:ind w:left="383" w:hanging="383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7"/>
          <w:tab w:val="left" w:pos="340"/>
          <w:tab w:val="left" w:pos="36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7"/>
          <w:tab w:val="left" w:pos="340"/>
          <w:tab w:val="left" w:pos="36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7"/>
          <w:tab w:val="left" w:pos="340"/>
          <w:tab w:val="left" w:pos="36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  <w:tab w:val="clear" w:pos="170"/>
        </w:tabs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5"/>
    </w:lvlOverride>
  </w:num>
  <w:num w:numId="4">
    <w:abstractNumId w:val="2"/>
  </w:num>
  <w:num w:numId="5">
    <w:abstractNumId w:val="2"/>
    <w:lvlOverride w:ilvl="0">
      <w:startOverride w:val="6"/>
    </w:lvlOverride>
  </w:num>
  <w:num w:numId="6">
    <w:abstractNumId w:val="3"/>
  </w:num>
  <w:num w:numId="7">
    <w:abstractNumId w:val="3"/>
    <w:lvlOverride w:ilvl="0">
      <w:startOverride w:val="7"/>
    </w:lvlOverride>
  </w:num>
  <w:num w:numId="8">
    <w:abstractNumId w:val="4"/>
  </w:num>
  <w:num w:numId="9">
    <w:abstractNumId w:val="4"/>
    <w:lvlOverride w:ilvl="0">
      <w:startOverride w:val="8"/>
    </w:lvlOverride>
  </w:num>
  <w:num w:numId="10">
    <w:abstractNumId w:val="5"/>
  </w:num>
  <w:num w:numId="11">
    <w:abstractNumId w:val="5"/>
    <w:lvlOverride w:ilvl="0">
      <w:startOverride w:val="10"/>
    </w:lvlOverride>
  </w:num>
  <w:num w:numId="12">
    <w:abstractNumId w:val="6"/>
  </w:num>
  <w:num w:numId="13">
    <w:abstractNumId w:val="6"/>
    <w:lvlOverride w:ilvl="0">
      <w:startOverride w:val="11"/>
    </w:lvlOverride>
  </w:num>
  <w:num w:numId="14">
    <w:abstractNumId w:val="7"/>
  </w:num>
  <w:num w:numId="15">
    <w:abstractNumId w:val="7"/>
    <w:lvlOverride w:ilvl="0">
      <w:startOverride w:val="12"/>
    </w:lvlOverride>
  </w:num>
  <w:num w:numId="16">
    <w:abstractNumId w:val="8"/>
  </w:num>
  <w:num w:numId="17">
    <w:abstractNumId w:val="8"/>
    <w:lvlOverride w:ilvl="0">
      <w:startOverride w:val="15"/>
    </w:lvlOverride>
  </w:num>
  <w:num w:numId="18">
    <w:abstractNumId w:val="9"/>
  </w:num>
  <w:num w:numId="19">
    <w:abstractNumId w:val="10"/>
  </w:num>
  <w:num w:numId="20">
    <w:abstractNumId w:val="10"/>
    <w:lvlOverride w:ilvl="0">
      <w:startOverride w:val="16"/>
    </w:lvlOverride>
  </w:num>
  <w:num w:numId="21">
    <w:abstractNumId w:val="11"/>
  </w:num>
  <w:num w:numId="22">
    <w:abstractNumId w:val="11"/>
    <w:lvlOverride w:ilvl="0">
      <w:startOverride w:val="17"/>
    </w:lvlOverride>
  </w:num>
  <w:num w:numId="23">
    <w:abstractNumId w:val="12"/>
  </w:num>
  <w:num w:numId="24">
    <w:abstractNumId w:val="12"/>
    <w:lvlOverride w:ilvl="0">
      <w:startOverride w:val="18"/>
    </w:lvlOverride>
  </w:num>
  <w:num w:numId="25">
    <w:abstractNumId w:val="13"/>
  </w:num>
  <w:num w:numId="26">
    <w:abstractNumId w:val="13"/>
    <w:lvlOverride w:ilvl="0">
      <w:startOverride w:val="20"/>
    </w:lvlOverride>
  </w:num>
  <w:num w:numId="27">
    <w:abstractNumId w:val="14"/>
  </w:num>
  <w:num w:numId="28">
    <w:abstractNumId w:val="14"/>
    <w:lvlOverride w:ilvl="0">
      <w:startOverride w:val="24"/>
    </w:lvlOverride>
  </w:num>
  <w:num w:numId="29">
    <w:abstractNumId w:val="15"/>
  </w:num>
  <w:num w:numId="30">
    <w:abstractNumId w:val="16"/>
  </w:num>
  <w:num w:numId="31">
    <w:abstractNumId w:val="16"/>
    <w:lvlOverride w:ilvl="0">
      <w:startOverride w:val="25"/>
    </w:lvlOverride>
  </w:num>
  <w:num w:numId="32">
    <w:abstractNumId w:val="17"/>
  </w:num>
  <w:num w:numId="33">
    <w:abstractNumId w:val="17"/>
    <w:lvlOverride w:ilvl="0">
      <w:startOverride w:val="26"/>
    </w:lvlOverride>
  </w:num>
  <w:num w:numId="34">
    <w:abstractNumId w:val="18"/>
  </w:num>
  <w:num w:numId="35">
    <w:abstractNumId w:val="18"/>
    <w:lvlOverride w:ilvl="0">
      <w:startOverride w:val="27"/>
    </w:lvlOverride>
  </w:num>
  <w:num w:numId="36">
    <w:abstractNumId w:val="19"/>
  </w:num>
  <w:num w:numId="37">
    <w:abstractNumId w:val="19"/>
    <w:lvlOverride w:ilvl="0">
      <w:startOverride w:val="30"/>
    </w:lvlOverride>
  </w:num>
  <w:num w:numId="38">
    <w:abstractNumId w:val="20"/>
  </w:num>
  <w:num w:numId="39">
    <w:abstractNumId w:val="20"/>
    <w:lvlOverride w:ilvl="0">
      <w:startOverride w:val="31"/>
    </w:lvlOverride>
  </w:num>
  <w:num w:numId="40">
    <w:abstractNumId w:val="21"/>
  </w:num>
  <w:num w:numId="41">
    <w:abstractNumId w:val="21"/>
    <w:lvlOverride w:ilvl="0">
      <w:startOverride w:val="34"/>
    </w:lvlOverride>
  </w:num>
  <w:num w:numId="42">
    <w:abstractNumId w:val="22"/>
  </w:num>
  <w:num w:numId="43">
    <w:abstractNumId w:val="22"/>
    <w:lvlOverride w:ilvl="0">
      <w:startOverride w:val="39"/>
    </w:lvlOverride>
  </w:num>
  <w:num w:numId="44">
    <w:abstractNumId w:val="23"/>
  </w:num>
  <w:num w:numId="45">
    <w:abstractNumId w:val="24"/>
  </w:num>
  <w:num w:numId="46">
    <w:abstractNumId w:val="24"/>
    <w:lvlOverride w:ilvl="0">
      <w:startOverride w:val="40"/>
    </w:lvlOverride>
  </w:num>
  <w:num w:numId="47">
    <w:abstractNumId w:val="25"/>
  </w:num>
  <w:num w:numId="48">
    <w:abstractNumId w:val="25"/>
    <w:lvlOverride w:ilvl="0">
      <w:startOverride w:val="41"/>
    </w:lvlOverride>
  </w:num>
  <w:num w:numId="49">
    <w:abstractNumId w:val="26"/>
  </w:num>
  <w:num w:numId="50">
    <w:abstractNumId w:val="26"/>
    <w:lvlOverride w:ilvl="0">
      <w:startOverride w:val="42"/>
    </w:lvlOverride>
  </w:num>
  <w:num w:numId="51">
    <w:abstractNumId w:val="27"/>
  </w:num>
  <w:num w:numId="52">
    <w:abstractNumId w:val="27"/>
    <w:lvlOverride w:ilvl="0">
      <w:startOverride w:val="44"/>
    </w:lvlOverride>
  </w:num>
  <w:num w:numId="53">
    <w:abstractNumId w:val="28"/>
  </w:num>
  <w:num w:numId="54">
    <w:abstractNumId w:val="28"/>
    <w:lvlOverride w:ilvl="0">
      <w:startOverride w:val="45"/>
    </w:lvlOverride>
  </w:num>
  <w:num w:numId="55">
    <w:abstractNumId w:val="29"/>
  </w:num>
  <w:num w:numId="56">
    <w:abstractNumId w:val="29"/>
    <w:lvlOverride w:ilvl="0">
      <w:startOverride w:val="47"/>
    </w:lvlOverride>
  </w:num>
  <w:num w:numId="57">
    <w:abstractNumId w:val="30"/>
  </w:num>
  <w:num w:numId="58">
    <w:abstractNumId w:val="30"/>
    <w:lvlOverride w:ilvl="0">
      <w:startOverride w:val="50"/>
    </w:lvlOverride>
  </w:num>
  <w:num w:numId="59">
    <w:abstractNumId w:val="31"/>
  </w:num>
  <w:num w:numId="60">
    <w:abstractNumId w:val="32"/>
  </w:num>
  <w:num w:numId="61">
    <w:abstractNumId w:val="32"/>
    <w:lvlOverride w:ilvl="0">
      <w:startOverride w:val="51"/>
    </w:lvlOverride>
  </w:num>
  <w:num w:numId="62">
    <w:abstractNumId w:val="33"/>
  </w:num>
  <w:num w:numId="63">
    <w:abstractNumId w:val="33"/>
    <w:lvlOverride w:ilvl="0">
      <w:startOverride w:val="52"/>
    </w:lvlOverride>
  </w:num>
  <w:num w:numId="64">
    <w:abstractNumId w:val="34"/>
  </w:num>
  <w:num w:numId="65">
    <w:abstractNumId w:val="34"/>
    <w:lvlOverride w:ilvl="0">
      <w:startOverride w:val="53"/>
    </w:lvlOverride>
  </w:num>
  <w:num w:numId="66">
    <w:abstractNumId w:val="35"/>
  </w:num>
  <w:num w:numId="67">
    <w:abstractNumId w:val="35"/>
    <w:lvlOverride w:ilvl="0">
      <w:startOverride w:val="54"/>
    </w:lvlOverride>
  </w:num>
  <w:num w:numId="68">
    <w:abstractNumId w:val="36"/>
  </w:num>
  <w:num w:numId="69">
    <w:abstractNumId w:val="36"/>
    <w:lvlOverride w:ilvl="0">
      <w:startOverride w:val="55"/>
    </w:lvlOverride>
  </w:num>
  <w:num w:numId="70">
    <w:abstractNumId w:val="37"/>
  </w:num>
  <w:num w:numId="71">
    <w:abstractNumId w:val="37"/>
    <w:lvlOverride w:ilvl="0">
      <w:startOverride w:val="56"/>
    </w:lvlOverride>
  </w:num>
  <w:num w:numId="72">
    <w:abstractNumId w:val="38"/>
  </w:num>
  <w:num w:numId="73">
    <w:abstractNumId w:val="38"/>
    <w:lvlOverride w:ilvl="0">
      <w:startOverride w:val="57"/>
    </w:lvlOverride>
  </w:num>
  <w:num w:numId="74">
    <w:abstractNumId w:val="39"/>
  </w:num>
  <w:num w:numId="75">
    <w:abstractNumId w:val="39"/>
    <w:lvlOverride w:ilvl="0">
      <w:startOverride w:val="58"/>
    </w:lvlOverride>
  </w:num>
  <w:num w:numId="76">
    <w:abstractNumId w:val="40"/>
  </w:num>
  <w:num w:numId="77">
    <w:abstractNumId w:val="40"/>
    <w:lvlOverride w:ilvl="0">
      <w:startOverride w:val="63"/>
    </w:lvlOverride>
  </w:num>
  <w:num w:numId="78">
    <w:abstractNumId w:val="41"/>
  </w:num>
  <w:num w:numId="79">
    <w:abstractNumId w:val="41"/>
    <w:lvlOverride w:ilvl="0">
      <w:startOverride w:val="64"/>
    </w:lvlOverride>
  </w:num>
  <w:num w:numId="80">
    <w:abstractNumId w:val="42"/>
  </w:num>
  <w:num w:numId="81">
    <w:abstractNumId w:val="42"/>
    <w:lvlOverride w:ilvl="0">
      <w:startOverride w:val="65"/>
    </w:lvlOverride>
  </w:num>
  <w:num w:numId="82">
    <w:abstractNumId w:val="43"/>
  </w:num>
  <w:num w:numId="83">
    <w:abstractNumId w:val="43"/>
    <w:lvlOverride w:ilvl="0">
      <w:startOverride w:val="66"/>
    </w:lvlOverride>
  </w:num>
  <w:num w:numId="84">
    <w:abstractNumId w:val="44"/>
  </w:num>
  <w:num w:numId="85">
    <w:abstractNumId w:val="44"/>
    <w:lvlOverride w:ilvl="0">
      <w:startOverride w:val="69"/>
    </w:lvlOverride>
  </w:num>
  <w:num w:numId="86">
    <w:abstractNumId w:val="45"/>
  </w:num>
  <w:num w:numId="87">
    <w:abstractNumId w:val="45"/>
    <w:lvlOverride w:ilvl="0">
      <w:startOverride w:val="74"/>
    </w:lvlOverride>
  </w:num>
  <w:num w:numId="88">
    <w:abstractNumId w:val="46"/>
  </w:num>
  <w:num w:numId="89">
    <w:abstractNumId w:val="46"/>
    <w:lvlOverride w:ilvl="0">
      <w:startOverride w:val="75"/>
    </w:lvlOverride>
  </w:num>
  <w:num w:numId="90">
    <w:abstractNumId w:val="47"/>
  </w:num>
  <w:num w:numId="91">
    <w:abstractNumId w:val="47"/>
    <w:lvlOverride w:ilvl="0">
      <w:startOverride w:val="76"/>
    </w:lvlOverride>
  </w:num>
  <w:num w:numId="92">
    <w:abstractNumId w:val="48"/>
  </w:num>
  <w:num w:numId="93">
    <w:abstractNumId w:val="48"/>
    <w:lvlOverride w:ilvl="0">
      <w:startOverride w:val="77"/>
    </w:lvlOverride>
  </w:num>
  <w:num w:numId="94">
    <w:abstractNumId w:val="49"/>
  </w:num>
  <w:num w:numId="95">
    <w:abstractNumId w:val="49"/>
    <w:lvlOverride w:ilvl="0">
      <w:startOverride w:val="79"/>
    </w:lvlOverride>
  </w:num>
  <w:num w:numId="96">
    <w:abstractNumId w:val="50"/>
  </w:num>
  <w:num w:numId="97">
    <w:abstractNumId w:val="50"/>
    <w:lvlOverride w:ilvl="0">
      <w:startOverride w:val="85"/>
    </w:lvlOverride>
  </w:num>
  <w:num w:numId="98">
    <w:abstractNumId w:val="51"/>
  </w:num>
  <w:num w:numId="99">
    <w:abstractNumId w:val="51"/>
    <w:lvlOverride w:ilvl="0">
      <w:startOverride w:val="86"/>
    </w:lvlOverride>
  </w:num>
  <w:num w:numId="100">
    <w:abstractNumId w:val="52"/>
  </w:num>
  <w:num w:numId="101">
    <w:abstractNumId w:val="52"/>
    <w:lvlOverride w:ilvl="0">
      <w:startOverride w:val="87"/>
    </w:lvlOverride>
  </w:num>
  <w:num w:numId="102">
    <w:abstractNumId w:val="53"/>
  </w:num>
  <w:num w:numId="103">
    <w:abstractNumId w:val="53"/>
    <w:lvlOverride w:ilvl="0">
      <w:startOverride w:val="88"/>
    </w:lvlOverride>
  </w:num>
  <w:num w:numId="104">
    <w:abstractNumId w:val="54"/>
  </w:num>
  <w:num w:numId="105">
    <w:abstractNumId w:val="54"/>
    <w:lvlOverride w:ilvl="0">
      <w:startOverride w:val="91"/>
    </w:lvlOverride>
  </w:num>
  <w:num w:numId="106">
    <w:abstractNumId w:val="55"/>
  </w:num>
  <w:num w:numId="107">
    <w:abstractNumId w:val="55"/>
    <w:lvlOverride w:ilvl="0">
      <w:startOverride w:val="97"/>
    </w:lvlOverride>
  </w:num>
  <w:num w:numId="108">
    <w:abstractNumId w:val="56"/>
  </w:num>
  <w:num w:numId="109">
    <w:abstractNumId w:val="57"/>
  </w:num>
  <w:num w:numId="110">
    <w:abstractNumId w:val="57"/>
    <w:lvlOverride w:ilvl="0">
      <w:startOverride w:val="98"/>
    </w:lvlOverride>
  </w:num>
  <w:num w:numId="111">
    <w:abstractNumId w:val="58"/>
  </w:num>
  <w:num w:numId="112">
    <w:abstractNumId w:val="58"/>
    <w:lvlOverride w:ilvl="0">
      <w:startOverride w:val="99"/>
    </w:lvlOverride>
  </w:num>
  <w:num w:numId="113">
    <w:abstractNumId w:val="59"/>
  </w:num>
  <w:num w:numId="114">
    <w:abstractNumId w:val="59"/>
    <w:lvlOverride w:ilvl="0">
      <w:startOverride w:val="100"/>
    </w:lvlOverride>
  </w:num>
  <w:num w:numId="115">
    <w:abstractNumId w:val="60"/>
  </w:num>
  <w:num w:numId="116">
    <w:abstractNumId w:val="60"/>
    <w:lvlOverride w:ilvl="0">
      <w:startOverride w:val="104"/>
    </w:lvlOverride>
  </w:num>
  <w:num w:numId="117">
    <w:abstractNumId w:val="61"/>
  </w:num>
  <w:num w:numId="118">
    <w:abstractNumId w:val="61"/>
    <w:lvlOverride w:ilvl="0">
      <w:startOverride w:val="110"/>
    </w:lvlOverride>
  </w:num>
  <w:num w:numId="119">
    <w:abstractNumId w:val="62"/>
  </w:num>
  <w:num w:numId="120">
    <w:abstractNumId w:val="63"/>
  </w:num>
  <w:num w:numId="121">
    <w:abstractNumId w:val="63"/>
    <w:lvlOverride w:ilvl="0">
      <w:startOverride w:val="111"/>
    </w:lvlOverride>
  </w:num>
  <w:num w:numId="122">
    <w:abstractNumId w:val="64"/>
  </w:num>
  <w:num w:numId="123">
    <w:abstractNumId w:val="64"/>
    <w:lvlOverride w:ilvl="0">
      <w:startOverride w:val="112"/>
    </w:lvlOverride>
  </w:num>
  <w:num w:numId="124">
    <w:abstractNumId w:val="65"/>
  </w:num>
  <w:num w:numId="125">
    <w:abstractNumId w:val="65"/>
    <w:lvlOverride w:ilvl="0">
      <w:startOverride w:val="113"/>
    </w:lvlOverride>
  </w:num>
  <w:num w:numId="126">
    <w:abstractNumId w:val="66"/>
  </w:num>
  <w:num w:numId="127">
    <w:abstractNumId w:val="66"/>
    <w:lvlOverride w:ilvl="0">
      <w:startOverride w:val="117"/>
    </w:lvlOverride>
  </w:num>
  <w:num w:numId="128">
    <w:abstractNumId w:val="67"/>
  </w:num>
  <w:num w:numId="129">
    <w:abstractNumId w:val="67"/>
    <w:lvlOverride w:ilvl="0">
      <w:startOverride w:val="121"/>
    </w:lvlOverride>
  </w:num>
  <w:num w:numId="130">
    <w:abstractNumId w:val="68"/>
  </w:num>
  <w:num w:numId="131">
    <w:abstractNumId w:val="68"/>
    <w:lvlOverride w:ilvl="0">
      <w:startOverride w:val="122"/>
    </w:lvlOverride>
  </w:num>
  <w:num w:numId="132">
    <w:abstractNumId w:val="69"/>
  </w:num>
  <w:num w:numId="133">
    <w:abstractNumId w:val="69"/>
    <w:lvlOverride w:ilvl="0">
      <w:startOverride w:val="123"/>
    </w:lvlOverride>
  </w:num>
  <w:num w:numId="134">
    <w:abstractNumId w:val="70"/>
  </w:num>
  <w:num w:numId="135">
    <w:abstractNumId w:val="70"/>
    <w:lvlOverride w:ilvl="0">
      <w:startOverride w:val="124"/>
    </w:lvlOverride>
  </w:num>
  <w:num w:numId="136">
    <w:abstractNumId w:val="71"/>
  </w:num>
  <w:num w:numId="137">
    <w:abstractNumId w:val="71"/>
    <w:lvlOverride w:ilvl="0">
      <w:startOverride w:val="126"/>
    </w:lvlOverride>
  </w:num>
  <w:num w:numId="138">
    <w:abstractNumId w:val="72"/>
  </w:num>
  <w:num w:numId="139">
    <w:abstractNumId w:val="72"/>
    <w:lvlOverride w:ilvl="0">
      <w:startOverride w:val="131"/>
    </w:lvlOverride>
  </w:num>
  <w:num w:numId="140">
    <w:abstractNumId w:val="73"/>
  </w:num>
  <w:num w:numId="141">
    <w:abstractNumId w:val="73"/>
    <w:lvlOverride w:ilvl="0">
      <w:startOverride w:val="132"/>
    </w:lvlOverride>
  </w:num>
  <w:num w:numId="142">
    <w:abstractNumId w:val="74"/>
  </w:num>
  <w:num w:numId="143">
    <w:abstractNumId w:val="74"/>
    <w:lvlOverride w:ilvl="0">
      <w:startOverride w:val="133"/>
    </w:lvlOverride>
  </w:num>
  <w:num w:numId="144">
    <w:abstractNumId w:val="75"/>
  </w:num>
  <w:num w:numId="145">
    <w:abstractNumId w:val="75"/>
    <w:lvlOverride w:ilvl="0">
      <w:startOverride w:val="134"/>
    </w:lvlOverride>
  </w:num>
  <w:num w:numId="146">
    <w:abstractNumId w:val="76"/>
  </w:num>
  <w:num w:numId="147">
    <w:abstractNumId w:val="76"/>
    <w:lvlOverride w:ilvl="0">
      <w:startOverride w:val="136"/>
    </w:lvlOverride>
  </w:num>
  <w:num w:numId="148">
    <w:abstractNumId w:val="77"/>
  </w:num>
  <w:num w:numId="149">
    <w:abstractNumId w:val="77"/>
    <w:lvlOverride w:ilvl="0">
      <w:startOverride w:val="144"/>
    </w:lvlOverride>
  </w:num>
  <w:num w:numId="150">
    <w:abstractNumId w:val="78"/>
  </w:num>
  <w:num w:numId="151">
    <w:abstractNumId w:val="79"/>
  </w:num>
  <w:num w:numId="152">
    <w:abstractNumId w:val="79"/>
    <w:lvlOverride w:ilvl="0">
      <w:startOverride w:val="145"/>
    </w:lvlOverride>
  </w:num>
  <w:num w:numId="153">
    <w:abstractNumId w:val="80"/>
  </w:num>
  <w:num w:numId="154">
    <w:abstractNumId w:val="80"/>
    <w:lvlOverride w:ilvl="0">
      <w:startOverride w:val="146"/>
    </w:lvlOverride>
  </w:num>
  <w:num w:numId="155">
    <w:abstractNumId w:val="81"/>
  </w:num>
  <w:num w:numId="156">
    <w:abstractNumId w:val="81"/>
    <w:lvlOverride w:ilvl="0">
      <w:startOverride w:val="147"/>
    </w:lvlOverride>
  </w:num>
  <w:num w:numId="157">
    <w:abstractNumId w:val="82"/>
  </w:num>
  <w:num w:numId="158">
    <w:abstractNumId w:val="82"/>
    <w:lvlOverride w:ilvl="0">
      <w:startOverride w:val="151"/>
    </w:lvlOverride>
  </w:num>
  <w:num w:numId="159">
    <w:abstractNumId w:val="83"/>
  </w:num>
  <w:num w:numId="160">
    <w:abstractNumId w:val="83"/>
    <w:lvlOverride w:ilvl="0">
      <w:startOverride w:val="157"/>
    </w:lvlOverride>
  </w:num>
  <w:num w:numId="161">
    <w:abstractNumId w:val="84"/>
  </w:num>
  <w:num w:numId="162">
    <w:abstractNumId w:val="84"/>
    <w:lvlOverride w:ilvl="0">
      <w:startOverride w:val="158"/>
    </w:lvlOverride>
  </w:num>
  <w:num w:numId="163">
    <w:abstractNumId w:val="85"/>
  </w:num>
  <w:num w:numId="164">
    <w:abstractNumId w:val="85"/>
    <w:lvlOverride w:ilvl="0">
      <w:startOverride w:val="159"/>
    </w:lvlOverride>
  </w:num>
  <w:num w:numId="165">
    <w:abstractNumId w:val="86"/>
  </w:num>
  <w:num w:numId="166">
    <w:abstractNumId w:val="86"/>
    <w:lvlOverride w:ilvl="0">
      <w:startOverride w:val="160"/>
    </w:lvlOverride>
  </w:num>
  <w:num w:numId="167">
    <w:abstractNumId w:val="87"/>
  </w:num>
  <w:num w:numId="168">
    <w:abstractNumId w:val="87"/>
    <w:lvlOverride w:ilvl="0">
      <w:startOverride w:val="163"/>
    </w:lvlOverride>
  </w:num>
  <w:num w:numId="169">
    <w:abstractNumId w:val="88"/>
  </w:num>
  <w:num w:numId="170">
    <w:abstractNumId w:val="88"/>
    <w:lvlOverride w:ilvl="0">
      <w:startOverride w:val="167"/>
    </w:lvlOverride>
  </w:num>
  <w:num w:numId="171">
    <w:abstractNumId w:val="89"/>
  </w:num>
  <w:num w:numId="172">
    <w:abstractNumId w:val="90"/>
  </w:num>
  <w:num w:numId="173">
    <w:abstractNumId w:val="90"/>
    <w:lvlOverride w:ilvl="0">
      <w:startOverride w:val="168"/>
    </w:lvlOverride>
  </w:num>
  <w:num w:numId="174">
    <w:abstractNumId w:val="91"/>
  </w:num>
  <w:num w:numId="175">
    <w:abstractNumId w:val="91"/>
    <w:lvlOverride w:ilvl="0">
      <w:startOverride w:val="169"/>
    </w:lvlOverride>
  </w:num>
  <w:num w:numId="176">
    <w:abstractNumId w:val="92"/>
  </w:num>
  <w:num w:numId="177">
    <w:abstractNumId w:val="92"/>
    <w:lvlOverride w:ilvl="0">
      <w:startOverride w:val="170"/>
    </w:lvlOverride>
  </w:num>
  <w:num w:numId="178">
    <w:abstractNumId w:val="93"/>
  </w:num>
  <w:num w:numId="179">
    <w:abstractNumId w:val="93"/>
    <w:lvlOverride w:ilvl="0">
      <w:startOverride w:val="173"/>
    </w:lvlOverride>
  </w:num>
  <w:num w:numId="180">
    <w:abstractNumId w:val="94"/>
  </w:num>
  <w:num w:numId="181">
    <w:abstractNumId w:val="94"/>
    <w:lvlOverride w:ilvl="0">
      <w:startOverride w:val="174"/>
    </w:lvlOverride>
  </w:num>
  <w:num w:numId="182">
    <w:abstractNumId w:val="95"/>
  </w:num>
  <w:num w:numId="183">
    <w:abstractNumId w:val="95"/>
    <w:lvlOverride w:ilvl="0">
      <w:startOverride w:val="179"/>
    </w:lvlOverride>
  </w:num>
  <w:num w:numId="184">
    <w:abstractNumId w:val="96"/>
  </w:num>
  <w:num w:numId="185">
    <w:abstractNumId w:val="96"/>
    <w:lvlOverride w:ilvl="0">
      <w:startOverride w:val="180"/>
    </w:lvlOverride>
  </w:num>
  <w:num w:numId="186">
    <w:abstractNumId w:val="97"/>
  </w:num>
  <w:num w:numId="187">
    <w:abstractNumId w:val="97"/>
    <w:lvlOverride w:ilvl="0">
      <w:startOverride w:val="181"/>
    </w:lvlOverride>
  </w:num>
  <w:num w:numId="188">
    <w:abstractNumId w:val="98"/>
  </w:num>
  <w:num w:numId="189">
    <w:abstractNumId w:val="98"/>
    <w:lvlOverride w:ilvl="0">
      <w:startOverride w:val="182"/>
    </w:lvlOverride>
  </w:num>
  <w:num w:numId="190">
    <w:abstractNumId w:val="99"/>
  </w:num>
  <w:num w:numId="191">
    <w:abstractNumId w:val="99"/>
    <w:lvlOverride w:ilvl="0">
      <w:startOverride w:val="185"/>
    </w:lvlOverride>
  </w:num>
  <w:num w:numId="192">
    <w:abstractNumId w:val="100"/>
  </w:num>
  <w:num w:numId="193">
    <w:abstractNumId w:val="100"/>
    <w:lvlOverride w:ilvl="0">
      <w:startOverride w:val="190"/>
    </w:lvlOverride>
  </w:num>
  <w:num w:numId="194">
    <w:abstractNumId w:val="101"/>
  </w:num>
  <w:num w:numId="195">
    <w:abstractNumId w:val="101"/>
    <w:lvlOverride w:ilvl="0">
      <w:startOverride w:val="191"/>
    </w:lvlOverride>
  </w:num>
  <w:num w:numId="196">
    <w:abstractNumId w:val="102"/>
  </w:num>
  <w:num w:numId="197">
    <w:abstractNumId w:val="102"/>
    <w:lvlOverride w:ilvl="0">
      <w:startOverride w:val="192"/>
    </w:lvlOverride>
  </w:num>
  <w:num w:numId="198">
    <w:abstractNumId w:val="103"/>
  </w:num>
  <w:num w:numId="199">
    <w:abstractNumId w:val="103"/>
    <w:lvlOverride w:ilvl="0">
      <w:startOverride w:val="19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