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CA_EFIN_1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Materias de libre configuraci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auton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mica de elecci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para os centros docentes en educaci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n secundaria obrigatoria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Educaci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n Financeira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introduci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no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da ensinanza obrigatoria dunha materia de contido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mico-financeiro persegue formar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e cidad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ns capaces de comprender a importancia de adoptar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acertadas sobre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econom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persoal. Unha mellora na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financeira permitiralles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persoas acadaren o obxectivo de seguridade financeira, limitaren o risco de perdas patrimoniais, e previren o endebedamento excesivo e a exclusi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financeira.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persoas ao longo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vida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que enfrontarse a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financeiras nun contorno cada vez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din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mico e complexo, motivo polo cal deben ampliar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a cultura financeira, obxectivo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ltimo da presente materia. Son moitas as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internacionais, entre elas a Comisi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Europea, que reclaman a posta en marcha de iniciativas educativas para aumentar 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financeira da poboaci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Esta materia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Financeira, programada para un dos dous primeiros cursos do primeiro ciclo de educaci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secundaria obrigatoria, incl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contidos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sicos que permiten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cidadan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familiarizarse, desde idades temper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s, coa organizaci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o funcionamento do sistema financeiro, en particular cos produtos e os servizos financeiros de uso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habitual, para posteriormente axudar na planificaci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vida financeira persoal e na elecci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daquelas alternativas que mellor se adapten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necesidades, mantendo a seguridade financeira como eixo central desa planificaci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desta materia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organizado en tres bloques. O primeiro fai fincap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na administraci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renda e dos recursos persoais,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das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 consumo e de aforro, e o correspondente investimento; o segundo 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ntrase na planificaci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financeira persoal e familiar e, finalmente, o terceiro trata a xesti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medios 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quidos dispo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 xml:space="preserve">ibles.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aborda os contidos desde un nivel moi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sico, analizando os compo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entes e as caracter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principais dos produtos e dos servizos financeiros, procurando a familiarizaci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cos mercados e coas entidades operantes, que permita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persoas, tras comparar distintas ofertas, elixir a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is adecuada 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as necesidades e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mico-financeira. O enfoque, sendo eminentemente descritivo, non esquece iniciar o alumnado na realizaci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sinxelos c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lculos, empregando ferramentas de axuda que permitan a valoraci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precisa das alternativas consideradas, unha maior comprensi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funcionamento dos produtos e dos servizos, e o adecuado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das implicaci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que as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que se tomen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na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financeira persoal. Recom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ndase un tratamento l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dico dos contidos, procurando o emprego de xogos, a participaci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concursos e o fomento da produci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empregando recursos das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 da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 ao desenvolvemento da competencia de sentido de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emprendedor, que incide na consecuci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benestar econ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mico e social da comunidade,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o das competencias sociais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vicas, o da competencia de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e o da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e competencias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en ciencia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a, dixital e de aprender a aprender.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19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sz w:val="16"/>
                <w:szCs w:val="16"/>
                <w:rtl w:val="0"/>
              </w:rPr>
              <w:t>Educaci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Financeira 1</w:t>
            </w:r>
            <w:r>
              <w:rPr>
                <w:rStyle w:val="Ninguno"/>
                <w:sz w:val="16"/>
                <w:szCs w:val="16"/>
                <w:rtl w:val="0"/>
              </w:rPr>
              <w:t>º</w:t>
            </w:r>
            <w:r>
              <w:rPr>
                <w:rStyle w:val="Ninguno"/>
                <w:sz w:val="16"/>
                <w:szCs w:val="16"/>
                <w:rtl w:val="0"/>
              </w:rPr>
              <w:t>/2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º </w:t>
            </w:r>
            <w:r>
              <w:rPr>
                <w:rStyle w:val="Ninguno"/>
                <w:sz w:val="16"/>
                <w:szCs w:val="16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37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sz w:val="16"/>
                <w:szCs w:val="16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sz w:val="16"/>
                <w:szCs w:val="16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sz w:val="16"/>
                <w:szCs w:val="16"/>
                <w:rtl w:val="0"/>
              </w:rPr>
              <w:t>Criterios de avaliaci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sz w:val="16"/>
                <w:szCs w:val="16"/>
                <w:rtl w:val="0"/>
              </w:rPr>
              <w:t>Est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sz w:val="16"/>
                <w:szCs w:val="16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sz w:val="16"/>
                <w:szCs w:val="16"/>
                <w:rtl w:val="0"/>
              </w:rPr>
              <w:t>Bloque 1. Educaci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finanzas persoais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B1.1. Educaci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financeira.</w:t>
            </w:r>
          </w:p>
          <w:p>
            <w:pPr>
              <w:pStyle w:val="ttp1"/>
              <w:numPr>
                <w:ilvl w:val="0"/>
                <w:numId w:val="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B1.2. Obxectivos financeiros persoais. Seguridade financeira.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B1.1. Administrar os recursos financeiros persoais de xeito responsable, para garantir a seguridade financeira ao longo da vida.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EFNB1.1.1.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 as fontes de renda persoal e describe os tipos de recursos financeiros.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EFNB1.1.2. Procura alcanzar a seguridade financeira na concreci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dos seus obxectivos financeiros persoais.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EFNB1.1.3. Identifica os tipos de investimentos ao longo da vida das persoas.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B1.3. Sistema financeiro, indicadores econ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micos e tipos de xuro.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B1.2. Identificar os mercados financeiros, os axentes intervenientes e os indicadores financeiros b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sicos vinculados coa evoluci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das condici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econ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micas que infl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en nas decisi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financeiras da cidadan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EFNB1.2.1. Relaciona a situaci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econ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mico-financeira persoal cos principais indicadores econ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micos.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EFNB1.2.2. Explica o papel dos intermediarios financeiros na sociedade, e caracteriza e identifica os principais mercados financeiros.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1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B1.4. Renda persoal: consumo e aforro.</w:t>
            </w:r>
          </w:p>
          <w:p>
            <w:pPr>
              <w:pStyle w:val="ttp1"/>
              <w:numPr>
                <w:ilvl w:val="0"/>
                <w:numId w:val="1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B1.5. Consumo: modalidades de consumo.</w:t>
            </w:r>
          </w:p>
          <w:p>
            <w:pPr>
              <w:pStyle w:val="ttp1"/>
              <w:numPr>
                <w:ilvl w:val="0"/>
                <w:numId w:val="1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B1.6. Aforro e investimento.</w:t>
            </w:r>
          </w:p>
          <w:p>
            <w:pPr>
              <w:pStyle w:val="ttp1"/>
              <w:numPr>
                <w:ilvl w:val="0"/>
                <w:numId w:val="1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B1.7. Rendibilidade e risco no investimento.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B1.3. Xestionar a renda persoal,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ecendo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orixes, os destinos alternativos e as necesidades que se deben cubrir en cada etapa da vida.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EFNB1.3.1. Identifica as etapas que conducen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toma de decisi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consumo intelixente.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2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2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EFNB1.3.2. Interpreta o significado de rendemento e risco en diversos contextos financeiros, e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 os beneficios da diversificaci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2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2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2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EFNB1.3.3.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 a dimensi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temporal do consumo, e dist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ngueo do aforro e do investimento.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2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2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EFNB1.3.4. Representa graficamente as operaci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de investimento e interpreta o significado de rendemento e do risco en diversos contextos financeiros, e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 os beneficios da diversificaci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2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27"/>
              </w:numPr>
              <w:bidi w:val="0"/>
              <w:ind w:right="0"/>
              <w:jc w:val="both"/>
              <w:rPr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EFNB1.3.5. Identifica os motivos que conducen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decisi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aforrar.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2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2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3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3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  <w:r>
              <w:rPr>
                <w:sz w:val="16"/>
                <w:szCs w:val="16"/>
              </w:rPr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B1.8. Operaci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de investimento: elementos, dimensi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temporal e tipos de xuro.</w:t>
            </w:r>
          </w:p>
          <w:p>
            <w:pPr>
              <w:pStyle w:val="ttp1"/>
              <w:numPr>
                <w:ilvl w:val="0"/>
                <w:numId w:val="3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B1.9. Dep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sitos e imposici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a prazo.</w:t>
            </w:r>
          </w:p>
          <w:p>
            <w:pPr>
              <w:pStyle w:val="ttp1"/>
              <w:numPr>
                <w:ilvl w:val="0"/>
                <w:numId w:val="3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B1.10. Contas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vista remuneradas.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B1.4. Identificar os produtos de aforro, considerar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e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tipolox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a, calcular o rendemento ofrecido e valorar a oportunidade de contrataci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EFNB1.4.1.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 as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dos tipos de dep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sitos e imposici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a prazo ofrecidas polas entidades bancarias.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3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3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EFNB1.4.2. Compara ofertas concretas de dep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sitos e imposici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a prazo mediante a consideraci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dos tipos efectivos de xuro aplicados.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3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3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EFNB1.4.3. Considera as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sticas das contas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vista remuneradas existentes no mercado bancario, e difer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nciaas das imposici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e dos dep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sitos a prazo.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3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38"/>
              </w:numPr>
              <w:bidi w:val="0"/>
              <w:ind w:right="0"/>
              <w:jc w:val="both"/>
              <w:rPr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EFNB1.4.4. Aval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a oportunidade de contrataci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imposici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e dep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sitos a prazo e de contas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vista remuneradas en funci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das condici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do mercado, e considera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vantaxes e os seus inconvenientes.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4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4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4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sz w:val="16"/>
                <w:szCs w:val="16"/>
                <w:rtl w:val="0"/>
              </w:rPr>
              <w:t>Bloque 2. Planificaci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financeira persoal e familiar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4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4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B2.1. Planificaci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financeira ao longo da vida.</w:t>
            </w:r>
          </w:p>
          <w:p>
            <w:pPr>
              <w:pStyle w:val="ttp1"/>
              <w:numPr>
                <w:ilvl w:val="0"/>
                <w:numId w:val="4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B2.2. Orzamento persoal e familiar.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B2.1. Planificar a vida financeira, clasificar os elementos integrantes dun orzamento persoal ou familiar, e identificar medidas de control que permitan non desviarse dos niveis orzados.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EFNB2.1.1. Valora o impacto da planificaci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a importancia do aforro na vida de cadaqu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4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4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EFNB2.1.2. Identifica e clasifica ingresos e gastos para elaborar un orzamento persoal e familiar.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4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47"/>
              </w:numPr>
              <w:bidi w:val="0"/>
              <w:ind w:right="0"/>
              <w:jc w:val="both"/>
              <w:rPr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EFNB2.1.3. Aval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os gastos axust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ndoos aos ingresos e identifica medidas de control.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4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4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4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34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5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5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  <w:r>
              <w:rPr>
                <w:sz w:val="16"/>
                <w:szCs w:val="16"/>
              </w:rPr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B2.3. Operaci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de financiamento: elementos, dimensi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temporal e tipos de xuro.</w:t>
            </w:r>
          </w:p>
          <w:p>
            <w:pPr>
              <w:pStyle w:val="ttp1"/>
              <w:numPr>
                <w:ilvl w:val="0"/>
                <w:numId w:val="5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B2.4. Capacidade de endebedamento persoal.</w:t>
            </w:r>
          </w:p>
          <w:p>
            <w:pPr>
              <w:pStyle w:val="ttp1"/>
              <w:numPr>
                <w:ilvl w:val="0"/>
                <w:numId w:val="5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B2.5. Pr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stamos e contas de cr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dito.</w:t>
            </w:r>
          </w:p>
          <w:p>
            <w:pPr>
              <w:pStyle w:val="ttp1"/>
              <w:numPr>
                <w:ilvl w:val="0"/>
                <w:numId w:val="5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B2.6. Pr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stamos persoais e hipotecarios.</w:t>
            </w:r>
          </w:p>
          <w:p>
            <w:pPr>
              <w:pStyle w:val="ttp1"/>
              <w:numPr>
                <w:ilvl w:val="0"/>
                <w:numId w:val="5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B2.7. Finalidade, importe, prazo e tipo de xuro nos pr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stamos.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B2.2. Determinar as necesidades de financiamento ao longo da vida, analizar as operaci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de pr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stamo, diferenciando os tipos existentes en funci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e identificando os elementos integrantes, e avaliar a capacidade de endebedamento, garantindo a seguridade financeira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EFNB2.2.1.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 as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e as diferenzas entre pr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stamos e p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lizas de cr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dito.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5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5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EFNB2.2.2. Clasifica os pr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stamos segundo a garant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esixida pola entidade prestamista, definindo cada un dos tipos e analizando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e os elementos integrantes.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5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5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56"/>
              </w:numPr>
              <w:bidi w:val="0"/>
              <w:ind w:right="0"/>
              <w:jc w:val="both"/>
              <w:rPr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EFNB2.2.3. Representa graficamente as operaci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de financiamento, identificando os seus elementos integrantes, e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 os efectos do tipo de xuro.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5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5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5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EFNB2.2.4. Interpreta a diferenza entre o TXN e o TAE nas operaci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de financiamento e entre os tipos de referencia oficiais para a determinaci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dos tipos de xuro aplicables.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6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6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EFNB2.2.5. Valora a idoneidade de cada tipo de pr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stamo en funci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finalidade, o importe e o prazo.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6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6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  <w:p>
            <w:pPr>
              <w:pStyle w:val="ttp1"/>
              <w:numPr>
                <w:ilvl w:val="0"/>
                <w:numId w:val="6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07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6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6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B2.8. Sistemas de previsi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social p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blicos e privados.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B2.3. Analizar o sistema p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blico de previsi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social, considerar o seu efecto sobre a planificaci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para lograr a seguridade financeira e comparar cos sistemas privados.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EFNB2.3.1. Distingue o sistema p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blico de Seguridade Social dos sistemas privados de previsi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(seguros e plans de pensi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6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6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6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6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6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6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B2.9.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nos mercados financeiros: actitudes,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negociaci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  <w:p>
            <w:pPr>
              <w:pStyle w:val="ttp1"/>
              <w:numPr>
                <w:ilvl w:val="0"/>
                <w:numId w:val="6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B2.10. Tarifas dos produtos e servizos financeiros.</w:t>
            </w:r>
          </w:p>
          <w:p>
            <w:pPr>
              <w:pStyle w:val="ttp1"/>
              <w:numPr>
                <w:ilvl w:val="0"/>
                <w:numId w:val="6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B2.11. Procesos de reclamaci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perante os bancos e as entidades supervisoras.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B2.4. Estimar a capacidade de negociaci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coas entidades bancarias, distinguir os custos dos produtos e dos servizos financeiros, e precisar os procesos de reclamaci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n, ante entidades bancarias e organismos reguladores.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EFNB2.4.1. Identifica os elementos das tarifas aplicadas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clientela polas entidades bancarias e compara as condici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ofrecidas por distintas entidades para elixir a mellor opci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7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7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EFNB2.4.2. Determina os procesos de reclamaci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perante entidades bancarias e organismos reguladores, e as actitudes que c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mpre adoptar como persoa usuaria de servizos bancarios.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4"/>
              </w:numPr>
              <w:rPr>
                <w:color w:val="ff0000"/>
                <w:sz w:val="16"/>
                <w:szCs w:val="16"/>
                <w:u w:color="ff000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74"/>
              </w:numPr>
              <w:bidi w:val="0"/>
              <w:ind w:right="0"/>
              <w:jc w:val="both"/>
              <w:rPr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7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7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EFNB2.4.3. Comprende os principais dereitos e deberes dos/das consumidores/as no mundo financeiro e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 as principais implicaci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dos contratos financeiros.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76"/>
              </w:numPr>
              <w:bidi w:val="0"/>
              <w:ind w:right="0"/>
              <w:jc w:val="both"/>
              <w:rPr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7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7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EFNB2.4.4. Elabora un sinxelo escrito de reclamaci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perante unha entidade bancaria, utilizando unha estrutura formal axeitada.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78"/>
              </w:numPr>
              <w:bidi w:val="0"/>
              <w:ind w:right="0"/>
              <w:jc w:val="both"/>
              <w:rPr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7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7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7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7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7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B2.12. Banca a distancia.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B2.5. Descubrir novos sistemas de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coas entidades bancarias (banca a distancia) e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o funcionamento e a operaci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permitidos para identificar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vantaxes e os seus inconvenientes.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EFNB2.5.1. Distingue os sistemas alternativos de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coas entidades bancarias, precisando o funcionamento e as operaci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permitidas.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8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83"/>
              </w:numPr>
              <w:bidi w:val="0"/>
              <w:ind w:right="0"/>
              <w:jc w:val="both"/>
              <w:rPr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EFNB2.5.2. Valora as vantaxes e os inconvenientes das novas canles de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coas entidades financeiras.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8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8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8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8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8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8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B2.13. Protecci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datos de car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cter persoal.</w:t>
            </w:r>
          </w:p>
          <w:p>
            <w:pPr>
              <w:pStyle w:val="ttp1"/>
              <w:numPr>
                <w:ilvl w:val="0"/>
                <w:numId w:val="87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B2.14. Seguridade e tecnolox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as da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e da comunicaci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B2.6. Identificar os perigos derivados do emprego de datos de car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cter persoal nas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bancarias.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EFNB2.6.1.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 os perigos do uso fraudulento e do abuso na utilizaci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datos de car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cter persoal nas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coas entidades bancarias, con especial atenci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aos vinculados cos novos sistemas de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cos bancos.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9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9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90"/>
              </w:numPr>
              <w:bidi w:val="0"/>
              <w:ind w:right="0"/>
              <w:jc w:val="both"/>
              <w:rPr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EFNB2.6.2. Considera as recomendaci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de seguridade e protecci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de datos persoais na operativa bancaria e comprende os dereitos que lle outorga a normativa aplicable.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9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9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EFNB2.6.3. Valora a necesidade de garantir a seguridade na operativa bancaria a trav</w:t>
            </w:r>
            <w:r>
              <w:rPr>
                <w:rStyle w:val="Ninguno"/>
                <w:sz w:val="16"/>
                <w:szCs w:val="16"/>
                <w:rtl w:val="0"/>
              </w:rPr>
              <w:t>é</w:t>
            </w:r>
            <w:r>
              <w:rPr>
                <w:rStyle w:val="Ninguno"/>
                <w:sz w:val="16"/>
                <w:szCs w:val="16"/>
                <w:rtl w:val="0"/>
              </w:rPr>
              <w:t>s dos novas canles de relaci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coas entidades bancarias.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9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9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9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sz w:val="16"/>
                <w:szCs w:val="16"/>
                <w:rtl w:val="0"/>
              </w:rPr>
              <w:t>Bloque 3. Xesti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 liquidez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9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9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9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9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B3.1. Di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eiro: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sticas, funci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e clases.</w:t>
            </w:r>
          </w:p>
          <w:p>
            <w:pPr>
              <w:pStyle w:val="ttp1"/>
              <w:numPr>
                <w:ilvl w:val="0"/>
                <w:numId w:val="9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B3.2. Contratos de conta bancaria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vista.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B3.1. Reco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ecer o valor social do di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eiro e o seu papel na econom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 persoal, identificar os casos de uso fraudulento e valorar que o di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eiro pode investirse, prestarse e pedirse prestado.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EFNB3.1.1. Distingue as necesidades de fondos a curto, medio e longo prazo, e identifica as alternativas para o pagamento de bens e servizos.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9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9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CAA 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EFNB3.1.2. Describe os medios para identificar di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eiro falso e explica os pasos que se deben seguir no caso de detectalo.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0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10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10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EFNB3.1.3. Valora as consecuencias do uso fraudulento do di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eiro.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0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10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  <w:p>
            <w:pPr>
              <w:pStyle w:val="ttp1"/>
              <w:numPr>
                <w:ilvl w:val="0"/>
                <w:numId w:val="103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0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0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0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0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0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h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B3.3. Raz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para utilizar os servizos bancarios.</w:t>
            </w:r>
          </w:p>
          <w:p>
            <w:pPr>
              <w:pStyle w:val="ttp1"/>
              <w:numPr>
                <w:ilvl w:val="0"/>
                <w:numId w:val="10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B3.4. Contas bancarias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vista.</w:t>
            </w:r>
          </w:p>
          <w:p>
            <w:pPr>
              <w:pStyle w:val="ttp1"/>
              <w:numPr>
                <w:ilvl w:val="0"/>
                <w:numId w:val="10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B3.5. Clasificaci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das contas bancarias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vista.</w:t>
            </w:r>
          </w:p>
          <w:p>
            <w:pPr>
              <w:pStyle w:val="ttp1"/>
              <w:numPr>
                <w:ilvl w:val="0"/>
                <w:numId w:val="10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B3.6. Funcionamento das contas bancarias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vista.</w:t>
            </w:r>
          </w:p>
          <w:p>
            <w:pPr>
              <w:pStyle w:val="ttp1"/>
              <w:numPr>
                <w:ilvl w:val="0"/>
                <w:numId w:val="10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B3.7. Interpretaci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dos documentos vinculados 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s contas bancarias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vista.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B3.2. Analizar os contratos bancarios de conta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vista, explicar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estrutura e o seu funcionamento, clasificalos e interpretar 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subministrada nos documentos relacionados.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EFNB3.2.1. Explica o papel de intermediaci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das entidades bancarias, valorando a importancia das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funci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na econom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0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108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EFNB3.2.2. Clasifica as contas bancarias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vista, describe as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e os elementos obxectivos e subxectivos, e explica vantaxes e inconvenientes.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1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11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10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 xml:space="preserve">EFNB3.2.3. Describe o funcionamento das contas bancarias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vista, explica os movementos e interpreta a informaci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 subministrada nos extractos e nos documentos xustificativos.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2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12"/>
              </w:numPr>
              <w:bidi w:val="0"/>
              <w:ind w:right="0"/>
              <w:jc w:val="both"/>
              <w:rPr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112"/>
              </w:numPr>
              <w:bidi w:val="0"/>
              <w:ind w:right="0"/>
              <w:jc w:val="both"/>
              <w:rPr>
                <w:color w:val="ff0000"/>
                <w:sz w:val="16"/>
                <w:szCs w:val="16"/>
                <w:u w:color="ff0000"/>
                <w:rtl w:val="0"/>
              </w:rPr>
            </w:pPr>
            <w:r>
              <w:rPr>
                <w:rStyle w:val="Ninguno"/>
                <w:color w:val="000000"/>
                <w:sz w:val="16"/>
                <w:szCs w:val="16"/>
                <w:u w:color="000000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12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3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EFNB3.2.4. Compara ofertas concretas de entidades bancarias para a selecci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n dun contrato de conta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á </w:t>
            </w:r>
            <w:r>
              <w:rPr>
                <w:rStyle w:val="Ninguno"/>
                <w:sz w:val="16"/>
                <w:szCs w:val="16"/>
                <w:rtl w:val="0"/>
              </w:rPr>
              <w:t>vista.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4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CCL</w:t>
            </w:r>
          </w:p>
          <w:p>
            <w:pPr>
              <w:pStyle w:val="ttp1"/>
              <w:numPr>
                <w:ilvl w:val="0"/>
                <w:numId w:val="1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1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14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5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11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1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1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115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g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6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B3.8. Tarxetas bancarias: natureza,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e clasificaci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n. Caixeiros autom</w:t>
            </w:r>
            <w:r>
              <w:rPr>
                <w:rStyle w:val="Ninguno"/>
                <w:sz w:val="16"/>
                <w:szCs w:val="16"/>
                <w:rtl w:val="0"/>
              </w:rPr>
              <w:t>á</w:t>
            </w:r>
            <w:r>
              <w:rPr>
                <w:rStyle w:val="Ninguno"/>
                <w:sz w:val="16"/>
                <w:szCs w:val="16"/>
                <w:rtl w:val="0"/>
              </w:rPr>
              <w:t>ticos.</w:t>
            </w:r>
          </w:p>
          <w:p>
            <w:pPr>
              <w:pStyle w:val="ttp1"/>
              <w:numPr>
                <w:ilvl w:val="0"/>
                <w:numId w:val="116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B3.9. Recomendaci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de seguridade no uso das tarxetas.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7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B3.3. Considerar a utilidade das tarxetas bancarias, identificar os elementos integrantes e operar con elas en condici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de seguridade.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8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EFNB3.3.1. Examina as caracter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sticas f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sicas das tarxetas, identifica os elementos integrantes e argumenta a s</w:t>
            </w:r>
            <w:r>
              <w:rPr>
                <w:rStyle w:val="Ninguno"/>
                <w:sz w:val="16"/>
                <w:szCs w:val="16"/>
                <w:rtl w:val="0"/>
              </w:rPr>
              <w:t>ú</w:t>
            </w:r>
            <w:r>
              <w:rPr>
                <w:rStyle w:val="Ninguno"/>
                <w:sz w:val="16"/>
                <w:szCs w:val="16"/>
                <w:rtl w:val="0"/>
              </w:rPr>
              <w:t>a utilidade principal.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9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119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0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EFNB3.3.2. Observa as recomendaci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 sobre seguridade na operativa con tarxetas bancarias.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21"/>
              </w:numPr>
              <w:rPr>
                <w:sz w:val="16"/>
                <w:szCs w:val="16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CMCCT</w:t>
            </w:r>
          </w:p>
          <w:p>
            <w:pPr>
              <w:pStyle w:val="ttp1"/>
              <w:numPr>
                <w:ilvl w:val="0"/>
                <w:numId w:val="12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CD</w:t>
            </w:r>
          </w:p>
          <w:p>
            <w:pPr>
              <w:pStyle w:val="ttp1"/>
              <w:numPr>
                <w:ilvl w:val="0"/>
                <w:numId w:val="121"/>
              </w:numPr>
              <w:bidi w:val="0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rStyle w:val="Ninguno"/>
                <w:sz w:val="16"/>
                <w:szCs w:val="16"/>
                <w:rtl w:val="0"/>
              </w:rPr>
              <w:t>CAA</w:t>
            </w:r>
          </w:p>
        </w:tc>
      </w:tr>
    </w:tbl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360"/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13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21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28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35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42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60"/>
        </w:tabs>
        <w:ind w:left="49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60"/>
        </w:tabs>
        <w:ind w:left="57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60"/>
        </w:tabs>
        <w:ind w:left="64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7dd1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