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TEGP_2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cnicas de Expresi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 Gr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fico-pl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stica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fico-Pl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 pretende que o alumnado adquira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e a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recursos, 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cnicas, os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e as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instrumentais que utilizaron e seguen utilizando os/as artistas ao longo da historia.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permite o desenvolvemento de competencias, en especial a de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culturais, posto que o alumnado vai afondar e entender como se desenvolveron ao longo da historia os procesos e 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que permitiron aos/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 artistas manifestar as vivencias de cada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 nas obras de arte.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mesmo, a materia vai desenvolver no alumnado a capacidade de aprender a aprender, xa que, por ser unha materia de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rico-pr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ctico, permite mellorar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propios a partir da observaci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artistas e a comparaci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propias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Un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exhaustivo das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fico-pl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sticas tradicionais nos campos do debuxo, a pintura e o gravado,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noutras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mixtas e alternativas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recentes, ach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galles aos alumnoes 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alumnas a capacidade de expresaren e desenvolveren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propias ideas e plasmalas, da forma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adecuada posible, creando obras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ficas tecnicamente adecuadas. Desde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ecemento, o alumnado comunica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propias imaxes e experimenta con materiais procurando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adecuadas aos seus obxectivos.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desenvolvemento das capacidades creativas vaille permitir ao alumnado iniciarse no campo das artes gr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ficas, desenvolvendo un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tico dentro do mundo da pl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stica. Ademais,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adquiridos, poder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apreciar cunha profundidade moito maior o valor do patrimonio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 e, xa que logo, fomentar actitudes de respecto cara a este.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Esta materia 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en bloques: "Materiais", "T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debuxo", "T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pintura", "T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de gravado e estampaxe" e "T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mixtas e alternativas".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3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stica. 2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5" w:hRule="atLeast"/>
          <w:tblHeader/>
        </w:trPr>
        <w:tc>
          <w:tcPr>
            <w:tcW w:type="dxa" w:w="1210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ndares de aprendizaxe 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jc w:val="left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1210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Materiais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1210"/>
            <w:vMerge w:val="restart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Soportes, pigmentos, aglutinantes e diluentes.</w:t>
            </w:r>
          </w:p>
        </w:tc>
        <w:tc>
          <w:tcPr>
            <w:tcW w:type="dxa" w:w="4265"/>
            <w:vMerge w:val="restart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Seleccionar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diferentes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inclu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das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acerca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materiais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longo da historia, co fin de distinguir e relacionar os materiais e os instrumentos utilizados nas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TEGPB1.1.1.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materiais, o tipo de soporte, os pigmentos, os aglutinantes e os diluentes utilizados nas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210"/>
            <w:vMerge w:val="continue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TEGPB1.1.2. Narra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hist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 dos materiais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adaptaci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longo da historia.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1210"/>
            <w:vMerge w:val="continue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TEGPB1.1.3. Relaciona os materiais, o tipo de soporte, os pigmentos, os aglutinantes e os diluentes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adecuados a cada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210"/>
            <w:vMerge w:val="continue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TEGPB1.1.4.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utiliza con propiedade, de forma oral e escrita, 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propia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210"/>
            <w:vMerge w:val="restart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B1.2.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lidas; auga e aceite.</w:t>
            </w:r>
          </w:p>
        </w:tc>
        <w:tc>
          <w:tcPr>
            <w:tcW w:type="dxa" w:w="4265"/>
            <w:vMerge w:val="restart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B1.2. Comparar as propiedades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e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micas dos materiais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TEGPB1.2.1.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propiedades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e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micas dos materiais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1210"/>
            <w:vMerge w:val="continue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TEGPB1.2.2. Razoa a 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materiais cos que se vai traballar na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cada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cnica, tendo en conta as propiedades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sicas e qu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micas.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1210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debuxo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210"/>
            <w:vMerge w:val="restart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B2.1. Materiais, utensilios e soportes. Uso de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B2.2.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secas: carb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lapis de grafito, compostos, graxos e de cor.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B2.3.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h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midas: a tinta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ferramentas.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B2.4.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propias do debuxo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traballos.</w:t>
            </w:r>
          </w:p>
        </w:tc>
        <w:tc>
          <w:tcPr>
            <w:tcW w:type="dxa" w:w="4265"/>
            <w:vMerge w:val="restart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B2.1. Identificar e aplicar, de maneira apropiada,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secas e h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midas aplicadas ao debuxo, apreciando a importancia que tivo e ten o debuxo para 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obras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ao longo da historia.</w:t>
            </w:r>
          </w:p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TEGPB2.1.1. Describe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debuxo.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210"/>
            <w:vMerge w:val="continue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TEGPB2.1.2. Identifica e manexa os materiais utilizados nas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do debuxo, tanto secas como h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midas.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1210"/>
            <w:vMerge w:val="continue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TEGPB2.1.3. Planifica o proceso de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debuxo definindo os materiais, os procedementos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fases.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210"/>
            <w:vMerge w:val="continue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TEGPB2.1.4. Produce obras propias utilizando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debuxo secas e h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midas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5" w:hRule="atLeast"/>
        </w:trPr>
        <w:tc>
          <w:tcPr>
            <w:tcW w:type="dxa" w:w="1210"/>
            <w:vMerge w:val="continue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TEGPB2.1.5.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valora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debuxo en obras de arte.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31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1210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pintura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1210"/>
            <w:vMerge w:val="restart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B3.1.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lidas: pastel.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traballos.</w:t>
            </w:r>
          </w:p>
        </w:tc>
        <w:tc>
          <w:tcPr>
            <w:tcW w:type="dxa" w:w="4265"/>
            <w:vMerge w:val="restart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B3.1.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pintura e os materiais utilizados en cada unha ao longo da historia.</w:t>
            </w:r>
          </w:p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TEGPB3.1.1. Describe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pintura.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1210"/>
            <w:vMerge w:val="continue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TEGPB3.1.2.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elixe e aplica correctamente os materiais e os instrumentos utilizados en cada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15" w:hRule="atLeast"/>
        </w:trPr>
        <w:tc>
          <w:tcPr>
            <w:tcW w:type="dxa" w:w="1210"/>
            <w:vMerge w:val="continue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TEGPB3.1.3. Distingue e describe, de forma oral e escrita,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e os materiais utilizados en obras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ricas de diferentes 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pocas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nas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95" w:hRule="atLeast"/>
        </w:trPr>
        <w:tc>
          <w:tcPr>
            <w:tcW w:type="dxa" w:w="1210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B3.2.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auga: acuarela,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mpera e acr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lico.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trabalos.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B3.3.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cnicas ao aceite: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leos</w:t>
            </w:r>
          </w:p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B3.4. Aproximaci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outras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tradicionais: enc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ustica,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mpera e fresco.</w:t>
            </w:r>
          </w:p>
        </w:tc>
        <w:tc>
          <w:tcPr>
            <w:tcW w:type="dxa" w:w="42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B3.2. Elixir e aplicar correctamente os materiais e instrumentos propios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pict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 na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persoais con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auga, 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lidas, oleosas e mixtas.</w:t>
            </w:r>
          </w:p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TEGPB3.2.1. Realiza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escollendo e utilizando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cnicas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auga, 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lidas e oleosas que resulten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apropiadas para o proxecto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intenci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expresivas e comunicativas.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1210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gravado e estampaxe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210"/>
            <w:vMerge w:val="restart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B4.1. Materiais, utensilios, maquinaria e soportes.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terminolox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265"/>
            <w:vMerge w:val="restart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B4.1.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termos relacionados coas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do gravado.</w:t>
            </w:r>
          </w:p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TEGPB4.1.1. Describe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gravado e estampaxe.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210"/>
            <w:vMerge w:val="continue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TEGPB4.1.2. Define con propiedade, de forma oral e escrita, os termos propios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gravado.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95" w:hRule="atLeast"/>
        </w:trPr>
        <w:tc>
          <w:tcPr>
            <w:tcW w:type="dxa" w:w="1210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 xml:space="preserve">B4.2. Procesos de estampaxe 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nica: monotipia.</w:t>
            </w:r>
          </w:p>
        </w:tc>
        <w:tc>
          <w:tcPr>
            <w:tcW w:type="dxa" w:w="42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B4.2. Identificar as fases na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gravados e estampaxes.</w:t>
            </w:r>
          </w:p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TEGPB4.2.1. Describe as fases de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gravados e estampados.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535" w:hRule="atLeast"/>
        </w:trPr>
        <w:tc>
          <w:tcPr>
            <w:tcW w:type="dxa" w:w="1210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B4.3. Gravado en relevo: lin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leo e xilograf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B4.4. Gravado en oco: calcograf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directas e indirectas.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B4.5. Estampaxe plana: serigraf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planograf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(litograf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permeogr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fico)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B4.6. Outros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reproduci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offset,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electr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nico e copy art.</w:t>
            </w:r>
          </w:p>
        </w:tc>
        <w:tc>
          <w:tcPr>
            <w:tcW w:type="dxa" w:w="42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B4.3. Elaborar produci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propias utilizando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non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de gravado e estampaxe variadas.</w:t>
            </w:r>
          </w:p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TEGPB4.3.1. Experimenta con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gravado e estampaxe non 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xicas, utilizando adecuadamente os materiais.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210"/>
            <w:vMerge w:val="restart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p</w:t>
            </w:r>
          </w:p>
        </w:tc>
        <w:tc>
          <w:tcPr>
            <w:tcW w:type="dxa" w:w="3798"/>
            <w:vMerge w:val="restart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B4.7.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gravado e estampaxe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sinxelas na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traballos.</w:t>
            </w:r>
          </w:p>
        </w:tc>
        <w:tc>
          <w:tcPr>
            <w:tcW w:type="dxa" w:w="4265"/>
            <w:vMerge w:val="restart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B4.4. Investigar e expor acerca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gravado e estampaxe utilizadas na historia.</w:t>
            </w:r>
          </w:p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TEGPB4.4.1.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describe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gravado e estampaxe na observaci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obras.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210"/>
            <w:vMerge w:val="continue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TEGPB4.4.2. Explica 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gravado e estampaxe ao longo da historia.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1210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mixtas e alternativas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1210"/>
            <w:vMerge w:val="restart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798"/>
            <w:vMerge w:val="restart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B5.1.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no proceso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stico-cultural: estudo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historia da arte.</w:t>
            </w:r>
          </w:p>
        </w:tc>
        <w:tc>
          <w:tcPr>
            <w:tcW w:type="dxa" w:w="4265"/>
            <w:vMerge w:val="restart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B5.1. Experimentar con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mixtas e alternativas diferentes formas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stica, expresando ideas e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alternativas.</w:t>
            </w:r>
            <w:r/>
          </w:p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TEGPB5.1.1. Describe a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da colaxe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caa na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propostos polo profesor ou a profesora.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1210"/>
            <w:vMerge w:val="continue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TEGPB5.1.2. Utiliza materiais reciclados para producir obras novas cun sentido diferente para o que foron confeccionados.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1210"/>
            <w:vMerge w:val="continue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TEGPB5.1.3. Representa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TIC instalaci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cter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210"/>
            <w:vMerge w:val="continue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TEGPB5.1.4. Investiga e aprende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cnicas alternativas, utilizando TIC. 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6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933" w:hRule="atLeast"/>
        </w:trPr>
        <w:tc>
          <w:tcPr>
            <w:tcW w:type="dxa" w:w="1210"/>
            <w:tcBorders>
              <w:top w:val="single" w:color="667dd1" w:sz="6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4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B5.1.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no proceso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stico-cultural: estudo da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historia da arte.</w:t>
            </w:r>
          </w:p>
        </w:tc>
        <w:tc>
          <w:tcPr>
            <w:tcW w:type="dxa" w:w="42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4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B5.2.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outras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grafico-pl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sticas distintas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tradicionais.</w:t>
            </w:r>
          </w:p>
        </w:tc>
        <w:tc>
          <w:tcPr>
            <w:tcW w:type="dxa" w:w="4132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4" w:space="0" w:shadow="0" w:frame="0"/>
              <w:right w:val="single" w:color="667dd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TEGPB5.2.1. Utiliza con propiedade os materiais e os procedementos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id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neos para representar e expresarse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 linguaxes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fico-pl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6" w:space="0" w:shadow="0" w:frame="0"/>
              <w:left w:val="single" w:color="667dd1" w:sz="6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CSIEE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