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EF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Educaci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sica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ten como finalidade principal que os alumnos e as alumnas alcancen a competencia motriz, entendida como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procedementos, actitudes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interve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realiza unha persoa no seu medio e coas demais, que permite que o alumnado supere os problemas motores propostos tanto nas sesi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como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; sempre actuando de forma coherente e en concordancia co nivel de desenvolvemento psicomotor, e outorg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ndolle especial sensibilidade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 nas aulas, utilizando estratexias inclusivas e procurando 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os procedementos, as actitudes e as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que se vinculan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conduta motora.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 competencia motriz, malia non estar recollida como unha das competencias clave,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fundamental para o desenvolvemento destas, nomeadamente o das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de aprender a aprender, de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da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e, en menor medida, da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competencia dixital. O traballo por competencias integra un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de base conceptual, outro relativo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destrezas e, 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ltimo, un con grande influencia social e cultural, que implica un conxunto de valores e actitudes.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presente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mant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 coherencia e a homoxeneidade coa etapa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primaria, nas etapas da ESO e do bacharelato, entendendo a materia como un continuo, tanto nos seus contidos como nas aprendizaxes que debe conseguir o alumnado ao longo de todas as etapas do sistema educativo.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no bacharelato o alumnado utilizar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o seu potencial motor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vez que desenvolve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capacidades. Isto implica mobilizar toda unha serie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habilidades motrices, actitudes e valores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corpo, en diversas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de ensino e aprendizaxe, nas que a experiencia individual e colectiva permita adaptar a conduta motriz a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mbitos, conseguindo que o alumnado sexa un suxeito activo, responsable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 seu estilo de vida saudable.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Nestas etapas educativas,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sica debe permitir incrementar e mellorar o seu compromiso motor, sempre adecuado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posibilidades, e desenvolver as habilidades motrices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ficas con complexidade crecente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medida que se progresa nos sucesivos cursos.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propias actividades axudar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ademais, a desenvolver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coas demais persoas, o respecto,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especial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igualdade de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nero, entendendo as diferenzas relativas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capacidades psicof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sicas entre as rapazas e os rapaces, os condicionantes dos estereotipos sociais,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traballo en equipo, o xogo limpo,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conflitos,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esforzo para lograr metas,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regras establecidas e o desenvolvemento da iniciativa individual.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sica, tanto na etapa de ESO coma no bacharelato,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como fin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introducir o alumnado cara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sico-deportivas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stico-expresivas, nas que poida manter un papel de practicante activo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tendo en conta as novas formas de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motrices que xorden na sociedade actual, moitas delas vinculadas ao contorno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ximo do alumnado pola motivaci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nseca que representan.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salientar os xogos e os deportes tradicionais galegos, que, xunto coas danzas e os bailes propios de Galicia,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un elemento importante de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noso patrimonio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e cultural, ademais de fomentar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interxeracionais.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propostas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deben incorporar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procesos de ensino e aprendizaxe, co fin de facilitar estratexias de transferencia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 outras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facilitar a concreci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curricular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establ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cense dez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o primeiro ciclo da ESO, que abrangue os tres primeiros cursos, doce para o cuarto curso da ESO e nove para o primeiro curso de bacharelato, criterios que establecen os resultados que se deben conseguir por medio dos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aprendizaxe. Estes permitir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definir os resultados das aprendizaxes e concretar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mediante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o que o alumnado debe saber e saber facer na materia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sica. Estes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graduados e secuenciados ao longo de todas as etapas e, unha vez finalizadas estas, todos eles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estar alcanzados e consolidados.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ntanse distribu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dos en catro grandes bloques: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Bloque 1. Contidos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ns. 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Bloque 2.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stico-expresivas. 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Bloque 3.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Bloque 4. Os xogos e as actividades deportivas.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non determina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todos concretos; unicamente responde a unha forma de organizar os contidos dun xeito enlazado atendendo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clica do ensino da materia,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uns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sobre os outros, como unha estrutura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observables, de maneira que se facilite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contextos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enriquecedores e complexos. Tampouco implica unha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pechada, xa que permite organizar os contidos de diferentes formas, adoptando 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adecuada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tanto do grupo de alumnos e alumnas como dos propios contidos.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do bloque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n,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natureza transversal, traballaranse ao longo do curso de xeito integrado cos contidos do resto dos bloques, dado que trata aspectos como 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fases dunha sesi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aseo persoal,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sicas independentemente do propio nivel de execuci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conflitos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e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regras establecidas, as posibilidades que presentan as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sico-deportivas como formas de lecer activo e de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responsable do contorno, o control de riscos, o desenvolvemento da iniciativa individual e de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esforzo, as actitudes, a confianza, o uso adecuado dos materiais e dos espazos, e 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segundo trata os contidos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que ver coa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execuci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motrices, utilizando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corporal, baile e outros recursos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terceiro bloque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todos os aspectos relacionados coa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que se poden abordar desde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sica, segundo as recomendaci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de diversos organismos de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internacional, estatal e auton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bloque dos xogos e as actividades deportivas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inclu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dos todos os tipos de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sico-deportivas desenvolvidas no medio natural.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asociados aos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cada bloque en cada curso ser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concretados nas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cticas, de xeito que cada centro docente poida determinalos 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instalaci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dos recursos materiais dos que disp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ademais das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 contorno onde se localiza. Estes contidos ser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diferentes nos primeiros cursos, para que o alumnado poida iniciarse nunha grande variedade de actividades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sico-deportivas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stico-expresivas. Nos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ltimos cursos estes contidos poder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ser perfeccionados sobre a base das aprendizaxes anteriores.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Como consecuencia de todo o anterior, establ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cese unha serie de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xicas para a materia que favorecer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un enfoque competencial,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consolidaci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por parte do alumnado: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nestas etapas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un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eminentemente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vivencial.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asimilaci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aprendizaxes e a adaptaci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traballo do alumnado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aconsella 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sesi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semanais en diferentes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as. 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selecci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contidos e das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 e contextualizadas debe asegurar o desenvolvemento das competencias clave ao longo destas etapas.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uso de estruturas de aprendizaxe cooperativa posibilitar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conxunta das tarefas e dos problemas, e potenciar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profesorado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diferentes tipos de tarefas e secuencias adaptadas aos niveis,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formas e aos ritmos de aprendizaxe dos alumnos e das alumnas, co obxecto de atender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 na aula e personalizar os procesos de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aprendizaxes.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potenciar o uso dunha variedade de materiais e recursos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ampla posible, considerando especialmente 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desenvolvidas nos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ltimos tempos en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da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Favoreceranse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base na descuberta guiada,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problemas, o traballo por retos e proxectos, e a cooperaci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tendo presente o desenvolvemento da creatividade do alumnado.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procurarse a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familias como un factor clave para facer dos alumnos e das alumnas aut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nticos suxeitos activos dunha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comprometida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de, mediante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vida saudables.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Finalmente,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necesaria unha axeitada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equipo docente sobre as estratexias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xicas e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que se utilicen co alumnado. Os departamentos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cticos, logo dunha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deben formular con criterios consensuados unha estratexia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para desenvolver ao longo do proceso de ensino e aprendizaxe do alumnado, considerando, ademais, que a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diaria de deporte e o exercicio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 por parte dos alumnos e das alumnas durante a xornada escolar debe formar parte do seu desenvolvemento integral.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1. Contidos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en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 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  <w:spacing w:before="48"/>
            </w:pPr>
            <w:r>
              <w:rPr>
                <w:rStyle w:val="Ninguno"/>
                <w:rtl w:val="0"/>
              </w:rPr>
              <w:t>B1.1. Fases de 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o seu significado como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 saudable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  <w:spacing w:before="48"/>
            </w:pPr>
            <w:r>
              <w:rPr>
                <w:rStyle w:val="Ninguno"/>
                <w:rtl w:val="0"/>
              </w:rPr>
              <w:t>B1.2.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xogos e exercicios apropiados para cada parte da 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  <w:spacing w:before="48"/>
            </w:pPr>
            <w:r>
              <w:rPr>
                <w:rStyle w:val="Ninguno"/>
                <w:rtl w:val="0"/>
              </w:rPr>
              <w:t>B1.3.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aseo persoal e ao uso adecuado da indumentaria.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spacing w:before="48"/>
            </w:pPr>
            <w:r>
              <w:rPr>
                <w:rStyle w:val="Ninguno"/>
                <w:rtl w:val="0"/>
              </w:rPr>
              <w:t>B1.1.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aplica actividades propias de cada fase da 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tendo en conta ademais as recomendaci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aseo persoal necesarias para esta.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  <w:spacing w:before="48"/>
            </w:pPr>
            <w:r>
              <w:rPr>
                <w:rStyle w:val="Ninguno"/>
                <w:rtl w:val="0"/>
              </w:rPr>
              <w:t>EFB1.1.1.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de xeito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a estrutura dunha 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coa intensidade dos esforzos realizados.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  <w:spacing w:before="48"/>
            </w:pPr>
            <w:r>
              <w:rPr>
                <w:rStyle w:val="Ninguno"/>
                <w:rtl w:val="0"/>
              </w:rPr>
              <w:t xml:space="preserve">CSC 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  <w:spacing w:before="48"/>
            </w:pPr>
            <w:r>
              <w:rPr>
                <w:rStyle w:val="Ninguno"/>
                <w:rtl w:val="0"/>
              </w:rPr>
              <w:t>EFB1.1.2. Prepara e realiza quecementos e fases finais da 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acordo cos contidos que se vaian realizar, seguindo as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  <w:spacing w:before="48"/>
            </w:pPr>
            <w:r>
              <w:rPr>
                <w:rStyle w:val="Ninguno"/>
                <w:rtl w:val="0"/>
              </w:rPr>
              <w:t>EFB1.1.3. Respecta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aseo persoal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B1.4. Respecto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regras das actividades, os xogos e os deportes practicados.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B1.5. Papeis e estereotipos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stico-expresivas, como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social e cultural.</w:t>
            </w:r>
          </w:p>
          <w:p>
            <w:pPr>
              <w:pStyle w:val="ttp1"/>
              <w:widowControl w:val="0"/>
              <w:numPr>
                <w:ilvl w:val="0"/>
                <w:numId w:val="13"/>
              </w:numPr>
              <w:spacing w:before="48"/>
            </w:pPr>
            <w:r>
              <w:rPr>
                <w:rStyle w:val="Ninguno"/>
                <w:rtl w:val="0"/>
              </w:rPr>
              <w:t>B1.6.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propio nivel de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das demais persoas, e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positiva cara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mellora.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posibilidades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 como formas de inclusi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e 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doutras persoas independentemente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colaborando con elas e aceptando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achegas.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EFB1.2.1. Amosa tolerancia e deportividade tanto no papel de participante como no de espectador/a.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  <w:spacing w:before="48"/>
            </w:pPr>
            <w:r>
              <w:rPr>
                <w:rStyle w:val="Ninguno"/>
                <w:rtl w:val="0"/>
              </w:rPr>
              <w:t>EFB1.2.2. Colabora nas actividades grupais, respectando as achegas das demais persoas e as normas establecidas, e asumindo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responsabilidades para a consecuci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obxectivos.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spacing w:before="48"/>
            </w:pPr>
            <w:r>
              <w:rPr>
                <w:rStyle w:val="Ninguno"/>
                <w:rtl w:val="0"/>
              </w:rPr>
              <w:t>EFB1.2.3. Respecta as demais persoas dentro do labor de equipo, con independencia do seu nivel de destreza.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  <w:spacing w:before="48"/>
            </w:pPr>
            <w:r>
              <w:rPr>
                <w:rStyle w:val="Ninguno"/>
                <w:rtl w:val="0"/>
              </w:rPr>
              <w:t>B1.7. Posibilidades do contorno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 como lugar de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deportivas e recreativas.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  <w:spacing w:before="48"/>
            </w:pPr>
            <w:r>
              <w:rPr>
                <w:rStyle w:val="Ninguno"/>
                <w:rtl w:val="0"/>
              </w:rPr>
              <w:t>B1.8.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das normas para 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medio urbano e natural.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  <w:spacing w:before="48"/>
            </w:pPr>
            <w:r>
              <w:rPr>
                <w:rStyle w:val="Ninguno"/>
                <w:rtl w:val="0"/>
              </w:rPr>
              <w:t>B1.9.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como elemento base dos estilos de vida saudable.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  <w:spacing w:before="48"/>
            </w:pPr>
            <w:r>
              <w:rPr>
                <w:rStyle w:val="Ninguno"/>
                <w:rtl w:val="0"/>
              </w:rPr>
              <w:t>B1.10. Estereotipos corporais na sociedade actual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  <w:spacing w:before="48"/>
            </w:pPr>
            <w:r>
              <w:rPr>
                <w:rStyle w:val="Ninguno"/>
                <w:rtl w:val="0"/>
              </w:rPr>
              <w:t>B1.3.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posibilidades que ofrecen 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como formas de lecer activo e de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responsable do contorno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  <w:spacing w:before="48"/>
            </w:pPr>
            <w:r>
              <w:rPr>
                <w:rStyle w:val="Ninguno"/>
                <w:rtl w:val="0"/>
              </w:rPr>
              <w:t>EFB1.3.1.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identifica as posibilidades que ofrece o seu contorno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  <w:spacing w:before="48"/>
            </w:pPr>
            <w:r>
              <w:rPr>
                <w:rStyle w:val="Ninguno"/>
                <w:rtl w:val="0"/>
              </w:rPr>
              <w:t>EFB1.3.2. Respecta o seu controno e a valora como un lugar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  <w:spacing w:before="48"/>
            </w:pPr>
            <w:r>
              <w:rPr>
                <w:rStyle w:val="Ninguno"/>
                <w:rtl w:val="0"/>
              </w:rPr>
              <w:t>EFB1.3.3. Analiza criticamente as actitudes e os estilos de vida relacionados co tratamento do corpo, as actividades de lecer, 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o deporte no contexto social actual.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spacing w:before="48"/>
            </w:pPr>
            <w:r>
              <w:rPr>
                <w:rStyle w:val="Ninguno"/>
                <w:rtl w:val="0"/>
              </w:rPr>
              <w:t>B1.11.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riscos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  <w:spacing w:before="48"/>
            </w:pPr>
            <w:r>
              <w:rPr>
                <w:rStyle w:val="Ninguno"/>
                <w:rtl w:val="0"/>
              </w:rPr>
              <w:t>B1.12. Protocolo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(PAS) nos primeiros auxilios.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  <w:spacing w:before="48"/>
            </w:pPr>
            <w:r>
              <w:rPr>
                <w:rStyle w:val="Ninguno"/>
                <w:rtl w:val="0"/>
              </w:rPr>
              <w:t>B1.13. Emprego responsable do material e do equipamento deportivo.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  <w:spacing w:before="48"/>
            </w:pPr>
            <w:r>
              <w:rPr>
                <w:rStyle w:val="Ninguno"/>
                <w:rtl w:val="0"/>
              </w:rPr>
              <w:t>B1.4. Controlar as dificultades e os riscos durante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stico-expresiva, adoptando medidas preventivas e de seguridade no seu desenvolvemento.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spacing w:before="48"/>
            </w:pPr>
            <w:r>
              <w:rPr>
                <w:rStyle w:val="Ninguno"/>
                <w:rtl w:val="0"/>
              </w:rPr>
              <w:t>EFB1.4.1.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 propostas que poidan supor un elemento de risco relevante para si mesmo/a ou para 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  <w:spacing w:before="48"/>
            </w:pPr>
            <w:r>
              <w:rPr>
                <w:rStyle w:val="Ninguno"/>
                <w:rtl w:val="0"/>
              </w:rPr>
              <w:t>EFB1.4.2. Describe e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os protocolos para activar os servizos de emerxencia e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seu contorno.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  <w:spacing w:before="48"/>
            </w:pPr>
            <w:r>
              <w:rPr>
                <w:rStyle w:val="Ninguno"/>
                <w:rtl w:val="0"/>
              </w:rPr>
              <w:t>B1.14.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procurar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relacionada coa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  <w:spacing w:before="48"/>
            </w:pPr>
            <w:r>
              <w:rPr>
                <w:rStyle w:val="Ninguno"/>
                <w:rtl w:val="0"/>
              </w:rPr>
              <w:t>B1.5. Utilizar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de aprendizaxe, para procurar, analizar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salientable, elaborando documentos propios, e facendo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destes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  <w:spacing w:before="48"/>
            </w:pPr>
            <w:r>
              <w:rPr>
                <w:rStyle w:val="Ninguno"/>
                <w:rtl w:val="0"/>
              </w:rPr>
              <w:t>EFB1.5.1. Utiliza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para elaborar documentos dixitais propios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(texto,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imaxe,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deo, son, etc.), como resultado do proceso de procura,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  <w:spacing w:before="48"/>
            </w:pPr>
            <w:r>
              <w:rPr>
                <w:rStyle w:val="Ninguno"/>
                <w:rtl w:val="0"/>
              </w:rPr>
              <w:t>EFB1.5.2.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defende traballos sinxelos sobre temas vixentes no contexto social, relacionados coa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ou a corporalidade, utilizando recursos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2.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spacing w:before="48"/>
            </w:pPr>
            <w:r>
              <w:rPr>
                <w:rStyle w:val="Ninguno"/>
                <w:rtl w:val="0"/>
              </w:rPr>
              <w:t>B2.1.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 utilizando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corporal, combinando espazo, tempo e intensidade.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  <w:spacing w:before="48"/>
            </w:pPr>
            <w:r>
              <w:rPr>
                <w:rStyle w:val="Ninguno"/>
                <w:rtl w:val="0"/>
              </w:rPr>
              <w:t>B2.2.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bailes e danzas sinxelas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recreativo e popular.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spacing w:before="48"/>
            </w:pPr>
            <w:r>
              <w:rPr>
                <w:rStyle w:val="Ninguno"/>
                <w:rtl w:val="0"/>
              </w:rPr>
              <w:t>B2.1. Interpretar e reproducir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motoras con finalidades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stico-expresivas, utilizando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sinxelas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  <w:spacing w:before="48"/>
            </w:pPr>
            <w:r>
              <w:rPr>
                <w:rStyle w:val="Ninguno"/>
                <w:rtl w:val="0"/>
              </w:rPr>
              <w:t>EFB2.1.1. Utiliza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corporais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combinando espazo, tempo e intensidade.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spacing w:before="48"/>
            </w:pPr>
            <w:r>
              <w:rPr>
                <w:rStyle w:val="Ninguno"/>
                <w:rtl w:val="0"/>
              </w:rPr>
              <w:t>EFB2.1.2.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unha secuencia de movementos corporais axustados a un ritmo.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spacing w:before="48"/>
            </w:pPr>
            <w:r>
              <w:rPr>
                <w:rStyle w:val="Ninguno"/>
                <w:rtl w:val="0"/>
              </w:rPr>
              <w:t>EFB2.1.3. Colabora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bailes e danzas.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3.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B3.1.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 Desenvolvemento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incidindo principalmente nas relacionadas coa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B3.2.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principios sobre unha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saudable.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B3.3.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frecuencia card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aca de traballo.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  <w:spacing w:before="48"/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os principios de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saudable,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mecanismos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control da intensidade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para a mellora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  <w:spacing w:before="48"/>
            </w:pPr>
            <w:r>
              <w:rPr>
                <w:rStyle w:val="Ninguno"/>
                <w:rtl w:val="0"/>
              </w:rPr>
              <w:t>EFB3.1.1. Distingue de xeito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o impacto que pode ter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nun estilo de vida saudable.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  <w:spacing w:before="48"/>
            </w:pPr>
            <w:r>
              <w:rPr>
                <w:rStyle w:val="Ninguno"/>
                <w:rtl w:val="0"/>
              </w:rPr>
              <w:t>EFB3.1.2. Adapta a intensidade do esforzo controlando a frecuencia card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aca correspondente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marxes de mellora da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spacing w:before="48"/>
            </w:pPr>
            <w:r>
              <w:rPr>
                <w:rStyle w:val="Ninguno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  <w:spacing w:before="48"/>
            </w:pPr>
            <w:r>
              <w:rPr>
                <w:rStyle w:val="Ninguno"/>
                <w:rtl w:val="0"/>
              </w:rPr>
              <w:t>EFB3.1.3. Identifica de xeito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deben ter 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para ser consideradas saudables,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vaas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spacing w:before="48"/>
            </w:pPr>
            <w:r>
              <w:rPr>
                <w:rStyle w:val="Ninguno"/>
                <w:rtl w:val="0"/>
              </w:rPr>
              <w:t>B3.4.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para o desenvolvemento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desde un enfoque saudable.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  <w:spacing w:before="48"/>
            </w:pPr>
            <w:r>
              <w:rPr>
                <w:rStyle w:val="Ninguno"/>
                <w:rtl w:val="0"/>
              </w:rPr>
              <w:t>B3.5.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saudable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para a mellora desta.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  <w:spacing w:before="48"/>
            </w:pPr>
            <w:r>
              <w:rPr>
                <w:rStyle w:val="Ninguno"/>
                <w:rtl w:val="0"/>
              </w:rPr>
              <w:t>B3.6. Principios de ergonom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hixiene postural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  <w:spacing w:before="48"/>
            </w:pPr>
            <w:r>
              <w:rPr>
                <w:rStyle w:val="Ninguno"/>
                <w:rtl w:val="0"/>
              </w:rPr>
              <w:t>B3.2. Desenvolver 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desde a perspectiva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de acordo coas posibilidades persoais e dentro das marxes da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de, amosando unha actitude de autoexixencia no seu esforzo.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  <w:spacing w:before="48"/>
            </w:pPr>
            <w:r>
              <w:rPr>
                <w:rStyle w:val="Ninguno"/>
                <w:rtl w:val="0"/>
              </w:rPr>
              <w:t>EFB3.2.1. Inic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ase na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das actividades para a mellora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desde un enfoque saudable, utilizando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para o seu desenvolvemento.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  <w:spacing w:before="48"/>
            </w:pPr>
            <w:r>
              <w:rPr>
                <w:rStyle w:val="Ninguno"/>
                <w:rtl w:val="0"/>
              </w:rPr>
              <w:t>EFB3.2.2. Alcanza niveis de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 saudable acordes ao seu momento de desenvolvemento motor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  <w:spacing w:before="48"/>
            </w:pPr>
            <w:r>
              <w:rPr>
                <w:rStyle w:val="Ninguno"/>
                <w:rtl w:val="0"/>
              </w:rPr>
              <w:t>EFB3.2.3. Aplica os fundamentos de hixiene postural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como medio de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4. Os xogos e as actividades deportivas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  <w:spacing w:before="48"/>
            </w:pPr>
            <w:r>
              <w:rPr>
                <w:rStyle w:val="Ninguno"/>
                <w:rtl w:val="0"/>
              </w:rPr>
              <w:t>B4.1.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habilidades motrices vinculadas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deportivas, respectando os regulamentos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  <w:spacing w:before="48"/>
            </w:pPr>
            <w:r>
              <w:rPr>
                <w:rStyle w:val="Ninguno"/>
                <w:rtl w:val="0"/>
              </w:rPr>
              <w:t>B4.2.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e xogos para a aprendizaxe dos deportes individuais.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  <w:spacing w:before="48"/>
            </w:pPr>
            <w:r>
              <w:rPr>
                <w:rStyle w:val="Ninguno"/>
                <w:rtl w:val="0"/>
              </w:rPr>
              <w:t>B4.3.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progresi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medio natural,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  <w:spacing w:before="48"/>
            </w:pPr>
            <w:r>
              <w:rPr>
                <w:rStyle w:val="Ninguno"/>
                <w:rtl w:val="0"/>
              </w:rPr>
              <w:t>B4.1.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motoras individuais sinxelas aplicando os fundamentos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as habilidades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ficas,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adaptadas propostas.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spacing w:before="48"/>
            </w:pPr>
            <w:r>
              <w:rPr>
                <w:rStyle w:val="Ninguno"/>
                <w:rtl w:val="0"/>
              </w:rPr>
              <w:t>EFB4.1.1. Aplica os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das habilidades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adaptadas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sinxelas, respectando as regras e as normas establecidas.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  <w:spacing w:before="48"/>
            </w:pPr>
            <w:r>
              <w:rPr>
                <w:rStyle w:val="Ninguno"/>
                <w:rtl w:val="0"/>
              </w:rPr>
              <w:t>EFB4.1.2. Describe a forma de realizar os movementos implicados nos modelos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adaptados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  <w:spacing w:before="48"/>
            </w:pPr>
            <w:r>
              <w:rPr>
                <w:rStyle w:val="Ninguno"/>
                <w:rtl w:val="0"/>
              </w:rPr>
              <w:t>EFB4.1.3. Mellora o seu nivel na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respecto ao seu nivel de partida, amosando actitudes de esforzo 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adecuado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  <w:spacing w:before="48"/>
            </w:pPr>
            <w:r>
              <w:rPr>
                <w:rStyle w:val="Ninguno"/>
                <w:rtl w:val="0"/>
              </w:rPr>
              <w:t>EFB4.1.4. Explica e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progresi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contornos non estables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spacing w:before="48"/>
            </w:pPr>
            <w:r>
              <w:rPr>
                <w:rStyle w:val="Ninguno"/>
                <w:rtl w:val="0"/>
              </w:rPr>
              <w:t>B4.4.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habilidades motrices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cnico-t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sinxelas vinculadas aos deportes colectivos, respectando os regulamentos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  <w:spacing w:before="48"/>
            </w:pPr>
            <w:r>
              <w:rPr>
                <w:rStyle w:val="Ninguno"/>
                <w:rtl w:val="0"/>
              </w:rPr>
              <w:t>B4.5.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e xogos para a aprendizaxe dos deportes colectivos.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spacing w:before="48"/>
            </w:pPr>
            <w:r>
              <w:rPr>
                <w:rStyle w:val="Ninguno"/>
                <w:rtl w:val="0"/>
              </w:rPr>
              <w:t>B4.2.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motoras sinxelas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facilitada, utilizando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relevantes.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  <w:spacing w:before="48"/>
            </w:pPr>
            <w:r>
              <w:rPr>
                <w:rStyle w:val="Ninguno"/>
                <w:rtl w:val="0"/>
              </w:rPr>
              <w:t>EFB4.2.1. Adapta os fundamentos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para obter vantaxe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facilitadas, respectando o regulamento.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  <w:spacing w:before="48"/>
            </w:pPr>
            <w:r>
              <w:rPr>
                <w:rStyle w:val="Ninguno"/>
                <w:rtl w:val="0"/>
              </w:rPr>
              <w:t xml:space="preserve">CAA 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spacing w:before="48"/>
            </w:pPr>
            <w:r>
              <w:rPr>
                <w:rStyle w:val="Ninguno"/>
                <w:rtl w:val="0"/>
              </w:rPr>
              <w:t>EFB4.2.2.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aspectos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ataque e de defensa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facilitadas.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  <w:spacing w:before="48"/>
            </w:pPr>
            <w:r>
              <w:rPr>
                <w:rStyle w:val="Ninguno"/>
                <w:rtl w:val="0"/>
              </w:rPr>
              <w:t xml:space="preserve">CAA 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  <w:spacing w:before="48"/>
            </w:pPr>
            <w:r>
              <w:rPr>
                <w:rStyle w:val="Ninguno"/>
                <w:rtl w:val="0"/>
              </w:rPr>
              <w:t>EFB4.2.3. Discrimina os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que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mpre ter en conta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facilitadas de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para obter vantaxe ou cumprir o obxectivo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 grande"/>
  </w:abstractNum>
  <w:abstractNum w:abstractNumId="1">
    <w:multiLevelType w:val="hybridMultilevel"/>
    <w:styleLink w:val="Viñeta grande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Viñeta grande">
    <w:name w:val="Viñeta grande"/>
    <w:pPr>
      <w:numPr>
        <w:numId w:val="1"/>
      </w:numPr>
    </w:p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